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0E87FB5C">
      <w:pPr>
        <w:jc w:val="center"/>
        <w:rPr>
          <w:rFonts w:hint="eastAsia" w:ascii="宋体" w:hAnsi="宋体"/>
          <w:sz w:val="52"/>
        </w:rPr>
      </w:pPr>
      <w:r>
        <w:rPr>
          <w:rFonts w:hint="eastAsia" w:ascii="宋体" w:hAnsi="宋体"/>
          <w:sz w:val="52"/>
        </w:rPr>
        <w:t>（教师系列）</w:t>
      </w:r>
    </w:p>
    <w:p w14:paraId="41C665C9">
      <w:pPr>
        <w:ind w:firstLine="1960" w:firstLineChars="700"/>
        <w:rPr>
          <w:sz w:val="28"/>
        </w:rPr>
      </w:pPr>
    </w:p>
    <w:p w14:paraId="733BA3DD">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520A38F0">
      <w:pPr>
        <w:ind w:firstLine="1960" w:firstLineChars="700"/>
        <w:rPr>
          <w:sz w:val="28"/>
        </w:rPr>
      </w:pPr>
    </w:p>
    <w:p w14:paraId="6D373F81">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唐立                    </w:t>
      </w:r>
    </w:p>
    <w:p w14:paraId="7B8C1C6A">
      <w:pPr>
        <w:ind w:firstLine="1920" w:firstLineChars="800"/>
        <w:rPr>
          <w:sz w:val="24"/>
        </w:rPr>
      </w:pPr>
    </w:p>
    <w:p w14:paraId="492B05B8">
      <w:pPr>
        <w:ind w:firstLine="1920" w:firstLineChars="800"/>
        <w:rPr>
          <w:sz w:val="24"/>
          <w:u w:val="single"/>
        </w:rPr>
      </w:pPr>
      <w:r>
        <w:rPr>
          <w:rFonts w:hint="eastAsia"/>
          <w:sz w:val="24"/>
        </w:rPr>
        <w:t xml:space="preserve">现任专业   </w:t>
      </w:r>
    </w:p>
    <w:p w14:paraId="12873D63">
      <w:pPr>
        <w:ind w:firstLine="1920" w:firstLineChars="800"/>
        <w:rPr>
          <w:sz w:val="24"/>
          <w:u w:val="single"/>
        </w:rPr>
      </w:pPr>
      <w:r>
        <w:rPr>
          <w:rFonts w:hint="eastAsia"/>
          <w:sz w:val="24"/>
        </w:rPr>
        <w:t xml:space="preserve">技术职务  ： </w:t>
      </w:r>
      <w:r>
        <w:rPr>
          <w:rFonts w:hint="eastAsia"/>
          <w:sz w:val="24"/>
          <w:u w:val="single"/>
        </w:rPr>
        <w:t xml:space="preserve">     讲师                         </w:t>
      </w:r>
    </w:p>
    <w:p w14:paraId="694AB4C3">
      <w:pPr>
        <w:ind w:firstLine="1920" w:firstLineChars="800"/>
        <w:rPr>
          <w:sz w:val="24"/>
          <w:u w:val="single"/>
        </w:rPr>
      </w:pPr>
    </w:p>
    <w:p w14:paraId="720586B6">
      <w:pPr>
        <w:ind w:firstLine="1920" w:firstLineChars="800"/>
        <w:rPr>
          <w:sz w:val="24"/>
        </w:rPr>
      </w:pPr>
    </w:p>
    <w:p w14:paraId="590DE735">
      <w:pPr>
        <w:ind w:firstLine="1920" w:firstLineChars="800"/>
        <w:rPr>
          <w:sz w:val="24"/>
          <w:u w:val="single"/>
        </w:rPr>
      </w:pPr>
      <w:r>
        <w:rPr>
          <w:rFonts w:hint="eastAsia"/>
          <w:sz w:val="24"/>
        </w:rPr>
        <w:t xml:space="preserve">申报专业  ： </w:t>
      </w:r>
      <w:r>
        <w:rPr>
          <w:rFonts w:hint="eastAsia"/>
          <w:sz w:val="24"/>
          <w:u w:val="single"/>
        </w:rPr>
        <w:t xml:space="preserve">      化学                         </w:t>
      </w:r>
    </w:p>
    <w:p w14:paraId="056BB619">
      <w:pPr>
        <w:ind w:firstLine="1920" w:firstLineChars="800"/>
        <w:rPr>
          <w:sz w:val="24"/>
        </w:rPr>
      </w:pPr>
    </w:p>
    <w:p w14:paraId="10358865">
      <w:pPr>
        <w:ind w:firstLine="1920" w:firstLineChars="800"/>
        <w:rPr>
          <w:sz w:val="24"/>
        </w:rPr>
      </w:pPr>
    </w:p>
    <w:p w14:paraId="70BE3DB7">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p>
    <w:p w14:paraId="4D528A12">
      <w:pPr>
        <w:ind w:firstLine="1920" w:firstLineChars="800"/>
        <w:rPr>
          <w:sz w:val="24"/>
        </w:rPr>
      </w:pPr>
    </w:p>
    <w:p w14:paraId="7287A04A">
      <w:pPr>
        <w:ind w:firstLine="1920" w:firstLineChars="800"/>
        <w:rPr>
          <w:sz w:val="24"/>
        </w:rPr>
      </w:pPr>
    </w:p>
    <w:p w14:paraId="581D2939">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2025年  06月 10日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hint="eastAsia"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kern w:val="0"/>
                <w:szCs w:val="21"/>
              </w:rPr>
            </w:pPr>
            <w:r>
              <w:rPr>
                <w:rFonts w:hint="eastAsia" w:ascii="宋体" w:hAnsi="宋体" w:cs="Arial"/>
                <w:kern w:val="0"/>
                <w:szCs w:val="21"/>
              </w:rPr>
              <w:t>唐立</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eastAsia" w:ascii="宋体" w:hAnsi="宋体" w:cs="Arial"/>
                <w:kern w:val="0"/>
                <w:szCs w:val="21"/>
              </w:rPr>
            </w:pPr>
            <w:r>
              <w:rPr>
                <w:rFonts w:hint="eastAsia" w:ascii="宋体" w:hAnsi="宋体" w:cs="Arial"/>
                <w:kern w:val="0"/>
                <w:szCs w:val="21"/>
              </w:rPr>
              <w:t>1992年6月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hint="eastAsia" w:ascii="宋体" w:hAnsi="宋体" w:cs="Arial"/>
                <w:kern w:val="0"/>
                <w:szCs w:val="21"/>
              </w:rPr>
            </w:pPr>
            <w:r>
              <w:rPr>
                <w:rFonts w:hint="eastAsia" w:ascii="宋体" w:hAnsi="宋体" w:cs="Arial"/>
                <w:kern w:val="0"/>
                <w:szCs w:val="21"/>
              </w:rPr>
              <w:t>政治</w:t>
            </w:r>
          </w:p>
          <w:p w14:paraId="1C074AA7">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kern w:val="0"/>
                <w:szCs w:val="21"/>
              </w:rPr>
            </w:pPr>
            <w:r>
              <w:rPr>
                <w:rFonts w:hint="eastAsia" w:ascii="宋体" w:hAnsi="宋体" w:cs="Arial"/>
                <w:kern w:val="0"/>
                <w:szCs w:val="21"/>
              </w:rPr>
              <w:t>民进会员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kern w:val="0"/>
                <w:szCs w:val="21"/>
              </w:rPr>
            </w:pPr>
            <w:r>
              <w:drawing>
                <wp:inline distT="0" distB="0" distL="0" distR="0">
                  <wp:extent cx="923925" cy="1385570"/>
                  <wp:effectExtent l="0" t="0" r="0" b="0"/>
                  <wp:docPr id="866420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20786"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25178" cy="1387767"/>
                          </a:xfrm>
                          <a:prstGeom prst="rect">
                            <a:avLst/>
                          </a:prstGeom>
                          <a:noFill/>
                          <a:ln>
                            <a:noFill/>
                          </a:ln>
                        </pic:spPr>
                      </pic:pic>
                    </a:graphicData>
                  </a:graphic>
                </wp:inline>
              </w:drawing>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51D5EBA2">
            <w:pPr>
              <w:widowControl/>
              <w:jc w:val="center"/>
              <w:rPr>
                <w:rFonts w:hint="eastAsia" w:ascii="宋体" w:hAnsi="宋体" w:cs="Arial"/>
                <w:kern w:val="0"/>
                <w:szCs w:val="21"/>
              </w:rPr>
            </w:pPr>
            <w:r>
              <w:rPr>
                <w:rFonts w:hint="eastAsia" w:ascii="宋体" w:hAnsi="宋体" w:cs="Arial"/>
                <w:kern w:val="0"/>
                <w:szCs w:val="21"/>
              </w:rPr>
              <w:t>高等学校教师资格</w:t>
            </w:r>
          </w:p>
          <w:p w14:paraId="1C299099">
            <w:pPr>
              <w:widowControl/>
              <w:jc w:val="center"/>
              <w:rPr>
                <w:rFonts w:hint="eastAsia" w:ascii="宋体" w:hAnsi="宋体" w:cs="Arial"/>
                <w:kern w:val="0"/>
                <w:szCs w:val="21"/>
              </w:rPr>
            </w:pPr>
            <w:r>
              <w:rPr>
                <w:rFonts w:hint="eastAsia" w:ascii="宋体" w:hAnsi="宋体" w:cs="Arial"/>
                <w:kern w:val="0"/>
                <w:szCs w:val="21"/>
              </w:rPr>
              <w:t>有机化学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6" w:name="_GoBack"/>
            <w:bookmarkEnd w:id="6"/>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hint="eastAsia"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hint="eastAsia" w:ascii="宋体" w:hAnsi="宋体" w:cs="Arial"/>
                <w:kern w:val="0"/>
                <w:szCs w:val="21"/>
              </w:rPr>
            </w:pPr>
            <w:r>
              <w:rPr>
                <w:rFonts w:hint="eastAsia" w:ascii="宋体" w:hAnsi="宋体" w:cs="Arial"/>
                <w:kern w:val="0"/>
                <w:szCs w:val="21"/>
              </w:rPr>
              <w:t>最高学历</w:t>
            </w:r>
          </w:p>
          <w:p w14:paraId="560C2447">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0A0B0417">
            <w:pPr>
              <w:widowControl/>
              <w:jc w:val="center"/>
              <w:rPr>
                <w:rFonts w:hint="eastAsia" w:ascii="宋体" w:hAnsi="宋体" w:cs="Arial"/>
                <w:kern w:val="0"/>
                <w:szCs w:val="21"/>
              </w:rPr>
            </w:pPr>
            <w:r>
              <w:rPr>
                <w:rFonts w:hint="eastAsia" w:ascii="宋体" w:hAnsi="宋体" w:cs="Arial"/>
                <w:kern w:val="0"/>
                <w:szCs w:val="21"/>
              </w:rPr>
              <w:t>研究生</w:t>
            </w:r>
          </w:p>
          <w:p w14:paraId="19D8971D">
            <w:pPr>
              <w:widowControl/>
              <w:jc w:val="center"/>
              <w:rPr>
                <w:rFonts w:hint="eastAsia" w:ascii="宋体" w:hAnsi="宋体" w:cs="Arial"/>
                <w:kern w:val="0"/>
                <w:szCs w:val="21"/>
              </w:rPr>
            </w:pPr>
            <w:r>
              <w:rPr>
                <w:rFonts w:hint="eastAsia" w:ascii="宋体" w:hAnsi="宋体" w:cs="Arial"/>
                <w:kern w:val="0"/>
                <w:szCs w:val="21"/>
              </w:rPr>
              <w:t>西南大学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22C353DD">
            <w:pPr>
              <w:widowControl/>
              <w:jc w:val="center"/>
              <w:rPr>
                <w:rFonts w:hint="eastAsia" w:ascii="宋体" w:hAnsi="宋体" w:cs="Arial"/>
                <w:kern w:val="0"/>
                <w:szCs w:val="21"/>
              </w:rPr>
            </w:pPr>
            <w:r>
              <w:rPr>
                <w:rFonts w:hint="eastAsia" w:ascii="宋体" w:hAnsi="宋体" w:cs="Arial"/>
                <w:kern w:val="0"/>
                <w:szCs w:val="21"/>
              </w:rPr>
              <w:t>研究生</w:t>
            </w:r>
          </w:p>
          <w:p w14:paraId="3DE582DC">
            <w:pPr>
              <w:widowControl/>
              <w:jc w:val="center"/>
              <w:rPr>
                <w:rFonts w:hint="eastAsia"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kern w:val="0"/>
                <w:szCs w:val="21"/>
              </w:rPr>
            </w:pPr>
            <w:r>
              <w:rPr>
                <w:rFonts w:hint="eastAsia" w:ascii="宋体" w:hAnsi="宋体" w:cs="Arial"/>
                <w:kern w:val="0"/>
                <w:szCs w:val="21"/>
              </w:rPr>
              <w:t>有机化学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hint="eastAsia"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kern w:val="0"/>
                <w:szCs w:val="21"/>
              </w:rPr>
            </w:pPr>
            <w:r>
              <w:rPr>
                <w:rFonts w:hint="eastAsia" w:ascii="宋体" w:hAnsi="宋体" w:cs="Arial"/>
                <w:kern w:val="0"/>
                <w:szCs w:val="21"/>
              </w:rPr>
              <w:t>化学与化工学院</w:t>
            </w:r>
          </w:p>
        </w:tc>
        <w:tc>
          <w:tcPr>
            <w:tcW w:w="850" w:type="dxa"/>
            <w:gridSpan w:val="2"/>
            <w:vAlign w:val="center"/>
          </w:tcPr>
          <w:p w14:paraId="22E69765">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eastAsia" w:ascii="宋体" w:hAnsi="宋体" w:cs="Arial"/>
                <w:kern w:val="0"/>
                <w:szCs w:val="21"/>
              </w:rPr>
            </w:pPr>
            <w:r>
              <w:rPr>
                <w:rFonts w:hint="eastAsia" w:ascii="宋体" w:hAnsi="宋体" w:cs="Arial"/>
                <w:kern w:val="0"/>
                <w:szCs w:val="21"/>
              </w:rPr>
              <w:t>2020年7月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kern w:val="0"/>
                <w:szCs w:val="21"/>
              </w:rPr>
            </w:pPr>
            <w:r>
              <w:rPr>
                <w:rFonts w:hint="eastAsia" w:ascii="宋体" w:hAnsi="宋体" w:cs="Arial"/>
                <w:kern w:val="0"/>
                <w:szCs w:val="21"/>
              </w:rPr>
              <w:t>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kern w:val="0"/>
                <w:szCs w:val="21"/>
              </w:rPr>
            </w:pPr>
            <w:r>
              <w:rPr>
                <w:rFonts w:hint="eastAsia" w:ascii="宋体" w:hAnsi="宋体" w:cs="Arial"/>
                <w:kern w:val="0"/>
                <w:szCs w:val="21"/>
              </w:rPr>
              <w:t>转评</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3DA4E06">
            <w:pPr>
              <w:widowControl/>
              <w:jc w:val="center"/>
              <w:rPr>
                <w:rFonts w:hint="eastAsia" w:ascii="宋体" w:hAnsi="宋体" w:cs="Arial"/>
                <w:kern w:val="0"/>
                <w:szCs w:val="21"/>
              </w:rPr>
            </w:pPr>
            <w:r>
              <w:rPr>
                <w:rFonts w:hint="eastAsia" w:ascii="宋体" w:hAnsi="宋体" w:cs="Arial"/>
                <w:kern w:val="0"/>
                <w:szCs w:val="21"/>
              </w:rPr>
              <w:t>讲师</w:t>
            </w:r>
          </w:p>
          <w:p w14:paraId="1E5D23CC">
            <w:pPr>
              <w:widowControl/>
              <w:jc w:val="center"/>
              <w:rPr>
                <w:rFonts w:hint="eastAsia" w:ascii="宋体" w:hAnsi="宋体" w:cs="Arial"/>
                <w:kern w:val="0"/>
                <w:szCs w:val="21"/>
              </w:rPr>
            </w:pPr>
            <w:r>
              <w:rPr>
                <w:rFonts w:hint="eastAsia" w:ascii="宋体" w:hAnsi="宋体" w:cs="Arial"/>
                <w:kern w:val="0"/>
                <w:szCs w:val="21"/>
              </w:rPr>
              <w:t>2023年12月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hint="eastAsia" w:ascii="宋体" w:hAnsi="宋体" w:cs="Arial"/>
                <w:kern w:val="0"/>
                <w:szCs w:val="21"/>
              </w:rPr>
            </w:pPr>
            <w:r>
              <w:rPr>
                <w:rFonts w:hint="eastAsia" w:ascii="宋体" w:hAnsi="宋体" w:cs="Arial"/>
                <w:kern w:val="0"/>
                <w:szCs w:val="21"/>
              </w:rPr>
              <w:t>申请学科组名称</w:t>
            </w:r>
          </w:p>
          <w:p w14:paraId="17F0E22D">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sym w:font="Wingdings" w:char="F0FE"/>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79373513">
            <w:pPr>
              <w:widowControl/>
              <w:jc w:val="left"/>
              <w:rPr>
                <w:rFonts w:hint="eastAsia" w:ascii="宋体" w:hAnsi="宋体" w:cs="Arial"/>
                <w:kern w:val="0"/>
                <w:szCs w:val="21"/>
              </w:rPr>
            </w:pPr>
            <w:r>
              <w:rPr>
                <w:rFonts w:hint="eastAsia" w:ascii="宋体" w:hAnsi="宋体" w:cs="Arial"/>
                <w:kern w:val="0"/>
                <w:szCs w:val="21"/>
              </w:rPr>
              <w:t>时间：</w:t>
            </w:r>
            <w:r>
              <w:rPr>
                <w:rFonts w:ascii="宋体" w:hAnsi="宋体" w:cs="Arial"/>
                <w:kern w:val="0"/>
                <w:szCs w:val="21"/>
              </w:rPr>
              <w:t>2022.01</w:t>
            </w:r>
          </w:p>
          <w:p w14:paraId="55FC08DF">
            <w:pPr>
              <w:widowControl/>
              <w:jc w:val="left"/>
              <w:rPr>
                <w:rFonts w:hint="eastAsia" w:ascii="宋体" w:hAnsi="宋体" w:cs="Arial"/>
                <w:kern w:val="0"/>
                <w:szCs w:val="21"/>
              </w:rPr>
            </w:pPr>
            <w:r>
              <w:rPr>
                <w:rFonts w:hint="eastAsia" w:ascii="宋体" w:hAnsi="宋体" w:cs="Arial"/>
                <w:kern w:val="0"/>
                <w:szCs w:val="21"/>
              </w:rPr>
              <w:t>单位：南华大学/实验师</w:t>
            </w:r>
          </w:p>
          <w:p w14:paraId="40ED2D4D">
            <w:pPr>
              <w:widowControl/>
              <w:jc w:val="left"/>
              <w:rPr>
                <w:rFonts w:hint="eastAsia" w:ascii="宋体" w:hAnsi="宋体" w:cs="Arial"/>
                <w:kern w:val="0"/>
                <w:szCs w:val="21"/>
              </w:rPr>
            </w:pPr>
            <w:r>
              <w:rPr>
                <w:rFonts w:hint="eastAsia" w:ascii="宋体" w:hAnsi="宋体" w:cs="Arial"/>
                <w:kern w:val="0"/>
                <w:szCs w:val="21"/>
              </w:rPr>
              <w:t>时间：</w:t>
            </w:r>
            <w:r>
              <w:rPr>
                <w:rFonts w:ascii="宋体" w:hAnsi="宋体" w:cs="Arial"/>
                <w:kern w:val="0"/>
                <w:szCs w:val="21"/>
              </w:rPr>
              <w:t>20</w:t>
            </w:r>
            <w:r>
              <w:rPr>
                <w:rFonts w:hint="eastAsia" w:ascii="宋体" w:hAnsi="宋体" w:cs="Arial"/>
                <w:kern w:val="0"/>
                <w:szCs w:val="21"/>
              </w:rPr>
              <w:t>23</w:t>
            </w:r>
            <w:r>
              <w:rPr>
                <w:rFonts w:ascii="宋体" w:hAnsi="宋体" w:cs="Arial"/>
                <w:kern w:val="0"/>
                <w:szCs w:val="21"/>
              </w:rPr>
              <w:t>.</w:t>
            </w:r>
            <w:r>
              <w:rPr>
                <w:rFonts w:hint="eastAsia" w:ascii="宋体" w:hAnsi="宋体" w:cs="Arial"/>
                <w:kern w:val="0"/>
                <w:szCs w:val="21"/>
              </w:rPr>
              <w:t>12</w:t>
            </w:r>
          </w:p>
          <w:p w14:paraId="150AC986">
            <w:pPr>
              <w:widowControl/>
              <w:jc w:val="left"/>
              <w:rPr>
                <w:rFonts w:hint="eastAsia" w:ascii="宋体" w:hAnsi="宋体" w:cs="Arial"/>
                <w:kern w:val="0"/>
                <w:szCs w:val="21"/>
              </w:rPr>
            </w:pPr>
            <w:r>
              <w:rPr>
                <w:rFonts w:hint="eastAsia" w:ascii="宋体" w:hAnsi="宋体" w:cs="Arial"/>
                <w:kern w:val="0"/>
                <w:szCs w:val="21"/>
              </w:rPr>
              <w:t>单位：海南师范大学/讲师</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hint="eastAsia" w:ascii="宋体" w:hAnsi="宋体" w:cs="Arial"/>
                <w:kern w:val="0"/>
                <w:szCs w:val="21"/>
              </w:rPr>
            </w:pPr>
            <w:r>
              <w:rPr>
                <w:rFonts w:hint="eastAsia" w:ascii="宋体" w:hAnsi="宋体" w:cs="Arial"/>
                <w:kern w:val="0"/>
                <w:szCs w:val="21"/>
              </w:rPr>
              <w:t>1年 0个月</w:t>
            </w:r>
          </w:p>
        </w:tc>
        <w:tc>
          <w:tcPr>
            <w:tcW w:w="857" w:type="dxa"/>
            <w:gridSpan w:val="2"/>
            <w:tcBorders>
              <w:right w:val="single" w:color="auto" w:sz="4" w:space="0"/>
            </w:tcBorders>
            <w:vAlign w:val="center"/>
          </w:tcPr>
          <w:p w14:paraId="5BD4892D">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eastAsia" w:ascii="宋体" w:hAnsi="宋体" w:cs="Arial"/>
                <w:kern w:val="0"/>
                <w:szCs w:val="21"/>
              </w:rPr>
            </w:pPr>
            <w:r>
              <w:rPr>
                <w:rFonts w:hint="eastAsia" w:ascii="宋体" w:hAnsi="宋体" w:cs="Arial"/>
                <w:kern w:val="0"/>
                <w:szCs w:val="21"/>
              </w:rPr>
              <w:t>高等学校教师资格</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hint="eastAsia" w:ascii="宋体" w:hAnsi="宋体" w:cs="Arial"/>
                <w:kern w:val="0"/>
                <w:szCs w:val="21"/>
              </w:rPr>
            </w:pPr>
            <w:r>
              <w:rPr>
                <w:rFonts w:hint="eastAsia" w:ascii="宋体" w:hAnsi="宋体" w:cs="Arial"/>
                <w:kern w:val="0"/>
                <w:szCs w:val="21"/>
              </w:rPr>
              <w:t>高校教师资格证</w:t>
            </w:r>
          </w:p>
          <w:p w14:paraId="2091B0E8">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kern w:val="0"/>
                <w:szCs w:val="21"/>
              </w:rPr>
            </w:pPr>
            <w:r>
              <w:rPr>
                <w:rFonts w:hint="eastAsia" w:ascii="宋体" w:hAnsi="宋体" w:cs="Arial"/>
                <w:kern w:val="0"/>
                <w:szCs w:val="21"/>
              </w:rPr>
              <w:t>有机化学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kern w:val="0"/>
                <w:szCs w:val="21"/>
              </w:rPr>
            </w:pPr>
            <w:r>
              <w:rPr>
                <w:rFonts w:hint="eastAsia" w:ascii="宋体" w:hAnsi="宋体" w:cs="Arial"/>
                <w:kern w:val="0"/>
                <w:szCs w:val="21"/>
              </w:rPr>
              <w:t>无</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hint="eastAsia"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Cs w:val="21"/>
              </w:rPr>
              <w:sym w:font="Wingdings" w:char="F0FE"/>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hint="eastAsia" w:ascii="宋体" w:hAnsi="宋体" w:cs="Arial"/>
                <w:kern w:val="0"/>
                <w:szCs w:val="21"/>
              </w:rPr>
            </w:pPr>
            <w:r>
              <w:rPr>
                <w:rFonts w:hint="eastAsia" w:ascii="宋体" w:hAnsi="宋体" w:cs="Arial"/>
                <w:kern w:val="0"/>
                <w:szCs w:val="21"/>
              </w:rPr>
              <w:t>破格申报条件</w:t>
            </w:r>
          </w:p>
          <w:p w14:paraId="792DCB9F">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hint="eastAsia" w:ascii="宋体" w:hAnsi="宋体" w:cs="Arial"/>
                <w:kern w:val="0"/>
                <w:szCs w:val="21"/>
              </w:rPr>
            </w:pPr>
            <w:r>
              <w:rPr>
                <w:rFonts w:hint="eastAsia" w:ascii="宋体" w:hAnsi="宋体" w:cs="Arial"/>
                <w:kern w:val="0"/>
                <w:szCs w:val="21"/>
              </w:rPr>
              <w:t>直接评审条件</w:t>
            </w:r>
          </w:p>
          <w:p w14:paraId="4C77DAC9">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hint="eastAsia" w:ascii="宋体" w:hAnsi="宋体" w:cs="Arial"/>
                <w:kern w:val="0"/>
                <w:szCs w:val="21"/>
              </w:rPr>
            </w:pPr>
            <w:r>
              <w:rPr>
                <w:rFonts w:hint="eastAsia" w:ascii="宋体" w:hAnsi="宋体" w:cs="Arial"/>
                <w:kern w:val="0"/>
                <w:szCs w:val="21"/>
              </w:rPr>
              <w:t>学习培训经历</w:t>
            </w:r>
          </w:p>
          <w:p w14:paraId="08378C15">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hint="eastAsia" w:ascii="宋体" w:hAnsi="宋体" w:cs="Arial"/>
                <w:kern w:val="0"/>
                <w:szCs w:val="21"/>
              </w:rPr>
            </w:pPr>
            <w:r>
              <w:rPr>
                <w:rFonts w:hint="eastAsia" w:ascii="宋体" w:hAnsi="宋体" w:cs="Arial"/>
                <w:kern w:val="0"/>
                <w:szCs w:val="21"/>
              </w:rPr>
              <w:t>国</w:t>
            </w:r>
          </w:p>
          <w:p w14:paraId="0683E98E">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hint="eastAsia"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eastAsia" w:ascii="宋体" w:hAnsi="宋体" w:cs="Arial"/>
                <w:kern w:val="0"/>
                <w:szCs w:val="21"/>
              </w:rPr>
            </w:pPr>
            <w:r>
              <w:rPr>
                <w:rFonts w:hint="eastAsia" w:ascii="宋体" w:hAnsi="宋体" w:cs="Arial"/>
                <w:color w:val="000000"/>
                <w:kern w:val="0"/>
                <w:szCs w:val="21"/>
              </w:rPr>
              <w:t>2</w:t>
            </w:r>
            <w:r>
              <w:rPr>
                <w:rFonts w:ascii="宋体" w:hAnsi="宋体" w:cs="Arial"/>
                <w:color w:val="000000"/>
                <w:kern w:val="0"/>
                <w:szCs w:val="21"/>
              </w:rPr>
              <w:t>010.09-2014.07</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hint="eastAsia" w:ascii="宋体" w:hAnsi="宋体" w:cs="Arial"/>
                <w:kern w:val="0"/>
                <w:szCs w:val="21"/>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hint="eastAsia" w:ascii="宋体" w:hAnsi="宋体" w:cs="Arial"/>
                <w:kern w:val="0"/>
                <w:szCs w:val="21"/>
              </w:rPr>
            </w:pPr>
            <w:r>
              <w:rPr>
                <w:rFonts w:hint="eastAsia" w:ascii="宋体" w:hAnsi="宋体" w:cs="Arial"/>
                <w:kern w:val="0"/>
                <w:szCs w:val="21"/>
              </w:rPr>
              <w:t>青岛科技大学</w:t>
            </w:r>
          </w:p>
        </w:tc>
        <w:tc>
          <w:tcPr>
            <w:tcW w:w="2268" w:type="dxa"/>
            <w:gridSpan w:val="7"/>
            <w:tcBorders>
              <w:top w:val="single" w:color="000000" w:sz="4" w:space="0"/>
              <w:left w:val="nil"/>
              <w:bottom w:val="single" w:color="000000" w:sz="4" w:space="0"/>
              <w:right w:val="single" w:color="auto" w:sz="4" w:space="0"/>
            </w:tcBorders>
            <w:vAlign w:val="center"/>
          </w:tcPr>
          <w:p w14:paraId="45FAB953">
            <w:pPr>
              <w:widowControl/>
              <w:jc w:val="center"/>
              <w:rPr>
                <w:rFonts w:hint="eastAsia" w:ascii="宋体" w:hAnsi="宋体" w:cs="Arial"/>
                <w:kern w:val="0"/>
                <w:szCs w:val="21"/>
              </w:rPr>
            </w:pPr>
            <w:r>
              <w:rPr>
                <w:rFonts w:hint="eastAsia" w:ascii="宋体" w:hAnsi="宋体" w:cs="Arial"/>
                <w:kern w:val="0"/>
                <w:szCs w:val="21"/>
              </w:rPr>
              <w:t>化学与分子工程学院</w:t>
            </w:r>
          </w:p>
          <w:p w14:paraId="43AC6C17">
            <w:pPr>
              <w:widowControl/>
              <w:jc w:val="center"/>
              <w:rPr>
                <w:rFonts w:hint="eastAsia" w:ascii="宋体" w:hAnsi="宋体" w:cs="Arial"/>
                <w:kern w:val="0"/>
                <w:szCs w:val="21"/>
              </w:rPr>
            </w:pPr>
            <w:r>
              <w:rPr>
                <w:rFonts w:hint="eastAsia" w:ascii="宋体" w:hAnsi="宋体" w:cs="Arial"/>
                <w:kern w:val="0"/>
                <w:szCs w:val="21"/>
              </w:rPr>
              <w:t>应用化学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eastAsia" w:ascii="宋体" w:hAnsi="宋体" w:cs="Arial"/>
                <w:kern w:val="0"/>
                <w:szCs w:val="21"/>
              </w:rPr>
            </w:pPr>
            <w:r>
              <w:rPr>
                <w:rFonts w:hint="eastAsia" w:ascii="宋体" w:hAnsi="宋体" w:cs="Arial"/>
                <w:kern w:val="0"/>
                <w:szCs w:val="21"/>
              </w:rPr>
              <w:t>马连湘</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eastAsia" w:ascii="宋体" w:hAnsi="宋体" w:cs="Arial"/>
                <w:kern w:val="0"/>
                <w:szCs w:val="21"/>
              </w:rPr>
            </w:pPr>
            <w:r>
              <w:rPr>
                <w:rFonts w:hint="eastAsia" w:ascii="宋体" w:hAnsi="宋体" w:cs="Arial"/>
                <w:color w:val="000000"/>
                <w:kern w:val="0"/>
                <w:szCs w:val="21"/>
              </w:rPr>
              <w:t>2</w:t>
            </w:r>
            <w:r>
              <w:rPr>
                <w:rFonts w:ascii="宋体" w:hAnsi="宋体" w:cs="Arial"/>
                <w:color w:val="000000"/>
                <w:kern w:val="0"/>
                <w:szCs w:val="21"/>
              </w:rPr>
              <w:t>015.09-2020.06</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hint="eastAsia" w:ascii="宋体" w:hAnsi="宋体" w:cs="Arial"/>
                <w:kern w:val="0"/>
                <w:szCs w:val="21"/>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hint="eastAsia" w:ascii="宋体" w:hAnsi="宋体" w:cs="Arial"/>
                <w:kern w:val="0"/>
                <w:szCs w:val="21"/>
              </w:rPr>
            </w:pPr>
            <w:r>
              <w:rPr>
                <w:rFonts w:hint="eastAsia" w:ascii="宋体" w:hAnsi="宋体" w:cs="Arial"/>
                <w:kern w:val="0"/>
                <w:szCs w:val="21"/>
              </w:rPr>
              <w:t>西南大学</w:t>
            </w:r>
          </w:p>
        </w:tc>
        <w:tc>
          <w:tcPr>
            <w:tcW w:w="2268" w:type="dxa"/>
            <w:gridSpan w:val="7"/>
            <w:tcBorders>
              <w:top w:val="single" w:color="000000" w:sz="4" w:space="0"/>
              <w:left w:val="nil"/>
              <w:bottom w:val="single" w:color="000000" w:sz="4" w:space="0"/>
              <w:right w:val="single" w:color="auto" w:sz="4" w:space="0"/>
            </w:tcBorders>
            <w:vAlign w:val="center"/>
          </w:tcPr>
          <w:p w14:paraId="390A5423">
            <w:pPr>
              <w:widowControl/>
              <w:jc w:val="center"/>
              <w:rPr>
                <w:rFonts w:hint="eastAsia" w:ascii="宋体" w:hAnsi="宋体" w:cs="Arial"/>
                <w:kern w:val="0"/>
                <w:szCs w:val="21"/>
              </w:rPr>
            </w:pPr>
            <w:r>
              <w:rPr>
                <w:rFonts w:hint="eastAsia" w:ascii="宋体" w:hAnsi="宋体" w:cs="Arial"/>
                <w:kern w:val="0"/>
                <w:szCs w:val="21"/>
              </w:rPr>
              <w:t>化学化工学院</w:t>
            </w:r>
          </w:p>
          <w:p w14:paraId="5BD1D3C2">
            <w:pPr>
              <w:widowControl/>
              <w:jc w:val="center"/>
              <w:rPr>
                <w:rFonts w:hint="eastAsia" w:ascii="宋体" w:hAnsi="宋体" w:cs="Arial"/>
                <w:kern w:val="0"/>
                <w:szCs w:val="21"/>
              </w:rPr>
            </w:pPr>
            <w:r>
              <w:rPr>
                <w:rFonts w:hint="eastAsia" w:ascii="宋体" w:hAnsi="宋体" w:cs="Arial"/>
                <w:kern w:val="0"/>
                <w:szCs w:val="21"/>
              </w:rPr>
              <w:t>有机化学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eastAsia" w:ascii="宋体" w:hAnsi="宋体" w:cs="Arial"/>
                <w:kern w:val="0"/>
                <w:szCs w:val="21"/>
              </w:rPr>
            </w:pPr>
            <w:r>
              <w:rPr>
                <w:rFonts w:hint="eastAsia" w:ascii="宋体" w:hAnsi="宋体" w:cs="Arial"/>
                <w:kern w:val="0"/>
                <w:szCs w:val="21"/>
              </w:rPr>
              <w:t>张卫国</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kern w:val="0"/>
                <w:szCs w:val="21"/>
              </w:rPr>
            </w:pPr>
          </w:p>
        </w:tc>
      </w:tr>
      <w:tr w14:paraId="0A7F597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B5AE45F">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157D30A">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hint="eastAsia" w:ascii="宋体" w:hAnsi="宋体" w:cs="Arial"/>
                <w:kern w:val="0"/>
                <w:szCs w:val="21"/>
              </w:rPr>
            </w:pPr>
          </w:p>
        </w:tc>
      </w:tr>
      <w:tr w14:paraId="0CC2A92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6A08F0F">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4B5B0BE">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75BE3BA">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31C8CB9">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C4DC1B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646B30D">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3FDFDDF">
            <w:pPr>
              <w:widowControl/>
              <w:jc w:val="center"/>
              <w:rPr>
                <w:rFonts w:hint="eastAsia" w:ascii="宋体" w:hAnsi="宋体" w:cs="Arial"/>
                <w:kern w:val="0"/>
                <w:szCs w:val="21"/>
              </w:rPr>
            </w:pPr>
          </w:p>
        </w:tc>
      </w:tr>
      <w:tr w14:paraId="7B1BACD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hint="eastAsia" w:ascii="宋体" w:hAnsi="宋体" w:cs="Arial"/>
                <w:kern w:val="0"/>
                <w:szCs w:val="21"/>
              </w:rPr>
            </w:pPr>
          </w:p>
        </w:tc>
      </w:tr>
    </w:tbl>
    <w:p w14:paraId="4714A8C2"/>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tcPr>
          <w:p w14:paraId="5C375F70">
            <w:pPr>
              <w:jc w:val="center"/>
              <w:rPr>
                <w:szCs w:val="21"/>
              </w:rPr>
            </w:pPr>
            <w:r>
              <w:rPr>
                <w:rFonts w:hint="eastAsia"/>
              </w:rPr>
              <w:t>2020年7月—2021年   3月</w:t>
            </w:r>
          </w:p>
        </w:tc>
        <w:tc>
          <w:tcPr>
            <w:tcW w:w="3265" w:type="dxa"/>
          </w:tcPr>
          <w:p w14:paraId="06B6440B">
            <w:pPr>
              <w:rPr>
                <w:szCs w:val="21"/>
              </w:rPr>
            </w:pPr>
            <w:r>
              <w:rPr>
                <w:rFonts w:hint="eastAsia"/>
              </w:rPr>
              <w:t>重庆三峡学院</w:t>
            </w:r>
          </w:p>
        </w:tc>
        <w:tc>
          <w:tcPr>
            <w:tcW w:w="2410" w:type="dxa"/>
          </w:tcPr>
          <w:p w14:paraId="2442C75B">
            <w:pPr>
              <w:rPr>
                <w:szCs w:val="21"/>
              </w:rPr>
            </w:pPr>
            <w:r>
              <w:rPr>
                <w:rFonts w:hint="eastAsia"/>
              </w:rPr>
              <w:t>专任教师</w:t>
            </w:r>
          </w:p>
        </w:tc>
        <w:tc>
          <w:tcPr>
            <w:tcW w:w="1701" w:type="dxa"/>
          </w:tcPr>
          <w:p w14:paraId="0E42F470">
            <w:pPr>
              <w:rPr>
                <w:szCs w:val="21"/>
              </w:rPr>
            </w:pPr>
            <w:r>
              <w:rPr>
                <w:rFonts w:hint="eastAsia"/>
              </w:rPr>
              <w:t>无</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tcPr>
          <w:p w14:paraId="13940AA4">
            <w:pPr>
              <w:jc w:val="center"/>
              <w:rPr>
                <w:szCs w:val="21"/>
              </w:rPr>
            </w:pPr>
            <w:r>
              <w:rPr>
                <w:rFonts w:hint="eastAsia"/>
              </w:rPr>
              <w:t>2021年1月—2022年   6月</w:t>
            </w:r>
          </w:p>
        </w:tc>
        <w:tc>
          <w:tcPr>
            <w:tcW w:w="3265" w:type="dxa"/>
          </w:tcPr>
          <w:p w14:paraId="413F8480">
            <w:pPr>
              <w:rPr>
                <w:szCs w:val="21"/>
              </w:rPr>
            </w:pPr>
            <w:r>
              <w:rPr>
                <w:rFonts w:hint="eastAsia"/>
              </w:rPr>
              <w:t>南华大学</w:t>
            </w:r>
          </w:p>
        </w:tc>
        <w:tc>
          <w:tcPr>
            <w:tcW w:w="2410" w:type="dxa"/>
          </w:tcPr>
          <w:p w14:paraId="455A4BD8">
            <w:pPr>
              <w:rPr>
                <w:szCs w:val="21"/>
              </w:rPr>
            </w:pPr>
            <w:r>
              <w:rPr>
                <w:rFonts w:hint="eastAsia"/>
              </w:rPr>
              <w:t>专任教师</w:t>
            </w:r>
          </w:p>
        </w:tc>
        <w:tc>
          <w:tcPr>
            <w:tcW w:w="1701" w:type="dxa"/>
          </w:tcPr>
          <w:p w14:paraId="62330B85">
            <w:pPr>
              <w:rPr>
                <w:szCs w:val="21"/>
              </w:rPr>
            </w:pPr>
            <w:r>
              <w:rPr>
                <w:rFonts w:hint="eastAsia"/>
              </w:rPr>
              <w:t>无</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tcPr>
          <w:p w14:paraId="20DC23A5">
            <w:pPr>
              <w:jc w:val="center"/>
              <w:rPr>
                <w:szCs w:val="21"/>
              </w:rPr>
            </w:pPr>
            <w:r>
              <w:rPr>
                <w:rFonts w:hint="eastAsia"/>
              </w:rPr>
              <w:t>2022年6月—至今</w:t>
            </w:r>
          </w:p>
        </w:tc>
        <w:tc>
          <w:tcPr>
            <w:tcW w:w="3265" w:type="dxa"/>
          </w:tcPr>
          <w:p w14:paraId="635C2E79">
            <w:pPr>
              <w:rPr>
                <w:szCs w:val="21"/>
              </w:rPr>
            </w:pPr>
            <w:r>
              <w:rPr>
                <w:rFonts w:hint="eastAsia"/>
              </w:rPr>
              <w:t>海南师范大学</w:t>
            </w:r>
          </w:p>
        </w:tc>
        <w:tc>
          <w:tcPr>
            <w:tcW w:w="2410" w:type="dxa"/>
          </w:tcPr>
          <w:p w14:paraId="666B2669">
            <w:pPr>
              <w:rPr>
                <w:szCs w:val="21"/>
              </w:rPr>
            </w:pPr>
            <w:r>
              <w:rPr>
                <w:rFonts w:hint="eastAsia"/>
              </w:rPr>
              <w:t>专任教师</w:t>
            </w:r>
          </w:p>
        </w:tc>
        <w:tc>
          <w:tcPr>
            <w:tcW w:w="1701" w:type="dxa"/>
          </w:tcPr>
          <w:p w14:paraId="1517AC0F">
            <w:pPr>
              <w:rPr>
                <w:szCs w:val="21"/>
              </w:rPr>
            </w:pPr>
            <w:r>
              <w:rPr>
                <w:rFonts w:hint="eastAsia"/>
              </w:rPr>
              <w:t>无</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Cs w:val="21"/>
              </w:rPr>
            </w:pPr>
            <w:r>
              <w:rPr>
                <w:rFonts w:hint="eastAsia"/>
                <w:szCs w:val="21"/>
              </w:rPr>
              <w:t xml:space="preserve"> 年   月—   年   月</w:t>
            </w:r>
          </w:p>
        </w:tc>
        <w:tc>
          <w:tcPr>
            <w:tcW w:w="3265" w:type="dxa"/>
          </w:tcPr>
          <w:p w14:paraId="48D610BC">
            <w:pPr>
              <w:rPr>
                <w:szCs w:val="21"/>
              </w:rPr>
            </w:pPr>
          </w:p>
        </w:tc>
        <w:tc>
          <w:tcPr>
            <w:tcW w:w="2410" w:type="dxa"/>
          </w:tcPr>
          <w:p w14:paraId="4A8F7C48">
            <w:pPr>
              <w:rPr>
                <w:szCs w:val="21"/>
              </w:rPr>
            </w:pPr>
          </w:p>
        </w:tc>
        <w:tc>
          <w:tcPr>
            <w:tcW w:w="1701" w:type="dxa"/>
          </w:tcPr>
          <w:p w14:paraId="5DC37CC4">
            <w:pPr>
              <w:rPr>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trPr>
        <w:tc>
          <w:tcPr>
            <w:tcW w:w="2405" w:type="dxa"/>
            <w:vAlign w:val="center"/>
          </w:tcPr>
          <w:p w14:paraId="758A505F">
            <w:pPr>
              <w:jc w:val="center"/>
              <w:rPr>
                <w:szCs w:val="21"/>
              </w:rPr>
            </w:pPr>
            <w:r>
              <w:rPr>
                <w:rFonts w:hint="eastAsia"/>
                <w:szCs w:val="21"/>
              </w:rPr>
              <w:t xml:space="preserve"> 年   月—   年   月</w:t>
            </w:r>
          </w:p>
        </w:tc>
        <w:tc>
          <w:tcPr>
            <w:tcW w:w="3265" w:type="dxa"/>
          </w:tcPr>
          <w:p w14:paraId="4BDEC9D3">
            <w:pPr>
              <w:rPr>
                <w:szCs w:val="21"/>
              </w:rPr>
            </w:pPr>
          </w:p>
        </w:tc>
        <w:tc>
          <w:tcPr>
            <w:tcW w:w="2410" w:type="dxa"/>
          </w:tcPr>
          <w:p w14:paraId="4514809A">
            <w:pPr>
              <w:rPr>
                <w:szCs w:val="21"/>
              </w:rPr>
            </w:pPr>
          </w:p>
        </w:tc>
        <w:tc>
          <w:tcPr>
            <w:tcW w:w="1701" w:type="dxa"/>
          </w:tcPr>
          <w:p w14:paraId="318F151E">
            <w:pPr>
              <w:rPr>
                <w:szCs w:val="21"/>
              </w:rPr>
            </w:pPr>
          </w:p>
        </w:tc>
      </w:tr>
    </w:tbl>
    <w:p w14:paraId="6F28E07E"/>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hint="eastAsia"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hint="eastAsia" w:ascii="宋体" w:hAnsi="宋体" w:cs="Arial"/>
                <w:kern w:val="0"/>
                <w:szCs w:val="21"/>
              </w:rPr>
            </w:pPr>
            <w:r>
              <w:rPr>
                <w:rFonts w:hint="eastAsia" w:ascii="宋体" w:hAnsi="宋体" w:cs="Arial"/>
                <w:kern w:val="0"/>
                <w:szCs w:val="21"/>
              </w:rPr>
              <w:t>思想品德鉴定及</w:t>
            </w:r>
          </w:p>
          <w:p w14:paraId="37F4B31B">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5C018D26">
            <w:pPr>
              <w:widowControl/>
              <w:jc w:val="left"/>
              <w:rPr>
                <w:rFonts w:hint="eastAsia" w:ascii="宋体" w:hAnsi="宋体" w:cs="Arial"/>
                <w:kern w:val="0"/>
                <w:szCs w:val="21"/>
              </w:rPr>
            </w:pPr>
            <w:r>
              <w:rPr>
                <w:rFonts w:hint="eastAsia" w:ascii="宋体" w:hAnsi="宋体" w:cs="Arial"/>
                <w:kern w:val="0"/>
                <w:szCs w:val="21"/>
              </w:rPr>
              <w:t>该同志政治立场坚定，拥护中国共产党的领导，积极用习近平新时代中国特色社会主义思想武装头脑，在重大问题和关键时刻，表现出较强的政治敏锐性，能够牢固树立“四个意识”、坚定“四个自信”、坚决做到“两个维护”，勇于担当作为。该同志在工作中不断注重自身的政治素养和道德品质的提高，把全身心的精力倾注教育事业中，把所有的爱撒播给学生，努力向学校学院的先进老师学习。团结同志，为人师表，积极进取。</w:t>
            </w:r>
          </w:p>
          <w:p w14:paraId="466C6AA5">
            <w:pPr>
              <w:widowControl/>
              <w:jc w:val="left"/>
              <w:rPr>
                <w:rFonts w:hint="eastAsia" w:ascii="宋体" w:hAnsi="宋体" w:cs="Arial"/>
                <w:kern w:val="0"/>
                <w:szCs w:val="21"/>
              </w:rPr>
            </w:pPr>
          </w:p>
          <w:p w14:paraId="31112968">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360FDBFD">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021</w:t>
            </w:r>
            <w:r>
              <w:rPr>
                <w:rFonts w:hint="eastAsia" w:ascii="宋体" w:hAnsi="宋体" w:cs="Arial"/>
                <w:color w:val="000000"/>
                <w:kern w:val="0"/>
                <w:szCs w:val="21"/>
              </w:rPr>
              <w:t>年</w:t>
            </w:r>
            <w:r>
              <w:rPr>
                <w:rFonts w:ascii="宋体" w:hAnsi="宋体" w:cs="Arial"/>
                <w:color w:val="000000"/>
                <w:kern w:val="0"/>
                <w:szCs w:val="21"/>
              </w:rPr>
              <w:t xml:space="preserve">  </w:t>
            </w:r>
            <w:r>
              <w:rPr>
                <w:rFonts w:hint="eastAsia" w:ascii="宋体" w:hAnsi="宋体" w:cs="Arial"/>
                <w:color w:val="000000"/>
                <w:kern w:val="0"/>
                <w:szCs w:val="21"/>
              </w:rPr>
              <w:t>合格</w:t>
            </w:r>
          </w:p>
          <w:p w14:paraId="1977432B">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022</w:t>
            </w:r>
            <w:r>
              <w:rPr>
                <w:rFonts w:hint="eastAsia" w:ascii="宋体" w:hAnsi="宋体" w:cs="Arial"/>
                <w:color w:val="000000"/>
                <w:kern w:val="0"/>
                <w:szCs w:val="21"/>
              </w:rPr>
              <w:t xml:space="preserve">年 </w:t>
            </w:r>
            <w:r>
              <w:rPr>
                <w:rFonts w:ascii="宋体" w:hAnsi="宋体" w:cs="Arial"/>
                <w:color w:val="000000"/>
                <w:kern w:val="0"/>
                <w:szCs w:val="21"/>
              </w:rPr>
              <w:t xml:space="preserve"> </w:t>
            </w:r>
            <w:r>
              <w:rPr>
                <w:rFonts w:hint="eastAsia" w:ascii="宋体" w:hAnsi="宋体" w:cs="Arial"/>
                <w:color w:val="000000"/>
                <w:kern w:val="0"/>
                <w:szCs w:val="21"/>
              </w:rPr>
              <w:t>合格</w:t>
            </w:r>
          </w:p>
          <w:p w14:paraId="3D023437">
            <w:pPr>
              <w:widowControl/>
              <w:rPr>
                <w:rFonts w:hint="eastAsia" w:ascii="宋体" w:hAnsi="宋体" w:cs="Arial"/>
                <w:color w:val="000000"/>
                <w:kern w:val="0"/>
                <w:szCs w:val="21"/>
              </w:rPr>
            </w:pPr>
            <w:r>
              <w:rPr>
                <w:rFonts w:hint="eastAsia" w:ascii="宋体" w:hAnsi="宋体" w:cs="Arial"/>
                <w:color w:val="000000"/>
                <w:kern w:val="0"/>
                <w:szCs w:val="21"/>
              </w:rPr>
              <w:t>2023年  合格</w:t>
            </w:r>
          </w:p>
          <w:p w14:paraId="6C4117AD">
            <w:pPr>
              <w:widowControl/>
              <w:rPr>
                <w:rFonts w:hint="eastAsia" w:ascii="宋体" w:hAnsi="宋体" w:cs="Arial"/>
                <w:kern w:val="0"/>
                <w:szCs w:val="21"/>
              </w:rPr>
            </w:pPr>
            <w:r>
              <w:rPr>
                <w:rFonts w:hint="eastAsia" w:ascii="宋体" w:hAnsi="宋体" w:cs="Arial"/>
                <w:color w:val="000000"/>
                <w:kern w:val="0"/>
                <w:szCs w:val="21"/>
              </w:rPr>
              <w:t>2024年  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hint="eastAsia"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1186A290">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021</w:t>
            </w:r>
            <w:r>
              <w:rPr>
                <w:rFonts w:hint="eastAsia" w:ascii="宋体" w:hAnsi="宋体" w:cs="Arial"/>
                <w:color w:val="000000"/>
                <w:kern w:val="0"/>
                <w:szCs w:val="21"/>
              </w:rPr>
              <w:t>年</w:t>
            </w:r>
            <w:r>
              <w:rPr>
                <w:rFonts w:ascii="宋体" w:hAnsi="宋体" w:cs="Arial"/>
                <w:color w:val="000000"/>
                <w:kern w:val="0"/>
                <w:szCs w:val="21"/>
              </w:rPr>
              <w:t xml:space="preserve">  </w:t>
            </w:r>
            <w:r>
              <w:rPr>
                <w:rFonts w:hint="eastAsia" w:ascii="宋体" w:hAnsi="宋体" w:cs="Arial"/>
                <w:color w:val="000000"/>
                <w:kern w:val="0"/>
                <w:szCs w:val="21"/>
              </w:rPr>
              <w:t>合格</w:t>
            </w:r>
          </w:p>
          <w:p w14:paraId="751729F4">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022</w:t>
            </w:r>
            <w:r>
              <w:rPr>
                <w:rFonts w:hint="eastAsia" w:ascii="宋体" w:hAnsi="宋体" w:cs="Arial"/>
                <w:color w:val="000000"/>
                <w:kern w:val="0"/>
                <w:szCs w:val="21"/>
              </w:rPr>
              <w:t xml:space="preserve">年 </w:t>
            </w:r>
            <w:r>
              <w:rPr>
                <w:rFonts w:ascii="宋体" w:hAnsi="宋体" w:cs="Arial"/>
                <w:color w:val="000000"/>
                <w:kern w:val="0"/>
                <w:szCs w:val="21"/>
              </w:rPr>
              <w:t xml:space="preserve"> </w:t>
            </w:r>
            <w:r>
              <w:rPr>
                <w:rFonts w:hint="eastAsia" w:ascii="宋体" w:hAnsi="宋体" w:cs="Arial"/>
                <w:color w:val="000000"/>
                <w:kern w:val="0"/>
                <w:szCs w:val="21"/>
              </w:rPr>
              <w:t>合格</w:t>
            </w:r>
          </w:p>
          <w:p w14:paraId="58BF21D5">
            <w:pPr>
              <w:jc w:val="left"/>
              <w:rPr>
                <w:rFonts w:hint="eastAsia" w:ascii="宋体" w:hAnsi="宋体" w:cs="Arial"/>
                <w:color w:val="000000"/>
                <w:kern w:val="0"/>
                <w:szCs w:val="21"/>
              </w:rPr>
            </w:pPr>
            <w:r>
              <w:rPr>
                <w:rFonts w:hint="eastAsia" w:ascii="宋体" w:hAnsi="宋体" w:cs="Arial"/>
                <w:color w:val="000000"/>
                <w:kern w:val="0"/>
                <w:szCs w:val="21"/>
              </w:rPr>
              <w:t>2023年  优秀</w:t>
            </w:r>
          </w:p>
          <w:p w14:paraId="49A5F59C">
            <w:pPr>
              <w:jc w:val="left"/>
              <w:rPr>
                <w:rFonts w:hint="eastAsia" w:cs="Arial" w:asciiTheme="minorEastAsia" w:hAnsiTheme="minorEastAsia"/>
                <w:kern w:val="0"/>
                <w:szCs w:val="21"/>
              </w:rPr>
            </w:pPr>
            <w:r>
              <w:rPr>
                <w:rFonts w:hint="eastAsia" w:ascii="宋体" w:hAnsi="宋体" w:cs="Arial"/>
                <w:color w:val="000000"/>
                <w:kern w:val="0"/>
                <w:szCs w:val="21"/>
              </w:rPr>
              <w:t>2024年  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hint="eastAsia" w:ascii="宋体" w:hAnsi="宋体" w:cs="Arial"/>
                <w:kern w:val="0"/>
                <w:szCs w:val="21"/>
              </w:rPr>
            </w:pPr>
            <w:r>
              <w:rPr>
                <w:rFonts w:hint="eastAsia" w:cs="Arial" w:asciiTheme="minorEastAsia" w:hAnsiTheme="minorEastAsia"/>
                <w:kern w:val="0"/>
                <w:szCs w:val="21"/>
              </w:rPr>
              <w:sym w:font="Wingdings" w:char="F0FE"/>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eastAsia" w:ascii="宋体" w:hAnsi="宋体" w:cs="Arial"/>
                <w:kern w:val="0"/>
                <w:szCs w:val="21"/>
              </w:rPr>
            </w:pPr>
            <w:r>
              <w:rPr>
                <w:rFonts w:hint="eastAsia" w:ascii="宋体" w:hAnsi="宋体" w:cs="Arial"/>
                <w:kern w:val="0"/>
                <w:szCs w:val="21"/>
              </w:rPr>
              <w:t>2023.09-至今 担任2023级化学5班（2023级制药工程1班）班主任</w:t>
            </w:r>
          </w:p>
        </w:tc>
      </w:tr>
    </w:tbl>
    <w:p w14:paraId="69E7A5A1"/>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692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230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654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218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10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3  </w:t>
            </w:r>
            <w:r>
              <w:rPr>
                <w:rFonts w:hint="eastAsia" w:asciiTheme="minorEastAsia" w:hAnsiTheme="minorEastAsia" w:cstheme="minorEastAsia"/>
                <w:szCs w:val="21"/>
              </w:rPr>
              <w:t>学时。</w:t>
            </w:r>
          </w:p>
          <w:p w14:paraId="77CBC39D">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2674DF21">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担任毕业实习和论文指导工作（2）届；或担任本科生创新创业活动（1）项；或担任本科生专业竞赛指导（3）项；或担任本科生开展寒暑假社会实践（0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068C4173">
            <w:pPr>
              <w:widowControl/>
              <w:jc w:val="center"/>
              <w:rPr>
                <w:rFonts w:hint="eastAsia" w:asciiTheme="minorEastAsia" w:hAnsiTheme="minorEastAsia" w:cstheme="minorEastAsia"/>
                <w:szCs w:val="21"/>
              </w:rPr>
            </w:pPr>
            <w:r>
              <w:rPr>
                <w:rFonts w:hint="eastAsia"/>
              </w:rPr>
              <w:t>2022—2023 (一)</w:t>
            </w:r>
          </w:p>
        </w:tc>
        <w:tc>
          <w:tcPr>
            <w:tcW w:w="2977" w:type="dxa"/>
            <w:gridSpan w:val="2"/>
            <w:tcBorders>
              <w:top w:val="single" w:color="auto" w:sz="4" w:space="0"/>
              <w:left w:val="single" w:color="auto" w:sz="4" w:space="0"/>
              <w:bottom w:val="single" w:color="auto" w:sz="4" w:space="0"/>
              <w:right w:val="single" w:color="000000" w:sz="4" w:space="0"/>
            </w:tcBorders>
          </w:tcPr>
          <w:p w14:paraId="270ACA92">
            <w:pPr>
              <w:widowControl/>
              <w:jc w:val="center"/>
              <w:rPr>
                <w:rFonts w:hint="eastAsia" w:asciiTheme="minorEastAsia" w:hAnsiTheme="minorEastAsia" w:cstheme="minorEastAsia"/>
                <w:szCs w:val="21"/>
              </w:rPr>
            </w:pPr>
            <w:r>
              <w:rPr>
                <w:rFonts w:hint="eastAsia"/>
              </w:rPr>
              <w:t>有机化学实验（下）</w:t>
            </w:r>
          </w:p>
        </w:tc>
        <w:tc>
          <w:tcPr>
            <w:tcW w:w="1559" w:type="dxa"/>
            <w:tcBorders>
              <w:top w:val="single" w:color="auto" w:sz="4" w:space="0"/>
              <w:left w:val="nil"/>
              <w:bottom w:val="single" w:color="auto" w:sz="4" w:space="0"/>
              <w:right w:val="single" w:color="auto" w:sz="4" w:space="0"/>
            </w:tcBorders>
          </w:tcPr>
          <w:p w14:paraId="414C41C5">
            <w:pPr>
              <w:spacing w:line="240" w:lineRule="exact"/>
              <w:jc w:val="center"/>
              <w:rPr>
                <w:rFonts w:hint="eastAsia" w:ascii="宋体" w:hAnsi="宋体" w:eastAsia="宋体" w:cstheme="minorEastAsia"/>
                <w:szCs w:val="21"/>
              </w:rPr>
            </w:pPr>
            <w:r>
              <w:rPr>
                <w:rFonts w:hint="eastAsia" w:ascii="宋体" w:hAnsi="宋体" w:eastAsia="宋体"/>
              </w:rPr>
              <w:t>2020化学3班</w:t>
            </w:r>
          </w:p>
        </w:tc>
        <w:tc>
          <w:tcPr>
            <w:tcW w:w="765" w:type="dxa"/>
            <w:tcBorders>
              <w:top w:val="single" w:color="auto" w:sz="4" w:space="0"/>
              <w:left w:val="single" w:color="auto" w:sz="4" w:space="0"/>
              <w:bottom w:val="single" w:color="auto" w:sz="4" w:space="0"/>
              <w:right w:val="single" w:color="auto" w:sz="4" w:space="0"/>
            </w:tcBorders>
          </w:tcPr>
          <w:p w14:paraId="72BC51B5">
            <w:pPr>
              <w:spacing w:line="240" w:lineRule="exact"/>
              <w:jc w:val="center"/>
              <w:rPr>
                <w:rFonts w:ascii="Times New Roman" w:hAnsi="Times New Roman" w:cs="Times New Roman"/>
                <w:szCs w:val="21"/>
              </w:rPr>
            </w:pPr>
            <w:r>
              <w:rPr>
                <w:rFonts w:ascii="Times New Roman" w:hAnsi="Times New Roman" w:cs="Times New Roman"/>
              </w:rPr>
              <w:t>48</w:t>
            </w:r>
          </w:p>
        </w:tc>
        <w:tc>
          <w:tcPr>
            <w:tcW w:w="766" w:type="dxa"/>
            <w:tcBorders>
              <w:top w:val="single" w:color="auto" w:sz="4" w:space="0"/>
              <w:left w:val="single" w:color="auto" w:sz="4" w:space="0"/>
              <w:bottom w:val="single" w:color="auto" w:sz="4" w:space="0"/>
              <w:right w:val="single" w:color="auto" w:sz="4" w:space="0"/>
            </w:tcBorders>
          </w:tcPr>
          <w:p w14:paraId="542B611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6F6174EA">
            <w:pPr>
              <w:spacing w:line="240" w:lineRule="exact"/>
              <w:jc w:val="center"/>
              <w:rPr>
                <w:rFonts w:ascii="Times New Roman" w:hAnsi="Times New Roman" w:cs="Times New Roman"/>
                <w:szCs w:val="21"/>
              </w:rPr>
            </w:pPr>
            <w:r>
              <w:rPr>
                <w:rFonts w:ascii="Times New Roman" w:hAnsi="Times New Roman" w:cs="Times New Roman"/>
              </w:rPr>
              <w:t>48</w:t>
            </w: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98DC516">
            <w:pPr>
              <w:widowControl/>
              <w:jc w:val="center"/>
              <w:rPr>
                <w:rFonts w:hint="eastAsia" w:asciiTheme="minorEastAsia" w:hAnsiTheme="minorEastAsia" w:cstheme="minorEastAsia"/>
                <w:szCs w:val="21"/>
              </w:rPr>
            </w:pPr>
            <w:r>
              <w:rPr>
                <w:rFonts w:hint="eastAsia"/>
              </w:rPr>
              <w:t>2022—2023（二）</w:t>
            </w:r>
          </w:p>
        </w:tc>
        <w:tc>
          <w:tcPr>
            <w:tcW w:w="2977" w:type="dxa"/>
            <w:gridSpan w:val="2"/>
            <w:tcBorders>
              <w:top w:val="single" w:color="auto" w:sz="4" w:space="0"/>
              <w:left w:val="single" w:color="auto" w:sz="4" w:space="0"/>
              <w:bottom w:val="single" w:color="auto" w:sz="4" w:space="0"/>
              <w:right w:val="single" w:color="000000" w:sz="4" w:space="0"/>
            </w:tcBorders>
          </w:tcPr>
          <w:p w14:paraId="38ABA72A">
            <w:pPr>
              <w:widowControl/>
              <w:jc w:val="center"/>
              <w:rPr>
                <w:rFonts w:hint="eastAsia" w:asciiTheme="minorEastAsia" w:hAnsiTheme="minorEastAsia" w:cstheme="minorEastAsia"/>
                <w:szCs w:val="21"/>
              </w:rPr>
            </w:pPr>
            <w:r>
              <w:rPr>
                <w:rFonts w:hint="eastAsia"/>
              </w:rPr>
              <w:t>基础化学实验</w:t>
            </w:r>
          </w:p>
        </w:tc>
        <w:tc>
          <w:tcPr>
            <w:tcW w:w="1559" w:type="dxa"/>
            <w:tcBorders>
              <w:top w:val="single" w:color="auto" w:sz="4" w:space="0"/>
              <w:left w:val="nil"/>
              <w:bottom w:val="single" w:color="auto" w:sz="4" w:space="0"/>
              <w:right w:val="single" w:color="auto" w:sz="4" w:space="0"/>
            </w:tcBorders>
          </w:tcPr>
          <w:p w14:paraId="550FD98B">
            <w:pPr>
              <w:spacing w:line="240" w:lineRule="exact"/>
              <w:jc w:val="center"/>
              <w:rPr>
                <w:rFonts w:hint="eastAsia" w:ascii="宋体" w:hAnsi="宋体" w:eastAsia="宋体" w:cstheme="minorEastAsia"/>
                <w:szCs w:val="21"/>
              </w:rPr>
            </w:pPr>
            <w:r>
              <w:rPr>
                <w:rFonts w:hint="eastAsia" w:ascii="宋体" w:hAnsi="宋体" w:eastAsia="宋体"/>
              </w:rPr>
              <w:t>2022地化生类15班</w:t>
            </w:r>
          </w:p>
        </w:tc>
        <w:tc>
          <w:tcPr>
            <w:tcW w:w="765" w:type="dxa"/>
            <w:tcBorders>
              <w:top w:val="single" w:color="auto" w:sz="4" w:space="0"/>
              <w:left w:val="single" w:color="auto" w:sz="4" w:space="0"/>
              <w:bottom w:val="single" w:color="auto" w:sz="4" w:space="0"/>
              <w:right w:val="single" w:color="auto" w:sz="4" w:space="0"/>
            </w:tcBorders>
          </w:tcPr>
          <w:p w14:paraId="28B1F1B1">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224664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3350DF39">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F352C44">
            <w:pPr>
              <w:widowControl/>
              <w:jc w:val="center"/>
              <w:rPr>
                <w:rFonts w:hint="eastAsia" w:asciiTheme="minorEastAsia" w:hAnsiTheme="minorEastAsia" w:cstheme="minorEastAsia"/>
                <w:szCs w:val="21"/>
              </w:rPr>
            </w:pPr>
            <w:r>
              <w:rPr>
                <w:rFonts w:hint="eastAsia"/>
              </w:rPr>
              <w:t>2022—2023（二）</w:t>
            </w:r>
          </w:p>
        </w:tc>
        <w:tc>
          <w:tcPr>
            <w:tcW w:w="2977" w:type="dxa"/>
            <w:gridSpan w:val="2"/>
            <w:tcBorders>
              <w:top w:val="single" w:color="auto" w:sz="4" w:space="0"/>
              <w:left w:val="single" w:color="auto" w:sz="4" w:space="0"/>
              <w:bottom w:val="single" w:color="auto" w:sz="4" w:space="0"/>
              <w:right w:val="single" w:color="000000" w:sz="4" w:space="0"/>
            </w:tcBorders>
          </w:tcPr>
          <w:p w14:paraId="0878B341">
            <w:pPr>
              <w:widowControl/>
              <w:jc w:val="center"/>
              <w:rPr>
                <w:rFonts w:hint="eastAsia" w:asciiTheme="minorEastAsia" w:hAnsiTheme="minorEastAsia" w:cstheme="minorEastAsia"/>
                <w:szCs w:val="21"/>
              </w:rPr>
            </w:pPr>
            <w:r>
              <w:rPr>
                <w:rFonts w:hint="eastAsia"/>
              </w:rPr>
              <w:t>无机化学实验</w:t>
            </w:r>
          </w:p>
        </w:tc>
        <w:tc>
          <w:tcPr>
            <w:tcW w:w="1559" w:type="dxa"/>
            <w:tcBorders>
              <w:top w:val="single" w:color="auto" w:sz="4" w:space="0"/>
              <w:left w:val="nil"/>
              <w:bottom w:val="single" w:color="auto" w:sz="4" w:space="0"/>
              <w:right w:val="single" w:color="auto" w:sz="4" w:space="0"/>
            </w:tcBorders>
          </w:tcPr>
          <w:p w14:paraId="7D74DF55">
            <w:pPr>
              <w:spacing w:line="240" w:lineRule="exact"/>
              <w:jc w:val="left"/>
              <w:rPr>
                <w:rFonts w:hint="eastAsia" w:ascii="宋体" w:hAnsi="宋体" w:eastAsia="宋体" w:cstheme="minorEastAsia"/>
                <w:szCs w:val="21"/>
              </w:rPr>
            </w:pPr>
            <w:r>
              <w:rPr>
                <w:rFonts w:hint="eastAsia" w:ascii="宋体" w:hAnsi="宋体" w:eastAsia="宋体"/>
              </w:rPr>
              <w:t>2021化学1班</w:t>
            </w:r>
          </w:p>
        </w:tc>
        <w:tc>
          <w:tcPr>
            <w:tcW w:w="765" w:type="dxa"/>
            <w:tcBorders>
              <w:top w:val="single" w:color="auto" w:sz="4" w:space="0"/>
              <w:left w:val="single" w:color="auto" w:sz="4" w:space="0"/>
              <w:bottom w:val="single" w:color="auto" w:sz="4" w:space="0"/>
              <w:right w:val="single" w:color="auto" w:sz="4" w:space="0"/>
            </w:tcBorders>
          </w:tcPr>
          <w:p w14:paraId="10B16AA7">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5901D30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3471590E">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cstheme="minorEastAsia"/>
                <w:szCs w:val="21"/>
              </w:rPr>
            </w:pPr>
          </w:p>
        </w:tc>
      </w:tr>
      <w:tr w14:paraId="1B06477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0B096A3">
            <w:pPr>
              <w:widowControl/>
              <w:jc w:val="center"/>
              <w:rPr>
                <w:rFonts w:hint="eastAsia" w:asciiTheme="minorEastAsia" w:hAnsiTheme="minorEastAsia" w:cstheme="minorEastAsia"/>
                <w:szCs w:val="21"/>
              </w:rPr>
            </w:pPr>
            <w:r>
              <w:rPr>
                <w:rFonts w:hint="eastAsia"/>
              </w:rPr>
              <w:t>2022—2023 (二)</w:t>
            </w:r>
          </w:p>
        </w:tc>
        <w:tc>
          <w:tcPr>
            <w:tcW w:w="2977" w:type="dxa"/>
            <w:gridSpan w:val="2"/>
            <w:tcBorders>
              <w:top w:val="single" w:color="auto" w:sz="4" w:space="0"/>
              <w:left w:val="single" w:color="auto" w:sz="4" w:space="0"/>
              <w:bottom w:val="single" w:color="auto" w:sz="4" w:space="0"/>
              <w:right w:val="single" w:color="000000" w:sz="4" w:space="0"/>
            </w:tcBorders>
          </w:tcPr>
          <w:p w14:paraId="418FD517">
            <w:pPr>
              <w:widowControl/>
              <w:jc w:val="center"/>
              <w:rPr>
                <w:rFonts w:hint="eastAsia" w:asciiTheme="minorEastAsia" w:hAnsiTheme="minorEastAsia" w:cstheme="minorEastAsia"/>
                <w:szCs w:val="21"/>
              </w:rPr>
            </w:pPr>
            <w:r>
              <w:rPr>
                <w:rFonts w:hint="eastAsia"/>
              </w:rPr>
              <w:t>药物合成反应</w:t>
            </w:r>
          </w:p>
        </w:tc>
        <w:tc>
          <w:tcPr>
            <w:tcW w:w="1559" w:type="dxa"/>
            <w:tcBorders>
              <w:top w:val="single" w:color="auto" w:sz="4" w:space="0"/>
              <w:left w:val="nil"/>
              <w:bottom w:val="single" w:color="auto" w:sz="4" w:space="0"/>
              <w:right w:val="single" w:color="auto" w:sz="4" w:space="0"/>
            </w:tcBorders>
          </w:tcPr>
          <w:p w14:paraId="45EEA028">
            <w:pPr>
              <w:spacing w:line="240" w:lineRule="exact"/>
              <w:jc w:val="left"/>
              <w:rPr>
                <w:rFonts w:hint="eastAsia" w:ascii="宋体" w:hAnsi="宋体" w:eastAsia="宋体" w:cstheme="minorEastAsia"/>
                <w:szCs w:val="21"/>
              </w:rPr>
            </w:pPr>
            <w:r>
              <w:rPr>
                <w:rFonts w:hint="eastAsia" w:ascii="宋体" w:hAnsi="宋体" w:eastAsia="宋体"/>
              </w:rPr>
              <w:t>2020制药工程</w:t>
            </w:r>
          </w:p>
        </w:tc>
        <w:tc>
          <w:tcPr>
            <w:tcW w:w="765" w:type="dxa"/>
            <w:tcBorders>
              <w:top w:val="single" w:color="auto" w:sz="4" w:space="0"/>
              <w:left w:val="single" w:color="auto" w:sz="4" w:space="0"/>
              <w:bottom w:val="single" w:color="auto" w:sz="4" w:space="0"/>
              <w:right w:val="single" w:color="auto" w:sz="4" w:space="0"/>
            </w:tcBorders>
          </w:tcPr>
          <w:p w14:paraId="6E82FF56">
            <w:pPr>
              <w:spacing w:line="240" w:lineRule="exact"/>
              <w:jc w:val="center"/>
              <w:rPr>
                <w:rFonts w:ascii="Times New Roman" w:hAnsi="Times New Roman" w:cs="Times New Roman"/>
                <w:szCs w:val="21"/>
              </w:rPr>
            </w:pPr>
            <w:r>
              <w:rPr>
                <w:rFonts w:ascii="Times New Roman" w:hAnsi="Times New Roman" w:cs="Times New Roman"/>
              </w:rPr>
              <w:t>28</w:t>
            </w:r>
          </w:p>
        </w:tc>
        <w:tc>
          <w:tcPr>
            <w:tcW w:w="766" w:type="dxa"/>
            <w:tcBorders>
              <w:top w:val="single" w:color="auto" w:sz="4" w:space="0"/>
              <w:left w:val="single" w:color="auto" w:sz="4" w:space="0"/>
              <w:bottom w:val="single" w:color="auto" w:sz="4" w:space="0"/>
              <w:right w:val="single" w:color="auto" w:sz="4" w:space="0"/>
            </w:tcBorders>
          </w:tcPr>
          <w:p w14:paraId="328A7A2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057D2A60">
            <w:pPr>
              <w:spacing w:line="240" w:lineRule="exact"/>
              <w:jc w:val="center"/>
              <w:rPr>
                <w:rFonts w:ascii="Times New Roman" w:hAnsi="Times New Roman" w:cs="Times New Roman"/>
                <w:szCs w:val="21"/>
              </w:rPr>
            </w:pPr>
            <w:r>
              <w:rPr>
                <w:rFonts w:ascii="Times New Roman" w:hAnsi="Times New Roman" w:cs="Times New Roman"/>
              </w:rPr>
              <w:t>28</w:t>
            </w:r>
          </w:p>
        </w:tc>
        <w:tc>
          <w:tcPr>
            <w:tcW w:w="850" w:type="dxa"/>
            <w:tcBorders>
              <w:top w:val="single" w:color="auto" w:sz="4" w:space="0"/>
              <w:left w:val="single" w:color="auto" w:sz="4" w:space="0"/>
              <w:bottom w:val="single" w:color="auto" w:sz="4" w:space="0"/>
              <w:right w:val="single" w:color="auto" w:sz="4" w:space="0"/>
            </w:tcBorders>
            <w:vAlign w:val="center"/>
          </w:tcPr>
          <w:p w14:paraId="2DCF502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43F478">
            <w:pPr>
              <w:spacing w:line="240" w:lineRule="exact"/>
              <w:jc w:val="center"/>
              <w:rPr>
                <w:rFonts w:hint="eastAsia" w:asciiTheme="minorEastAsia" w:hAnsiTheme="minorEastAsia" w:cstheme="minorEastAsia"/>
                <w:szCs w:val="21"/>
              </w:rPr>
            </w:pPr>
          </w:p>
        </w:tc>
      </w:tr>
      <w:tr w14:paraId="1E71F53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4A554AD">
            <w:pPr>
              <w:widowControl/>
              <w:jc w:val="center"/>
              <w:rPr>
                <w:rFonts w:hint="eastAsia" w:asciiTheme="minorEastAsia" w:hAnsiTheme="minorEastAsia" w:cstheme="minorEastAsia"/>
                <w:szCs w:val="21"/>
              </w:rPr>
            </w:pPr>
            <w:r>
              <w:rPr>
                <w:rFonts w:hint="eastAsia"/>
              </w:rPr>
              <w:t>2022—2023 (二)</w:t>
            </w:r>
          </w:p>
        </w:tc>
        <w:tc>
          <w:tcPr>
            <w:tcW w:w="2977" w:type="dxa"/>
            <w:gridSpan w:val="2"/>
            <w:tcBorders>
              <w:top w:val="single" w:color="auto" w:sz="4" w:space="0"/>
              <w:left w:val="single" w:color="auto" w:sz="4" w:space="0"/>
              <w:bottom w:val="single" w:color="auto" w:sz="4" w:space="0"/>
              <w:right w:val="single" w:color="000000" w:sz="4" w:space="0"/>
            </w:tcBorders>
          </w:tcPr>
          <w:p w14:paraId="45AE39C1">
            <w:pPr>
              <w:widowControl/>
              <w:jc w:val="center"/>
              <w:rPr>
                <w:rFonts w:hint="eastAsia" w:asciiTheme="minorEastAsia" w:hAnsiTheme="minorEastAsia" w:cstheme="minorEastAsia"/>
                <w:szCs w:val="21"/>
              </w:rPr>
            </w:pPr>
            <w:r>
              <w:rPr>
                <w:rFonts w:hint="eastAsia"/>
              </w:rPr>
              <w:t>仪器分析</w:t>
            </w:r>
          </w:p>
        </w:tc>
        <w:tc>
          <w:tcPr>
            <w:tcW w:w="1559" w:type="dxa"/>
            <w:tcBorders>
              <w:top w:val="single" w:color="auto" w:sz="4" w:space="0"/>
              <w:left w:val="nil"/>
              <w:bottom w:val="single" w:color="auto" w:sz="4" w:space="0"/>
              <w:right w:val="single" w:color="auto" w:sz="4" w:space="0"/>
            </w:tcBorders>
          </w:tcPr>
          <w:p w14:paraId="47EA70D6">
            <w:pPr>
              <w:spacing w:line="240" w:lineRule="exact"/>
              <w:jc w:val="left"/>
              <w:rPr>
                <w:rFonts w:hint="eastAsia" w:ascii="宋体" w:hAnsi="宋体" w:eastAsia="宋体" w:cstheme="minorEastAsia"/>
                <w:szCs w:val="21"/>
              </w:rPr>
            </w:pPr>
            <w:r>
              <w:rPr>
                <w:rFonts w:hint="eastAsia" w:ascii="宋体" w:hAnsi="宋体" w:eastAsia="宋体"/>
              </w:rPr>
              <w:t>2020化学1班</w:t>
            </w:r>
          </w:p>
        </w:tc>
        <w:tc>
          <w:tcPr>
            <w:tcW w:w="765" w:type="dxa"/>
            <w:tcBorders>
              <w:top w:val="single" w:color="auto" w:sz="4" w:space="0"/>
              <w:left w:val="single" w:color="auto" w:sz="4" w:space="0"/>
              <w:bottom w:val="single" w:color="auto" w:sz="4" w:space="0"/>
              <w:right w:val="single" w:color="auto" w:sz="4" w:space="0"/>
            </w:tcBorders>
          </w:tcPr>
          <w:p w14:paraId="07F7A5C6">
            <w:pPr>
              <w:spacing w:line="240" w:lineRule="exact"/>
              <w:jc w:val="center"/>
              <w:rPr>
                <w:rFonts w:ascii="Times New Roman" w:hAnsi="Times New Roman" w:cs="Times New Roman"/>
                <w:szCs w:val="21"/>
              </w:rPr>
            </w:pPr>
            <w:r>
              <w:rPr>
                <w:rFonts w:ascii="Times New Roman" w:hAnsi="Times New Roman" w:cs="Times New Roman"/>
              </w:rPr>
              <w:t>64</w:t>
            </w:r>
          </w:p>
        </w:tc>
        <w:tc>
          <w:tcPr>
            <w:tcW w:w="766" w:type="dxa"/>
            <w:tcBorders>
              <w:top w:val="single" w:color="auto" w:sz="4" w:space="0"/>
              <w:left w:val="single" w:color="auto" w:sz="4" w:space="0"/>
              <w:bottom w:val="single" w:color="auto" w:sz="4" w:space="0"/>
              <w:right w:val="single" w:color="auto" w:sz="4" w:space="0"/>
            </w:tcBorders>
          </w:tcPr>
          <w:p w14:paraId="429F633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77ADF6FD">
            <w:pPr>
              <w:spacing w:line="240" w:lineRule="exact"/>
              <w:jc w:val="center"/>
              <w:rPr>
                <w:rFonts w:ascii="Times New Roman" w:hAnsi="Times New Roman" w:cs="Times New Roman"/>
                <w:szCs w:val="21"/>
              </w:rPr>
            </w:pPr>
            <w:r>
              <w:rPr>
                <w:rFonts w:ascii="Times New Roman" w:hAnsi="Times New Roman" w:cs="Times New Roman"/>
              </w:rPr>
              <w:t>64</w:t>
            </w:r>
          </w:p>
        </w:tc>
        <w:tc>
          <w:tcPr>
            <w:tcW w:w="850" w:type="dxa"/>
            <w:tcBorders>
              <w:top w:val="single" w:color="auto" w:sz="4" w:space="0"/>
              <w:left w:val="single" w:color="auto" w:sz="4" w:space="0"/>
              <w:bottom w:val="single" w:color="auto" w:sz="4" w:space="0"/>
              <w:right w:val="single" w:color="auto" w:sz="4" w:space="0"/>
            </w:tcBorders>
            <w:vAlign w:val="center"/>
          </w:tcPr>
          <w:p w14:paraId="67E94916">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A5B086">
            <w:pPr>
              <w:spacing w:line="240" w:lineRule="exact"/>
              <w:jc w:val="center"/>
              <w:rPr>
                <w:rFonts w:hint="eastAsia" w:asciiTheme="minorEastAsia" w:hAnsiTheme="minorEastAsia" w:cstheme="minorEastAsia"/>
                <w:szCs w:val="21"/>
              </w:rPr>
            </w:pPr>
          </w:p>
        </w:tc>
      </w:tr>
      <w:tr w14:paraId="782B109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CBBA6B9">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55F7D907">
            <w:pPr>
              <w:widowControl/>
              <w:jc w:val="center"/>
              <w:rPr>
                <w:rFonts w:hint="eastAsia" w:asciiTheme="minorEastAsia" w:hAnsiTheme="minorEastAsia" w:cstheme="minorEastAsia"/>
                <w:szCs w:val="21"/>
              </w:rPr>
            </w:pPr>
            <w:r>
              <w:rPr>
                <w:rFonts w:hint="eastAsia"/>
              </w:rPr>
              <w:t>有机化学实验（上）</w:t>
            </w:r>
          </w:p>
        </w:tc>
        <w:tc>
          <w:tcPr>
            <w:tcW w:w="1559" w:type="dxa"/>
            <w:tcBorders>
              <w:top w:val="single" w:color="auto" w:sz="4" w:space="0"/>
              <w:left w:val="nil"/>
              <w:bottom w:val="single" w:color="auto" w:sz="4" w:space="0"/>
              <w:right w:val="single" w:color="auto" w:sz="4" w:space="0"/>
            </w:tcBorders>
          </w:tcPr>
          <w:p w14:paraId="204DC8DF">
            <w:pPr>
              <w:spacing w:line="240" w:lineRule="exact"/>
              <w:jc w:val="left"/>
              <w:rPr>
                <w:rFonts w:hint="eastAsia" w:ascii="宋体" w:hAnsi="宋体" w:eastAsia="宋体" w:cstheme="minorEastAsia"/>
                <w:szCs w:val="21"/>
              </w:rPr>
            </w:pPr>
            <w:r>
              <w:rPr>
                <w:rFonts w:hint="eastAsia" w:ascii="宋体" w:hAnsi="宋体" w:eastAsia="宋体"/>
              </w:rPr>
              <w:t>2022地化生5班</w:t>
            </w:r>
          </w:p>
        </w:tc>
        <w:tc>
          <w:tcPr>
            <w:tcW w:w="765" w:type="dxa"/>
            <w:tcBorders>
              <w:top w:val="single" w:color="auto" w:sz="4" w:space="0"/>
              <w:left w:val="single" w:color="auto" w:sz="4" w:space="0"/>
              <w:bottom w:val="single" w:color="auto" w:sz="4" w:space="0"/>
              <w:right w:val="single" w:color="auto" w:sz="4" w:space="0"/>
            </w:tcBorders>
          </w:tcPr>
          <w:p w14:paraId="631FD8FE">
            <w:pPr>
              <w:spacing w:line="240" w:lineRule="exact"/>
              <w:jc w:val="center"/>
              <w:rPr>
                <w:rFonts w:ascii="Times New Roman" w:hAnsi="Times New Roman" w:cs="Times New Roman"/>
                <w:szCs w:val="21"/>
              </w:rPr>
            </w:pPr>
            <w:r>
              <w:rPr>
                <w:rFonts w:ascii="Times New Roman" w:hAnsi="Times New Roman" w:cs="Times New Roman"/>
              </w:rPr>
              <w:t>48</w:t>
            </w:r>
          </w:p>
        </w:tc>
        <w:tc>
          <w:tcPr>
            <w:tcW w:w="766" w:type="dxa"/>
            <w:tcBorders>
              <w:top w:val="single" w:color="auto" w:sz="4" w:space="0"/>
              <w:left w:val="single" w:color="auto" w:sz="4" w:space="0"/>
              <w:bottom w:val="single" w:color="auto" w:sz="4" w:space="0"/>
              <w:right w:val="single" w:color="auto" w:sz="4" w:space="0"/>
            </w:tcBorders>
          </w:tcPr>
          <w:p w14:paraId="57D47B2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0D84D904">
            <w:pPr>
              <w:spacing w:line="240" w:lineRule="exact"/>
              <w:jc w:val="center"/>
              <w:rPr>
                <w:rFonts w:ascii="Times New Roman" w:hAnsi="Times New Roman" w:cs="Times New Roman"/>
                <w:szCs w:val="21"/>
              </w:rPr>
            </w:pPr>
            <w:r>
              <w:rPr>
                <w:rFonts w:ascii="Times New Roman" w:hAnsi="Times New Roman" w:cs="Times New Roman"/>
              </w:rPr>
              <w:t>48</w:t>
            </w:r>
          </w:p>
        </w:tc>
        <w:tc>
          <w:tcPr>
            <w:tcW w:w="850" w:type="dxa"/>
            <w:tcBorders>
              <w:top w:val="single" w:color="auto" w:sz="4" w:space="0"/>
              <w:left w:val="single" w:color="auto" w:sz="4" w:space="0"/>
              <w:bottom w:val="single" w:color="auto" w:sz="4" w:space="0"/>
              <w:right w:val="single" w:color="auto" w:sz="4" w:space="0"/>
            </w:tcBorders>
            <w:vAlign w:val="center"/>
          </w:tcPr>
          <w:p w14:paraId="3C86262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7171E5">
            <w:pPr>
              <w:spacing w:line="240" w:lineRule="exact"/>
              <w:jc w:val="center"/>
              <w:rPr>
                <w:rFonts w:hint="eastAsia" w:asciiTheme="minorEastAsia" w:hAnsiTheme="minorEastAsia" w:cstheme="minorEastAsia"/>
                <w:szCs w:val="21"/>
              </w:rPr>
            </w:pPr>
          </w:p>
        </w:tc>
      </w:tr>
      <w:tr w14:paraId="244DE19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5E30AAAE">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0C10B366">
            <w:pPr>
              <w:widowControl/>
              <w:jc w:val="center"/>
              <w:rPr>
                <w:rFonts w:hint="eastAsia" w:asciiTheme="minorEastAsia" w:hAnsiTheme="minorEastAsia" w:cstheme="minorEastAsia"/>
                <w:szCs w:val="21"/>
              </w:rPr>
            </w:pPr>
            <w:r>
              <w:rPr>
                <w:rFonts w:hint="eastAsia"/>
              </w:rPr>
              <w:t>有机化学2</w:t>
            </w:r>
          </w:p>
        </w:tc>
        <w:tc>
          <w:tcPr>
            <w:tcW w:w="1559" w:type="dxa"/>
            <w:tcBorders>
              <w:top w:val="single" w:color="auto" w:sz="4" w:space="0"/>
              <w:left w:val="nil"/>
              <w:bottom w:val="single" w:color="auto" w:sz="4" w:space="0"/>
              <w:right w:val="single" w:color="auto" w:sz="4" w:space="0"/>
            </w:tcBorders>
          </w:tcPr>
          <w:p w14:paraId="77BF0FE4">
            <w:pPr>
              <w:spacing w:line="240" w:lineRule="exact"/>
              <w:jc w:val="left"/>
              <w:rPr>
                <w:rFonts w:hint="eastAsia" w:ascii="宋体" w:hAnsi="宋体" w:eastAsia="宋体" w:cstheme="minorEastAsia"/>
                <w:szCs w:val="21"/>
              </w:rPr>
            </w:pPr>
            <w:r>
              <w:rPr>
                <w:rFonts w:hint="eastAsia" w:ascii="宋体" w:hAnsi="宋体" w:eastAsia="宋体"/>
              </w:rPr>
              <w:t>2022地化生14班</w:t>
            </w:r>
          </w:p>
        </w:tc>
        <w:tc>
          <w:tcPr>
            <w:tcW w:w="765" w:type="dxa"/>
            <w:tcBorders>
              <w:top w:val="single" w:color="auto" w:sz="4" w:space="0"/>
              <w:left w:val="single" w:color="auto" w:sz="4" w:space="0"/>
              <w:bottom w:val="single" w:color="auto" w:sz="4" w:space="0"/>
              <w:right w:val="single" w:color="auto" w:sz="4" w:space="0"/>
            </w:tcBorders>
          </w:tcPr>
          <w:p w14:paraId="77D194BC">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3E43FAB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50F51EA8">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66A6025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B5F392">
            <w:pPr>
              <w:spacing w:line="240" w:lineRule="exact"/>
              <w:jc w:val="center"/>
              <w:rPr>
                <w:rFonts w:hint="eastAsia" w:asciiTheme="minorEastAsia" w:hAnsiTheme="minorEastAsia" w:cstheme="minorEastAsia"/>
                <w:szCs w:val="21"/>
              </w:rPr>
            </w:pPr>
          </w:p>
        </w:tc>
      </w:tr>
      <w:tr w14:paraId="0916A5E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C8749E6">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6D2B01ED">
            <w:pPr>
              <w:widowControl/>
              <w:jc w:val="center"/>
              <w:rPr>
                <w:rFonts w:hint="eastAsia" w:asciiTheme="minorEastAsia" w:hAnsiTheme="minorEastAsia" w:cstheme="minorEastAsia"/>
                <w:szCs w:val="21"/>
              </w:rPr>
            </w:pPr>
            <w:r>
              <w:rPr>
                <w:rFonts w:hint="eastAsia"/>
              </w:rPr>
              <w:t>有机化学（一）</w:t>
            </w:r>
          </w:p>
        </w:tc>
        <w:tc>
          <w:tcPr>
            <w:tcW w:w="1559" w:type="dxa"/>
            <w:tcBorders>
              <w:top w:val="single" w:color="auto" w:sz="4" w:space="0"/>
              <w:left w:val="nil"/>
              <w:bottom w:val="single" w:color="auto" w:sz="4" w:space="0"/>
              <w:right w:val="single" w:color="auto" w:sz="4" w:space="0"/>
            </w:tcBorders>
          </w:tcPr>
          <w:p w14:paraId="25F5C73A">
            <w:pPr>
              <w:spacing w:line="240" w:lineRule="exact"/>
              <w:jc w:val="left"/>
              <w:rPr>
                <w:rFonts w:hint="eastAsia" w:ascii="宋体" w:hAnsi="宋体" w:eastAsia="宋体" w:cstheme="minorEastAsia"/>
                <w:szCs w:val="21"/>
              </w:rPr>
            </w:pPr>
            <w:r>
              <w:rPr>
                <w:rFonts w:hint="eastAsia" w:ascii="宋体" w:hAnsi="宋体" w:eastAsia="宋体"/>
              </w:rPr>
              <w:t>2022地化生5班</w:t>
            </w:r>
          </w:p>
        </w:tc>
        <w:tc>
          <w:tcPr>
            <w:tcW w:w="765" w:type="dxa"/>
            <w:tcBorders>
              <w:top w:val="single" w:color="auto" w:sz="4" w:space="0"/>
              <w:left w:val="single" w:color="auto" w:sz="4" w:space="0"/>
              <w:bottom w:val="single" w:color="auto" w:sz="4" w:space="0"/>
              <w:right w:val="single" w:color="auto" w:sz="4" w:space="0"/>
            </w:tcBorders>
          </w:tcPr>
          <w:p w14:paraId="60E8C5B9">
            <w:pPr>
              <w:spacing w:line="240" w:lineRule="exact"/>
              <w:jc w:val="center"/>
              <w:rPr>
                <w:rFonts w:ascii="Times New Roman" w:hAnsi="Times New Roman" w:cs="Times New Roman"/>
                <w:szCs w:val="21"/>
              </w:rPr>
            </w:pPr>
            <w:r>
              <w:rPr>
                <w:rFonts w:ascii="Times New Roman" w:hAnsi="Times New Roman" w:cs="Times New Roman"/>
              </w:rPr>
              <w:t>50</w:t>
            </w:r>
          </w:p>
        </w:tc>
        <w:tc>
          <w:tcPr>
            <w:tcW w:w="766" w:type="dxa"/>
            <w:tcBorders>
              <w:top w:val="single" w:color="auto" w:sz="4" w:space="0"/>
              <w:left w:val="single" w:color="auto" w:sz="4" w:space="0"/>
              <w:bottom w:val="single" w:color="auto" w:sz="4" w:space="0"/>
              <w:right w:val="single" w:color="auto" w:sz="4" w:space="0"/>
            </w:tcBorders>
          </w:tcPr>
          <w:p w14:paraId="5CF6394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6CFF2D6E">
            <w:pPr>
              <w:spacing w:line="240" w:lineRule="exact"/>
              <w:jc w:val="center"/>
              <w:rPr>
                <w:rFonts w:ascii="Times New Roman" w:hAnsi="Times New Roman" w:cs="Times New Roman"/>
                <w:szCs w:val="21"/>
              </w:rPr>
            </w:pPr>
            <w:r>
              <w:rPr>
                <w:rFonts w:ascii="Times New Roman" w:hAnsi="Times New Roman" w:cs="Times New Roman"/>
              </w:rPr>
              <w:t>50</w:t>
            </w:r>
          </w:p>
        </w:tc>
        <w:tc>
          <w:tcPr>
            <w:tcW w:w="850" w:type="dxa"/>
            <w:tcBorders>
              <w:top w:val="single" w:color="auto" w:sz="4" w:space="0"/>
              <w:left w:val="single" w:color="auto" w:sz="4" w:space="0"/>
              <w:bottom w:val="single" w:color="auto" w:sz="4" w:space="0"/>
              <w:right w:val="single" w:color="auto" w:sz="4" w:space="0"/>
            </w:tcBorders>
            <w:vAlign w:val="center"/>
          </w:tcPr>
          <w:p w14:paraId="147EC55B">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65F937">
            <w:pPr>
              <w:spacing w:line="240" w:lineRule="exact"/>
              <w:jc w:val="center"/>
              <w:rPr>
                <w:rFonts w:hint="eastAsia" w:asciiTheme="minorEastAsia" w:hAnsiTheme="minorEastAsia" w:cstheme="minorEastAsia"/>
                <w:szCs w:val="21"/>
              </w:rPr>
            </w:pPr>
          </w:p>
        </w:tc>
      </w:tr>
      <w:tr w14:paraId="5772060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B6F871">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F65E40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药物合成反应</w:t>
            </w:r>
          </w:p>
        </w:tc>
        <w:tc>
          <w:tcPr>
            <w:tcW w:w="1559" w:type="dxa"/>
            <w:tcBorders>
              <w:top w:val="single" w:color="auto" w:sz="4" w:space="0"/>
              <w:left w:val="nil"/>
              <w:bottom w:val="single" w:color="auto" w:sz="4" w:space="0"/>
              <w:right w:val="single" w:color="auto" w:sz="4" w:space="0"/>
            </w:tcBorders>
            <w:vAlign w:val="center"/>
          </w:tcPr>
          <w:p w14:paraId="72EA1711">
            <w:pPr>
              <w:spacing w:line="240" w:lineRule="exact"/>
              <w:jc w:val="left"/>
              <w:rPr>
                <w:rFonts w:hint="eastAsia" w:ascii="宋体" w:hAnsi="宋体" w:eastAsia="宋体"/>
              </w:rPr>
            </w:pPr>
            <w:r>
              <w:rPr>
                <w:rFonts w:hint="eastAsia" w:ascii="宋体" w:hAnsi="宋体" w:eastAsia="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983D34D">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766" w:type="dxa"/>
            <w:tcBorders>
              <w:top w:val="single" w:color="auto" w:sz="4" w:space="0"/>
              <w:left w:val="single" w:color="auto" w:sz="4" w:space="0"/>
              <w:bottom w:val="single" w:color="auto" w:sz="4" w:space="0"/>
              <w:right w:val="single" w:color="auto" w:sz="4" w:space="0"/>
            </w:tcBorders>
          </w:tcPr>
          <w:p w14:paraId="714DE8A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4E2DA35">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850" w:type="dxa"/>
            <w:tcBorders>
              <w:top w:val="single" w:color="auto" w:sz="4" w:space="0"/>
              <w:left w:val="single" w:color="auto" w:sz="4" w:space="0"/>
              <w:bottom w:val="single" w:color="auto" w:sz="4" w:space="0"/>
              <w:right w:val="single" w:color="auto" w:sz="4" w:space="0"/>
            </w:tcBorders>
            <w:vAlign w:val="center"/>
          </w:tcPr>
          <w:p w14:paraId="1DD9FC32">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ACD4F1">
            <w:pPr>
              <w:spacing w:line="240" w:lineRule="exact"/>
              <w:jc w:val="center"/>
              <w:rPr>
                <w:rFonts w:hint="eastAsia" w:asciiTheme="minorEastAsia" w:hAnsiTheme="minorEastAsia" w:cstheme="minorEastAsia"/>
                <w:szCs w:val="21"/>
              </w:rPr>
            </w:pPr>
          </w:p>
        </w:tc>
      </w:tr>
      <w:tr w14:paraId="0F044487">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F2C1B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药物合成反应</w:t>
            </w:r>
          </w:p>
        </w:tc>
        <w:tc>
          <w:tcPr>
            <w:tcW w:w="1559"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hint="eastAsia" w:ascii="宋体" w:hAnsi="宋体" w:eastAsia="宋体"/>
              </w:rPr>
            </w:pPr>
            <w:r>
              <w:rPr>
                <w:rFonts w:hint="eastAsia" w:ascii="宋体" w:hAnsi="宋体" w:eastAsia="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766" w:type="dxa"/>
            <w:tcBorders>
              <w:top w:val="single" w:color="auto" w:sz="4" w:space="0"/>
              <w:left w:val="single" w:color="auto" w:sz="4" w:space="0"/>
              <w:bottom w:val="single" w:color="auto" w:sz="4" w:space="0"/>
              <w:right w:val="single" w:color="auto" w:sz="4" w:space="0"/>
            </w:tcBorders>
          </w:tcPr>
          <w:p w14:paraId="373A927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cstheme="minorEastAsia"/>
                <w:szCs w:val="21"/>
              </w:rPr>
            </w:pPr>
          </w:p>
        </w:tc>
      </w:tr>
      <w:tr w14:paraId="2BE88CC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A5F85CB">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D9CAAF8">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有机化学（上）</w:t>
            </w:r>
          </w:p>
        </w:tc>
        <w:tc>
          <w:tcPr>
            <w:tcW w:w="1559" w:type="dxa"/>
            <w:tcBorders>
              <w:top w:val="single" w:color="auto" w:sz="4" w:space="0"/>
              <w:left w:val="nil"/>
              <w:bottom w:val="single" w:color="auto" w:sz="4" w:space="0"/>
              <w:right w:val="single" w:color="auto" w:sz="4" w:space="0"/>
            </w:tcBorders>
            <w:vAlign w:val="center"/>
          </w:tcPr>
          <w:p w14:paraId="1E57A6FD">
            <w:pPr>
              <w:spacing w:line="240" w:lineRule="exact"/>
              <w:jc w:val="left"/>
              <w:rPr>
                <w:rFonts w:hint="eastAsia" w:ascii="宋体" w:hAnsi="宋体" w:eastAsia="宋体"/>
              </w:rPr>
            </w:pPr>
            <w:r>
              <w:rPr>
                <w:rFonts w:hint="eastAsia" w:ascii="宋体" w:hAnsi="宋体" w:eastAsia="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23AE08E9">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669893A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6666D88">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22849C6D">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471C6E8">
            <w:pPr>
              <w:spacing w:line="240" w:lineRule="exact"/>
              <w:jc w:val="center"/>
              <w:rPr>
                <w:rFonts w:hint="eastAsia" w:asciiTheme="minorEastAsia" w:hAnsiTheme="minorEastAsia" w:cstheme="minorEastAsia"/>
                <w:szCs w:val="21"/>
              </w:rPr>
            </w:pPr>
          </w:p>
        </w:tc>
      </w:tr>
      <w:tr w14:paraId="0E5B41C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71FECF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ED3E17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217D11C8">
            <w:pPr>
              <w:spacing w:line="240" w:lineRule="exact"/>
              <w:jc w:val="left"/>
              <w:rPr>
                <w:rFonts w:hint="eastAsia" w:ascii="宋体" w:hAnsi="宋体" w:eastAsia="宋体"/>
              </w:rPr>
            </w:pPr>
            <w:r>
              <w:rPr>
                <w:rFonts w:hint="eastAsia" w:ascii="宋体" w:hAnsi="宋体" w:eastAsia="宋体"/>
              </w:rPr>
              <w:t>2022化学1班</w:t>
            </w:r>
          </w:p>
        </w:tc>
        <w:tc>
          <w:tcPr>
            <w:tcW w:w="765" w:type="dxa"/>
            <w:tcBorders>
              <w:top w:val="single" w:color="auto" w:sz="4" w:space="0"/>
              <w:left w:val="single" w:color="auto" w:sz="4" w:space="0"/>
              <w:bottom w:val="single" w:color="auto" w:sz="4" w:space="0"/>
              <w:right w:val="single" w:color="auto" w:sz="4" w:space="0"/>
            </w:tcBorders>
            <w:vAlign w:val="center"/>
          </w:tcPr>
          <w:p w14:paraId="561FFC33">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241B028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B3BB766">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7CF7A828">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FAFA25">
            <w:pPr>
              <w:spacing w:line="240" w:lineRule="exact"/>
              <w:jc w:val="center"/>
              <w:rPr>
                <w:rFonts w:hint="eastAsia" w:asciiTheme="minorEastAsia" w:hAnsiTheme="minorEastAsia" w:cstheme="minorEastAsia"/>
                <w:szCs w:val="21"/>
              </w:rPr>
            </w:pPr>
          </w:p>
        </w:tc>
      </w:tr>
      <w:tr w14:paraId="350CC6A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333D111">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5E81DA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有机化学（下）</w:t>
            </w:r>
          </w:p>
        </w:tc>
        <w:tc>
          <w:tcPr>
            <w:tcW w:w="1559" w:type="dxa"/>
            <w:tcBorders>
              <w:top w:val="single" w:color="auto" w:sz="4" w:space="0"/>
              <w:left w:val="nil"/>
              <w:bottom w:val="single" w:color="auto" w:sz="4" w:space="0"/>
              <w:right w:val="single" w:color="auto" w:sz="4" w:space="0"/>
            </w:tcBorders>
            <w:vAlign w:val="center"/>
          </w:tcPr>
          <w:p w14:paraId="64C6EE35">
            <w:pPr>
              <w:spacing w:line="240" w:lineRule="exact"/>
              <w:jc w:val="left"/>
              <w:rPr>
                <w:rFonts w:hint="eastAsia" w:ascii="宋体" w:hAnsi="宋体" w:eastAsia="宋体"/>
              </w:rPr>
            </w:pPr>
            <w:r>
              <w:rPr>
                <w:rFonts w:hint="eastAsia" w:ascii="宋体" w:hAnsi="宋体" w:eastAsia="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3EAD43F1">
            <w:pPr>
              <w:spacing w:line="240" w:lineRule="exact"/>
              <w:jc w:val="center"/>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w:t>
            </w:r>
          </w:p>
        </w:tc>
        <w:tc>
          <w:tcPr>
            <w:tcW w:w="766" w:type="dxa"/>
            <w:tcBorders>
              <w:top w:val="single" w:color="auto" w:sz="4" w:space="0"/>
              <w:left w:val="single" w:color="auto" w:sz="4" w:space="0"/>
              <w:bottom w:val="single" w:color="auto" w:sz="4" w:space="0"/>
              <w:right w:val="single" w:color="auto" w:sz="4" w:space="0"/>
            </w:tcBorders>
          </w:tcPr>
          <w:p w14:paraId="1814427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C471890">
            <w:pPr>
              <w:spacing w:line="240" w:lineRule="exact"/>
              <w:jc w:val="center"/>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w:t>
            </w:r>
          </w:p>
        </w:tc>
        <w:tc>
          <w:tcPr>
            <w:tcW w:w="850" w:type="dxa"/>
            <w:tcBorders>
              <w:top w:val="single" w:color="auto" w:sz="4" w:space="0"/>
              <w:left w:val="single" w:color="auto" w:sz="4" w:space="0"/>
              <w:bottom w:val="single" w:color="auto" w:sz="4" w:space="0"/>
              <w:right w:val="single" w:color="auto" w:sz="4" w:space="0"/>
            </w:tcBorders>
            <w:vAlign w:val="center"/>
          </w:tcPr>
          <w:p w14:paraId="2E8628C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D71350">
            <w:pPr>
              <w:spacing w:line="240" w:lineRule="exact"/>
              <w:jc w:val="center"/>
              <w:rPr>
                <w:rFonts w:hint="eastAsia" w:asciiTheme="minorEastAsia" w:hAnsiTheme="minorEastAsia" w:cstheme="minorEastAsia"/>
                <w:szCs w:val="21"/>
              </w:rPr>
            </w:pPr>
          </w:p>
        </w:tc>
      </w:tr>
      <w:tr w14:paraId="597D9BB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4F1D027">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BCB3A1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有机化学ZY（上）</w:t>
            </w:r>
          </w:p>
        </w:tc>
        <w:tc>
          <w:tcPr>
            <w:tcW w:w="1559" w:type="dxa"/>
            <w:tcBorders>
              <w:top w:val="single" w:color="auto" w:sz="4" w:space="0"/>
              <w:left w:val="nil"/>
              <w:bottom w:val="single" w:color="auto" w:sz="4" w:space="0"/>
              <w:right w:val="single" w:color="auto" w:sz="4" w:space="0"/>
            </w:tcBorders>
            <w:vAlign w:val="center"/>
          </w:tcPr>
          <w:p w14:paraId="1E7F661C">
            <w:pPr>
              <w:spacing w:line="240" w:lineRule="exact"/>
              <w:jc w:val="left"/>
              <w:rPr>
                <w:rFonts w:hint="eastAsia" w:ascii="宋体" w:hAnsi="宋体" w:eastAsia="宋体"/>
              </w:rPr>
            </w:pPr>
            <w:r>
              <w:rPr>
                <w:rFonts w:hint="eastAsia" w:ascii="宋体" w:hAnsi="宋体" w:eastAsia="宋体"/>
              </w:rPr>
              <w:t>2023制药工程1班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87D0209">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0EC3E02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B7AD338">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0205D4C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C08A12">
            <w:pPr>
              <w:spacing w:line="240" w:lineRule="exact"/>
              <w:jc w:val="center"/>
              <w:rPr>
                <w:rFonts w:hint="eastAsia" w:asciiTheme="minorEastAsia" w:hAnsiTheme="minorEastAsia" w:cstheme="minorEastAsia"/>
                <w:szCs w:val="21"/>
              </w:rPr>
            </w:pPr>
          </w:p>
        </w:tc>
      </w:tr>
      <w:tr w14:paraId="6A05843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CC7F974">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EB9C67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480059E3">
            <w:pPr>
              <w:spacing w:line="240" w:lineRule="exact"/>
              <w:jc w:val="left"/>
              <w:rPr>
                <w:rFonts w:hint="eastAsia" w:ascii="宋体" w:hAnsi="宋体" w:eastAsia="宋体"/>
              </w:rPr>
            </w:pPr>
            <w:r>
              <w:rPr>
                <w:rFonts w:hint="eastAsia" w:ascii="宋体" w:hAnsi="宋体" w:eastAsia="宋体"/>
              </w:rPr>
              <w:t>2023应用化学</w:t>
            </w:r>
          </w:p>
        </w:tc>
        <w:tc>
          <w:tcPr>
            <w:tcW w:w="765" w:type="dxa"/>
            <w:tcBorders>
              <w:top w:val="single" w:color="auto" w:sz="4" w:space="0"/>
              <w:left w:val="single" w:color="auto" w:sz="4" w:space="0"/>
              <w:bottom w:val="single" w:color="auto" w:sz="4" w:space="0"/>
              <w:right w:val="single" w:color="auto" w:sz="4" w:space="0"/>
            </w:tcBorders>
            <w:vAlign w:val="center"/>
          </w:tcPr>
          <w:p w14:paraId="5085474F">
            <w:pPr>
              <w:spacing w:line="240" w:lineRule="exact"/>
              <w:jc w:val="center"/>
              <w:rPr>
                <w:rFonts w:ascii="Times New Roman" w:hAnsi="Times New Roman" w:cs="Times New Roman"/>
                <w:szCs w:val="21"/>
              </w:rPr>
            </w:pPr>
            <w:r>
              <w:rPr>
                <w:rFonts w:ascii="Times New Roman" w:hAnsi="Times New Roman" w:cs="Times New Roman"/>
                <w:szCs w:val="21"/>
              </w:rPr>
              <w:t>54</w:t>
            </w:r>
          </w:p>
        </w:tc>
        <w:tc>
          <w:tcPr>
            <w:tcW w:w="766" w:type="dxa"/>
            <w:tcBorders>
              <w:top w:val="single" w:color="auto" w:sz="4" w:space="0"/>
              <w:left w:val="single" w:color="auto" w:sz="4" w:space="0"/>
              <w:bottom w:val="single" w:color="auto" w:sz="4" w:space="0"/>
              <w:right w:val="single" w:color="auto" w:sz="4" w:space="0"/>
            </w:tcBorders>
          </w:tcPr>
          <w:p w14:paraId="240D867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5ECDBED">
            <w:pPr>
              <w:spacing w:line="240" w:lineRule="exact"/>
              <w:jc w:val="center"/>
              <w:rPr>
                <w:rFonts w:ascii="Times New Roman" w:hAnsi="Times New Roman" w:cs="Times New Roman"/>
                <w:szCs w:val="21"/>
              </w:rPr>
            </w:pPr>
            <w:r>
              <w:rPr>
                <w:rFonts w:ascii="Times New Roman" w:hAnsi="Times New Roman" w:cs="Times New Roman"/>
                <w:szCs w:val="21"/>
              </w:rPr>
              <w:t>54</w:t>
            </w:r>
          </w:p>
        </w:tc>
        <w:tc>
          <w:tcPr>
            <w:tcW w:w="850" w:type="dxa"/>
            <w:tcBorders>
              <w:top w:val="single" w:color="auto" w:sz="4" w:space="0"/>
              <w:left w:val="single" w:color="auto" w:sz="4" w:space="0"/>
              <w:bottom w:val="single" w:color="auto" w:sz="4" w:space="0"/>
              <w:right w:val="single" w:color="auto" w:sz="4" w:space="0"/>
            </w:tcBorders>
            <w:vAlign w:val="center"/>
          </w:tcPr>
          <w:p w14:paraId="5ABDD243">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3832E6">
            <w:pPr>
              <w:spacing w:line="240" w:lineRule="exact"/>
              <w:jc w:val="center"/>
              <w:rPr>
                <w:rFonts w:hint="eastAsia" w:asciiTheme="minorEastAsia" w:hAnsiTheme="minorEastAsia" w:cstheme="minorEastAsia"/>
                <w:szCs w:val="21"/>
              </w:rPr>
            </w:pPr>
          </w:p>
        </w:tc>
      </w:tr>
      <w:tr w14:paraId="0B1AB694">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0E437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专业外语</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hint="eastAsia" w:ascii="宋体" w:hAnsi="宋体" w:eastAsia="宋体"/>
              </w:rPr>
            </w:pPr>
            <w:r>
              <w:rPr>
                <w:rFonts w:hint="eastAsia" w:ascii="宋体" w:hAnsi="宋体" w:eastAsia="宋体"/>
              </w:rPr>
              <w:t>2022化学3班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ascii="Times New Roman" w:hAnsi="Times New Roman" w:cs="Times New Roman"/>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imes New Roman" w:hAnsi="Times New Roman" w:cs="Times New Roman"/>
                <w:szCs w:val="21"/>
              </w:rPr>
            </w:pPr>
            <w:r>
              <w:rPr>
                <w:rFonts w:ascii="Times New Roman" w:hAnsi="Times New Roman" w:cs="Times New Roman"/>
                <w:szCs w:val="21"/>
              </w:rPr>
              <w:t>16</w:t>
            </w: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54</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54</w:t>
            </w: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药物化学</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cstheme="minorEastAsia"/>
                <w:szCs w:val="21"/>
              </w:rPr>
            </w:pPr>
          </w:p>
        </w:tc>
      </w:tr>
      <w:tr w14:paraId="0936001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DE4FEF">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BAD3A7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药物化学</w:t>
            </w:r>
          </w:p>
        </w:tc>
        <w:tc>
          <w:tcPr>
            <w:tcW w:w="1559" w:type="dxa"/>
            <w:tcBorders>
              <w:top w:val="single" w:color="auto" w:sz="4" w:space="0"/>
              <w:left w:val="nil"/>
              <w:bottom w:val="single" w:color="auto" w:sz="4" w:space="0"/>
              <w:right w:val="single" w:color="auto" w:sz="4" w:space="0"/>
            </w:tcBorders>
            <w:vAlign w:val="center"/>
          </w:tcPr>
          <w:p w14:paraId="7FA81136">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6DA930B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0EBFA0B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884A50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850" w:type="dxa"/>
            <w:tcBorders>
              <w:top w:val="single" w:color="auto" w:sz="4" w:space="0"/>
              <w:left w:val="single" w:color="auto" w:sz="4" w:space="0"/>
              <w:bottom w:val="single" w:color="auto" w:sz="4" w:space="0"/>
              <w:right w:val="single" w:color="auto" w:sz="4" w:space="0"/>
            </w:tcBorders>
            <w:vAlign w:val="center"/>
          </w:tcPr>
          <w:p w14:paraId="43BAF71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A73F58">
            <w:pPr>
              <w:spacing w:line="240" w:lineRule="exact"/>
              <w:jc w:val="center"/>
              <w:rPr>
                <w:rFonts w:hint="eastAsia"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28</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28</w:t>
            </w: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 (二)</w:t>
            </w: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专业实习</w:t>
            </w: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cstheme="minorEastAsia"/>
                <w:szCs w:val="21"/>
              </w:rPr>
            </w:pPr>
          </w:p>
        </w:tc>
      </w:tr>
      <w:tr w14:paraId="2F404638">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759C9138">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指导2019级应用化学2班实习报告的书写，</w:t>
            </w:r>
          </w:p>
          <w:p w14:paraId="2D385BC5">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指导2021级化学1班包玉婷和刘思瑶同学省级创新创业项目1项《芴酚类ROS激活型近红外二区AIE荧光探针的合成与表征》</w:t>
            </w:r>
          </w:p>
          <w:p w14:paraId="38BAA7A6">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指导2020级制药工程袁艺丰、陈雪、</w:t>
            </w:r>
            <w:r>
              <w:rPr>
                <w:rFonts w:asciiTheme="minorEastAsia" w:hAnsiTheme="minorEastAsia" w:cstheme="minorEastAsia"/>
                <w:szCs w:val="21"/>
              </w:rPr>
              <w:t>朱程朋</w:t>
            </w:r>
            <w:r>
              <w:rPr>
                <w:rFonts w:hint="eastAsia" w:asciiTheme="minorEastAsia" w:hAnsiTheme="minorEastAsia" w:cstheme="minorEastAsia"/>
                <w:szCs w:val="21"/>
              </w:rPr>
              <w:t>、</w:t>
            </w:r>
            <w:r>
              <w:rPr>
                <w:rFonts w:asciiTheme="minorEastAsia" w:hAnsiTheme="minorEastAsia" w:cstheme="minorEastAsia"/>
                <w:szCs w:val="21"/>
              </w:rPr>
              <w:t>朱程朋</w:t>
            </w:r>
            <w:r>
              <w:rPr>
                <w:rFonts w:hint="eastAsia" w:asciiTheme="minorEastAsia" w:hAnsiTheme="minorEastAsia" w:cstheme="minorEastAsia"/>
                <w:szCs w:val="21"/>
              </w:rPr>
              <w:t>同学的毕业论文</w:t>
            </w:r>
          </w:p>
          <w:p w14:paraId="201AFBA3">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指导2022化学1班袁憬忻同学获得</w:t>
            </w:r>
            <w:bookmarkStart w:id="0" w:name="_Hlk200563363"/>
            <w:r>
              <w:rPr>
                <w:rFonts w:hint="eastAsia" w:asciiTheme="minorEastAsia" w:hAnsiTheme="minorEastAsia" w:cstheme="minorEastAsia"/>
                <w:szCs w:val="21"/>
              </w:rPr>
              <w:t>海南省高等学校第四届大学生化学实验技能竞赛</w:t>
            </w:r>
            <w:bookmarkEnd w:id="0"/>
            <w:r>
              <w:rPr>
                <w:rFonts w:hint="eastAsia" w:asciiTheme="minorEastAsia" w:hAnsiTheme="minorEastAsia" w:cstheme="minorEastAsia"/>
                <w:szCs w:val="21"/>
              </w:rPr>
              <w:t>一等奖</w:t>
            </w:r>
          </w:p>
          <w:p w14:paraId="73DDC19F">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指导2022化学1班陈玉芹同学获得海南省高等学校第四届大学生化学实验技能竞赛二等奖</w:t>
            </w:r>
          </w:p>
          <w:p w14:paraId="53A8D3E8">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指导2023制药工程1班欧家萍等同学</w:t>
            </w:r>
            <w:bookmarkStart w:id="1" w:name="_Hlk200563414"/>
            <w:r>
              <w:rPr>
                <w:rFonts w:hint="eastAsia" w:asciiTheme="minorEastAsia" w:hAnsiTheme="minorEastAsia" w:cstheme="minorEastAsia"/>
                <w:szCs w:val="21"/>
              </w:rPr>
              <w:t>获得2024（第17界）中国大学生计算机设计大赛海南省级赛（本科组）中荣获三等奖</w:t>
            </w:r>
            <w:bookmarkEnd w:id="1"/>
          </w:p>
          <w:p w14:paraId="6D97EA49">
            <w:pPr>
              <w:spacing w:line="240" w:lineRule="exact"/>
              <w:rPr>
                <w:rFonts w:hint="eastAsia" w:asciiTheme="minorEastAsia" w:hAnsi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cstheme="minorEastAsia"/>
                <w:kern w:val="0"/>
                <w:szCs w:val="21"/>
              </w:rPr>
            </w:pPr>
          </w:p>
        </w:tc>
      </w:tr>
    </w:tbl>
    <w:p w14:paraId="003A8C50">
      <w:pPr>
        <w:rPr>
          <w:rFonts w:hint="eastAsia" w:asciiTheme="minorEastAsia" w:hAnsiTheme="minorEastAsia" w:cstheme="minorEastAsia"/>
        </w:rPr>
      </w:pPr>
    </w:p>
    <w:p w14:paraId="2DB6ABEE">
      <w:pPr>
        <w:rPr>
          <w:rFonts w:hint="eastAsia" w:ascii="宋体" w:hAnsi="宋体" w:eastAsia="宋体" w:cs="宋体"/>
          <w:kern w:val="0"/>
          <w:sz w:val="24"/>
          <w:szCs w:val="24"/>
        </w:rPr>
      </w:pPr>
    </w:p>
    <w:p w14:paraId="0EF0A8AE">
      <w:pPr>
        <w:rPr>
          <w:rFonts w:hint="eastAsia"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cstheme="minorEastAsia"/>
                <w:b/>
                <w:bCs/>
                <w:kern w:val="0"/>
                <w:szCs w:val="21"/>
              </w:rPr>
            </w:pPr>
          </w:p>
        </w:tc>
      </w:tr>
      <w:tr w14:paraId="4261C86E">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hint="eastAsia"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hint="eastAsia"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hint="eastAsia" w:cs="宋体" w:asciiTheme="minorEastAsia" w:hAnsiTheme="minorEastAsia"/>
                <w:kern w:val="0"/>
                <w:szCs w:val="21"/>
              </w:rPr>
            </w:pPr>
          </w:p>
          <w:p w14:paraId="1D111F78">
            <w:pPr>
              <w:rPr>
                <w:rFonts w:hint="eastAsia" w:cs="宋体" w:asciiTheme="minorEastAsia" w:hAnsiTheme="minorEastAsia"/>
                <w:kern w:val="0"/>
                <w:szCs w:val="21"/>
              </w:rPr>
            </w:pPr>
          </w:p>
        </w:tc>
        <w:tc>
          <w:tcPr>
            <w:tcW w:w="3119" w:type="dxa"/>
          </w:tcPr>
          <w:p w14:paraId="75DF04D9">
            <w:pPr>
              <w:rPr>
                <w:rFonts w:hint="eastAsia" w:cs="宋体" w:asciiTheme="minorEastAsia" w:hAnsiTheme="minorEastAsia"/>
                <w:kern w:val="0"/>
                <w:szCs w:val="21"/>
              </w:rPr>
            </w:pPr>
          </w:p>
        </w:tc>
        <w:tc>
          <w:tcPr>
            <w:tcW w:w="708" w:type="dxa"/>
          </w:tcPr>
          <w:p w14:paraId="7A8C4691">
            <w:pPr>
              <w:rPr>
                <w:rFonts w:hint="eastAsia" w:cs="宋体" w:asciiTheme="minorEastAsia" w:hAnsiTheme="minorEastAsia"/>
                <w:kern w:val="0"/>
                <w:szCs w:val="21"/>
              </w:rPr>
            </w:pPr>
          </w:p>
        </w:tc>
        <w:tc>
          <w:tcPr>
            <w:tcW w:w="709" w:type="dxa"/>
          </w:tcPr>
          <w:p w14:paraId="34BAEE06">
            <w:pPr>
              <w:rPr>
                <w:rFonts w:hint="eastAsia" w:cs="宋体" w:asciiTheme="minorEastAsia" w:hAnsiTheme="minorEastAsia"/>
                <w:kern w:val="0"/>
                <w:szCs w:val="21"/>
              </w:rPr>
            </w:pPr>
          </w:p>
        </w:tc>
        <w:tc>
          <w:tcPr>
            <w:tcW w:w="1418" w:type="dxa"/>
          </w:tcPr>
          <w:p w14:paraId="32B94B42">
            <w:pPr>
              <w:rPr>
                <w:rFonts w:hint="eastAsia" w:cs="宋体" w:asciiTheme="minorEastAsia" w:hAnsiTheme="minorEastAsia"/>
                <w:kern w:val="0"/>
                <w:szCs w:val="21"/>
              </w:rPr>
            </w:pPr>
          </w:p>
        </w:tc>
        <w:tc>
          <w:tcPr>
            <w:tcW w:w="1417" w:type="dxa"/>
            <w:tcBorders>
              <w:right w:val="single" w:color="auto" w:sz="4" w:space="0"/>
            </w:tcBorders>
          </w:tcPr>
          <w:p w14:paraId="2A78A4BE">
            <w:pPr>
              <w:rPr>
                <w:rFonts w:hint="eastAsia" w:cs="宋体" w:asciiTheme="minorEastAsia" w:hAnsiTheme="minorEastAsia"/>
                <w:kern w:val="0"/>
                <w:szCs w:val="21"/>
              </w:rPr>
            </w:pPr>
          </w:p>
        </w:tc>
        <w:tc>
          <w:tcPr>
            <w:tcW w:w="1134" w:type="dxa"/>
            <w:tcBorders>
              <w:right w:val="single" w:color="auto" w:sz="4" w:space="0"/>
            </w:tcBorders>
          </w:tcPr>
          <w:p w14:paraId="3F7E97D5">
            <w:pPr>
              <w:rPr>
                <w:rFonts w:hint="eastAsia" w:cs="宋体" w:asciiTheme="minorEastAsia" w:hAnsiTheme="minorEastAsia"/>
                <w:kern w:val="0"/>
                <w:szCs w:val="21"/>
              </w:rPr>
            </w:pPr>
          </w:p>
        </w:tc>
        <w:tc>
          <w:tcPr>
            <w:tcW w:w="532" w:type="dxa"/>
            <w:tcBorders>
              <w:left w:val="single" w:color="auto" w:sz="4" w:space="0"/>
            </w:tcBorders>
          </w:tcPr>
          <w:p w14:paraId="536319F2">
            <w:pPr>
              <w:rPr>
                <w:rFonts w:hint="eastAsia" w:cs="宋体" w:asciiTheme="minorEastAsia" w:hAnsiTheme="minorEastAsia"/>
                <w:kern w:val="0"/>
                <w:szCs w:val="21"/>
              </w:rPr>
            </w:pPr>
          </w:p>
        </w:tc>
      </w:tr>
    </w:tbl>
    <w:p w14:paraId="052AB35D">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hint="eastAsia" w:cs="宋体" w:asciiTheme="minorEastAsia" w:hAnsiTheme="minorEastAsia"/>
                <w:kern w:val="0"/>
                <w:szCs w:val="21"/>
              </w:rPr>
            </w:pPr>
          </w:p>
          <w:p w14:paraId="57070388">
            <w:pPr>
              <w:jc w:val="center"/>
              <w:rPr>
                <w:rFonts w:hint="eastAsia" w:cs="宋体" w:asciiTheme="minorEastAsia" w:hAnsiTheme="minorEastAsia"/>
                <w:kern w:val="0"/>
                <w:szCs w:val="21"/>
              </w:rPr>
            </w:pPr>
          </w:p>
        </w:tc>
        <w:tc>
          <w:tcPr>
            <w:tcW w:w="4111" w:type="dxa"/>
            <w:vAlign w:val="center"/>
          </w:tcPr>
          <w:p w14:paraId="19F27F7A">
            <w:pPr>
              <w:jc w:val="center"/>
              <w:rPr>
                <w:rFonts w:hint="eastAsia" w:cs="宋体" w:asciiTheme="minorEastAsia" w:hAnsiTheme="minorEastAsia"/>
                <w:kern w:val="0"/>
                <w:szCs w:val="21"/>
              </w:rPr>
            </w:pPr>
          </w:p>
        </w:tc>
        <w:tc>
          <w:tcPr>
            <w:tcW w:w="709" w:type="dxa"/>
            <w:vAlign w:val="center"/>
          </w:tcPr>
          <w:p w14:paraId="55BCAA1B">
            <w:pPr>
              <w:jc w:val="center"/>
              <w:rPr>
                <w:rFonts w:hint="eastAsia" w:cs="宋体" w:asciiTheme="minorEastAsia" w:hAnsiTheme="minorEastAsia"/>
                <w:kern w:val="0"/>
                <w:szCs w:val="21"/>
              </w:rPr>
            </w:pPr>
          </w:p>
        </w:tc>
        <w:tc>
          <w:tcPr>
            <w:tcW w:w="1417" w:type="dxa"/>
            <w:vAlign w:val="center"/>
          </w:tcPr>
          <w:p w14:paraId="4EB9F71D">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1B9FBFFD">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2FD6C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3AD9B02">
            <w:pPr>
              <w:jc w:val="center"/>
              <w:rPr>
                <w:rFonts w:hint="eastAsia" w:cs="宋体" w:asciiTheme="minorEastAsia" w:hAnsiTheme="minorEastAsia"/>
                <w:kern w:val="0"/>
                <w:szCs w:val="21"/>
              </w:rPr>
            </w:pPr>
          </w:p>
        </w:tc>
      </w:tr>
    </w:tbl>
    <w:p w14:paraId="10DEE275">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hint="eastAsia" w:cs="宋体" w:asciiTheme="minorEastAsia" w:hAnsiTheme="minorEastAsia"/>
                <w:kern w:val="0"/>
                <w:szCs w:val="21"/>
              </w:rPr>
            </w:pPr>
          </w:p>
          <w:p w14:paraId="773B2CF7">
            <w:pPr>
              <w:jc w:val="center"/>
              <w:rPr>
                <w:rFonts w:hint="eastAsia" w:cs="宋体" w:asciiTheme="minorEastAsia" w:hAnsiTheme="minorEastAsia"/>
                <w:kern w:val="0"/>
                <w:szCs w:val="21"/>
              </w:rPr>
            </w:pPr>
          </w:p>
        </w:tc>
        <w:tc>
          <w:tcPr>
            <w:tcW w:w="4253" w:type="dxa"/>
            <w:vAlign w:val="center"/>
          </w:tcPr>
          <w:p w14:paraId="5A713834">
            <w:pPr>
              <w:jc w:val="center"/>
              <w:rPr>
                <w:rFonts w:hint="eastAsia" w:cs="宋体" w:asciiTheme="minorEastAsia" w:hAnsiTheme="minorEastAsia"/>
                <w:kern w:val="0"/>
                <w:szCs w:val="21"/>
              </w:rPr>
            </w:pPr>
          </w:p>
        </w:tc>
        <w:tc>
          <w:tcPr>
            <w:tcW w:w="850" w:type="dxa"/>
            <w:vAlign w:val="center"/>
          </w:tcPr>
          <w:p w14:paraId="478D7699">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577643B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BACDED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43E2885">
            <w:pPr>
              <w:jc w:val="center"/>
              <w:rPr>
                <w:rFonts w:hint="eastAsia" w:cs="宋体" w:asciiTheme="minorEastAsia" w:hAnsiTheme="minorEastAsia"/>
                <w:kern w:val="0"/>
                <w:szCs w:val="21"/>
              </w:rPr>
            </w:pPr>
          </w:p>
        </w:tc>
      </w:tr>
    </w:tbl>
    <w:p w14:paraId="02FFA058">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hint="eastAsia" w:cs="宋体" w:asciiTheme="minorEastAsia" w:hAnsiTheme="minorEastAsia"/>
                <w:kern w:val="0"/>
                <w:szCs w:val="21"/>
              </w:rPr>
            </w:pPr>
          </w:p>
          <w:p w14:paraId="30FF49AD">
            <w:pPr>
              <w:jc w:val="center"/>
              <w:rPr>
                <w:rFonts w:hint="eastAsia" w:cs="宋体" w:asciiTheme="minorEastAsia" w:hAnsiTheme="minorEastAsia"/>
                <w:kern w:val="0"/>
                <w:szCs w:val="21"/>
              </w:rPr>
            </w:pPr>
          </w:p>
        </w:tc>
        <w:tc>
          <w:tcPr>
            <w:tcW w:w="3119" w:type="dxa"/>
            <w:vAlign w:val="center"/>
          </w:tcPr>
          <w:p w14:paraId="58C0C4DB">
            <w:pPr>
              <w:jc w:val="center"/>
              <w:rPr>
                <w:rFonts w:hint="eastAsia" w:cs="宋体" w:asciiTheme="minorEastAsia" w:hAnsiTheme="minorEastAsia"/>
                <w:kern w:val="0"/>
                <w:szCs w:val="21"/>
              </w:rPr>
            </w:pPr>
          </w:p>
        </w:tc>
        <w:tc>
          <w:tcPr>
            <w:tcW w:w="1559" w:type="dxa"/>
            <w:vAlign w:val="center"/>
          </w:tcPr>
          <w:p w14:paraId="6E3EE844">
            <w:pPr>
              <w:jc w:val="center"/>
              <w:rPr>
                <w:rFonts w:hint="eastAsia" w:cs="宋体" w:asciiTheme="minorEastAsia" w:hAnsiTheme="minorEastAsia"/>
                <w:kern w:val="0"/>
                <w:szCs w:val="21"/>
              </w:rPr>
            </w:pPr>
          </w:p>
        </w:tc>
        <w:tc>
          <w:tcPr>
            <w:tcW w:w="1417" w:type="dxa"/>
            <w:vAlign w:val="center"/>
          </w:tcPr>
          <w:p w14:paraId="00A1A5C8">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54B4903">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CEA8FB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F2B1538">
            <w:pPr>
              <w:jc w:val="center"/>
              <w:rPr>
                <w:rFonts w:hint="eastAsia" w:cs="宋体" w:asciiTheme="minorEastAsia" w:hAnsiTheme="minorEastAsia"/>
                <w:kern w:val="0"/>
                <w:szCs w:val="21"/>
              </w:rPr>
            </w:pPr>
          </w:p>
        </w:tc>
      </w:tr>
    </w:tbl>
    <w:p w14:paraId="39717756">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hint="eastAsia" w:cs="宋体" w:asciiTheme="minorEastAsia" w:hAnsiTheme="minorEastAsia"/>
                <w:kern w:val="0"/>
                <w:szCs w:val="21"/>
              </w:rPr>
            </w:pPr>
          </w:p>
          <w:p w14:paraId="7BDC4E57">
            <w:pPr>
              <w:jc w:val="center"/>
              <w:rPr>
                <w:rFonts w:hint="eastAsia" w:cs="宋体" w:asciiTheme="minorEastAsia" w:hAnsiTheme="minorEastAsia"/>
                <w:kern w:val="0"/>
                <w:szCs w:val="21"/>
              </w:rPr>
            </w:pPr>
          </w:p>
        </w:tc>
        <w:tc>
          <w:tcPr>
            <w:tcW w:w="3119" w:type="dxa"/>
            <w:vAlign w:val="center"/>
          </w:tcPr>
          <w:p w14:paraId="73AA2A1C">
            <w:pPr>
              <w:jc w:val="center"/>
              <w:rPr>
                <w:rFonts w:hint="eastAsia" w:cs="宋体" w:asciiTheme="minorEastAsia" w:hAnsiTheme="minorEastAsia"/>
                <w:kern w:val="0"/>
                <w:szCs w:val="21"/>
              </w:rPr>
            </w:pPr>
          </w:p>
        </w:tc>
        <w:tc>
          <w:tcPr>
            <w:tcW w:w="708" w:type="dxa"/>
            <w:vAlign w:val="center"/>
          </w:tcPr>
          <w:p w14:paraId="6A5F29E7">
            <w:pPr>
              <w:jc w:val="center"/>
              <w:rPr>
                <w:rFonts w:hint="eastAsia" w:cs="宋体" w:asciiTheme="minorEastAsia" w:hAnsiTheme="minorEastAsia"/>
                <w:kern w:val="0"/>
                <w:szCs w:val="21"/>
              </w:rPr>
            </w:pPr>
          </w:p>
        </w:tc>
        <w:tc>
          <w:tcPr>
            <w:tcW w:w="851" w:type="dxa"/>
            <w:vAlign w:val="center"/>
          </w:tcPr>
          <w:p w14:paraId="35D4CD64">
            <w:pPr>
              <w:jc w:val="center"/>
              <w:rPr>
                <w:rFonts w:hint="eastAsia" w:cs="宋体" w:asciiTheme="minorEastAsia" w:hAnsiTheme="minorEastAsia"/>
                <w:kern w:val="0"/>
                <w:szCs w:val="21"/>
              </w:rPr>
            </w:pPr>
          </w:p>
        </w:tc>
        <w:tc>
          <w:tcPr>
            <w:tcW w:w="1417" w:type="dxa"/>
            <w:vAlign w:val="center"/>
          </w:tcPr>
          <w:p w14:paraId="6BE28C72">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C4DECA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CE98DF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A3B50F">
            <w:pPr>
              <w:jc w:val="center"/>
              <w:rPr>
                <w:rFonts w:hint="eastAsia" w:cs="宋体" w:asciiTheme="minorEastAsia" w:hAnsiTheme="minorEastAsia"/>
                <w:kern w:val="0"/>
                <w:szCs w:val="21"/>
              </w:rPr>
            </w:pPr>
          </w:p>
        </w:tc>
      </w:tr>
    </w:tbl>
    <w:p w14:paraId="6E63B4A8">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kern w:val="0"/>
                <w:szCs w:val="21"/>
              </w:rPr>
            </w:pPr>
          </w:p>
          <w:p w14:paraId="162D6780">
            <w:pPr>
              <w:jc w:val="center"/>
              <w:rPr>
                <w:rFonts w:hint="eastAsia" w:cs="宋体" w:asciiTheme="minorEastAsia" w:hAnsiTheme="minorEastAsia"/>
                <w:kern w:val="0"/>
                <w:szCs w:val="21"/>
              </w:rPr>
            </w:pPr>
          </w:p>
        </w:tc>
        <w:tc>
          <w:tcPr>
            <w:tcW w:w="3119" w:type="dxa"/>
            <w:vAlign w:val="center"/>
          </w:tcPr>
          <w:p w14:paraId="4B8F8DA2">
            <w:pPr>
              <w:jc w:val="center"/>
              <w:rPr>
                <w:rFonts w:hint="eastAsia" w:cs="宋体" w:asciiTheme="minorEastAsia" w:hAnsiTheme="minorEastAsia"/>
                <w:kern w:val="0"/>
                <w:szCs w:val="21"/>
              </w:rPr>
            </w:pPr>
          </w:p>
        </w:tc>
        <w:tc>
          <w:tcPr>
            <w:tcW w:w="708" w:type="dxa"/>
            <w:vAlign w:val="center"/>
          </w:tcPr>
          <w:p w14:paraId="22C9C81C">
            <w:pPr>
              <w:jc w:val="center"/>
              <w:rPr>
                <w:rFonts w:hint="eastAsia" w:cs="宋体" w:asciiTheme="minorEastAsia" w:hAnsiTheme="minorEastAsia"/>
                <w:kern w:val="0"/>
                <w:szCs w:val="21"/>
              </w:rPr>
            </w:pPr>
          </w:p>
        </w:tc>
        <w:tc>
          <w:tcPr>
            <w:tcW w:w="851" w:type="dxa"/>
            <w:vAlign w:val="center"/>
          </w:tcPr>
          <w:p w14:paraId="22B3471A">
            <w:pPr>
              <w:jc w:val="center"/>
              <w:rPr>
                <w:rFonts w:hint="eastAsia" w:cs="宋体" w:asciiTheme="minorEastAsia" w:hAnsiTheme="minorEastAsia"/>
                <w:kern w:val="0"/>
                <w:szCs w:val="21"/>
              </w:rPr>
            </w:pPr>
          </w:p>
        </w:tc>
        <w:tc>
          <w:tcPr>
            <w:tcW w:w="1417" w:type="dxa"/>
            <w:vAlign w:val="center"/>
          </w:tcPr>
          <w:p w14:paraId="15E863B1">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11D9A0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1ABD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AB44021">
            <w:pPr>
              <w:jc w:val="center"/>
              <w:rPr>
                <w:rFonts w:hint="eastAsia" w:cs="宋体" w:asciiTheme="minorEastAsia" w:hAnsiTheme="minorEastAsia"/>
                <w:kern w:val="0"/>
                <w:szCs w:val="21"/>
              </w:rPr>
            </w:pPr>
          </w:p>
        </w:tc>
      </w:tr>
    </w:tbl>
    <w:p w14:paraId="0DEC5C04">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hint="eastAsia" w:cs="宋体" w:asciiTheme="minorEastAsia" w:hAnsiTheme="minorEastAsia"/>
                <w:kern w:val="0"/>
                <w:szCs w:val="21"/>
              </w:rPr>
            </w:pPr>
          </w:p>
          <w:p w14:paraId="346F2A67">
            <w:pPr>
              <w:jc w:val="center"/>
              <w:rPr>
                <w:rFonts w:hint="eastAsia" w:cs="宋体" w:asciiTheme="minorEastAsia" w:hAnsiTheme="minorEastAsia"/>
                <w:kern w:val="0"/>
                <w:szCs w:val="21"/>
              </w:rPr>
            </w:pPr>
          </w:p>
        </w:tc>
        <w:tc>
          <w:tcPr>
            <w:tcW w:w="3119" w:type="dxa"/>
            <w:vAlign w:val="center"/>
          </w:tcPr>
          <w:p w14:paraId="2B9EBA93">
            <w:pPr>
              <w:jc w:val="center"/>
              <w:rPr>
                <w:rFonts w:hint="eastAsia" w:cs="宋体" w:asciiTheme="minorEastAsia" w:hAnsiTheme="minorEastAsia"/>
                <w:kern w:val="0"/>
                <w:szCs w:val="21"/>
              </w:rPr>
            </w:pPr>
          </w:p>
        </w:tc>
        <w:tc>
          <w:tcPr>
            <w:tcW w:w="708" w:type="dxa"/>
            <w:vAlign w:val="center"/>
          </w:tcPr>
          <w:p w14:paraId="581FCACE">
            <w:pPr>
              <w:jc w:val="center"/>
              <w:rPr>
                <w:rFonts w:hint="eastAsia" w:cs="宋体" w:asciiTheme="minorEastAsia" w:hAnsiTheme="minorEastAsia"/>
                <w:kern w:val="0"/>
                <w:szCs w:val="21"/>
              </w:rPr>
            </w:pPr>
          </w:p>
        </w:tc>
        <w:tc>
          <w:tcPr>
            <w:tcW w:w="851" w:type="dxa"/>
            <w:vAlign w:val="center"/>
          </w:tcPr>
          <w:p w14:paraId="3375B771">
            <w:pPr>
              <w:jc w:val="center"/>
              <w:rPr>
                <w:rFonts w:hint="eastAsia" w:cs="宋体" w:asciiTheme="minorEastAsia" w:hAnsiTheme="minorEastAsia"/>
                <w:kern w:val="0"/>
                <w:szCs w:val="21"/>
              </w:rPr>
            </w:pPr>
          </w:p>
        </w:tc>
        <w:tc>
          <w:tcPr>
            <w:tcW w:w="1417" w:type="dxa"/>
            <w:vAlign w:val="center"/>
          </w:tcPr>
          <w:p w14:paraId="32366FA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BDCEA1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400E7B2">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65E639A">
            <w:pPr>
              <w:jc w:val="center"/>
              <w:rPr>
                <w:rFonts w:hint="eastAsia" w:cs="宋体" w:asciiTheme="minorEastAsia" w:hAnsiTheme="minorEastAsia"/>
                <w:kern w:val="0"/>
                <w:szCs w:val="21"/>
              </w:rPr>
            </w:pPr>
          </w:p>
        </w:tc>
      </w:tr>
    </w:tbl>
    <w:p w14:paraId="34C6ED16">
      <w:pPr>
        <w:widowControl/>
        <w:jc w:val="left"/>
        <w:rPr>
          <w:rFonts w:hint="eastAsia" w:cs="宋体" w:asciiTheme="minorEastAsia" w:hAnsiTheme="minorEastAsia"/>
          <w:kern w:val="0"/>
          <w:szCs w:val="21"/>
        </w:rPr>
      </w:pPr>
      <w:r>
        <w:rPr>
          <w:rFonts w:cs="宋体" w:asciiTheme="minorEastAsia" w:hAnsiTheme="minorEastAsia"/>
          <w:kern w:val="0"/>
          <w:szCs w:val="21"/>
        </w:rPr>
        <w:br w:type="page"/>
      </w:r>
    </w:p>
    <w:p w14:paraId="01235366">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hint="eastAsia"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hint="eastAsia" w:cs="宋体" w:asciiTheme="minorEastAsia" w:hAnsiTheme="minorEastAsia"/>
                <w:kern w:val="0"/>
                <w:szCs w:val="21"/>
              </w:rPr>
            </w:pPr>
          </w:p>
          <w:p w14:paraId="68D35C7F">
            <w:pPr>
              <w:jc w:val="center"/>
              <w:rPr>
                <w:rFonts w:hint="eastAsia" w:cs="宋体" w:asciiTheme="minorEastAsia" w:hAnsiTheme="minorEastAsia"/>
                <w:kern w:val="0"/>
                <w:szCs w:val="21"/>
              </w:rPr>
            </w:pPr>
          </w:p>
        </w:tc>
        <w:tc>
          <w:tcPr>
            <w:tcW w:w="3078" w:type="dxa"/>
            <w:vAlign w:val="center"/>
          </w:tcPr>
          <w:p w14:paraId="1ECE970A">
            <w:pPr>
              <w:jc w:val="center"/>
              <w:rPr>
                <w:rFonts w:hint="eastAsia" w:cs="宋体" w:asciiTheme="minorEastAsia" w:hAnsiTheme="minorEastAsia"/>
                <w:kern w:val="0"/>
                <w:szCs w:val="21"/>
              </w:rPr>
            </w:pPr>
          </w:p>
        </w:tc>
        <w:tc>
          <w:tcPr>
            <w:tcW w:w="704" w:type="dxa"/>
            <w:vAlign w:val="center"/>
          </w:tcPr>
          <w:p w14:paraId="777370A1">
            <w:pPr>
              <w:jc w:val="center"/>
              <w:rPr>
                <w:rFonts w:hint="eastAsia" w:cs="宋体" w:asciiTheme="minorEastAsia" w:hAnsiTheme="minorEastAsia"/>
                <w:kern w:val="0"/>
                <w:szCs w:val="21"/>
              </w:rPr>
            </w:pPr>
          </w:p>
        </w:tc>
        <w:tc>
          <w:tcPr>
            <w:tcW w:w="845" w:type="dxa"/>
            <w:vAlign w:val="center"/>
          </w:tcPr>
          <w:p w14:paraId="1C5FB164">
            <w:pPr>
              <w:jc w:val="center"/>
              <w:rPr>
                <w:rFonts w:hint="eastAsia" w:cs="宋体" w:asciiTheme="minorEastAsia" w:hAnsiTheme="minorEastAsia"/>
                <w:kern w:val="0"/>
                <w:szCs w:val="21"/>
              </w:rPr>
            </w:pPr>
          </w:p>
        </w:tc>
        <w:tc>
          <w:tcPr>
            <w:tcW w:w="1759" w:type="dxa"/>
            <w:vAlign w:val="center"/>
          </w:tcPr>
          <w:p w14:paraId="3FD9CDFC">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D10E05">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924D73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E866E6">
            <w:pPr>
              <w:jc w:val="center"/>
              <w:rPr>
                <w:rFonts w:hint="eastAsia" w:cs="宋体" w:asciiTheme="minorEastAsia" w:hAnsiTheme="minorEastAsia"/>
                <w:kern w:val="0"/>
                <w:szCs w:val="21"/>
              </w:rPr>
            </w:pPr>
          </w:p>
        </w:tc>
      </w:tr>
    </w:tbl>
    <w:p w14:paraId="733FA8CA">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hint="eastAsia" w:cs="宋体" w:asciiTheme="minorEastAsia" w:hAnsiTheme="minorEastAsia"/>
                <w:kern w:val="0"/>
                <w:szCs w:val="21"/>
              </w:rPr>
            </w:pPr>
          </w:p>
          <w:p w14:paraId="5BD2C65F">
            <w:pPr>
              <w:rPr>
                <w:rFonts w:hint="eastAsia" w:cs="宋体" w:asciiTheme="minorEastAsia" w:hAnsiTheme="minorEastAsia"/>
                <w:kern w:val="0"/>
                <w:szCs w:val="21"/>
              </w:rPr>
            </w:pPr>
          </w:p>
        </w:tc>
        <w:tc>
          <w:tcPr>
            <w:tcW w:w="3091" w:type="dxa"/>
          </w:tcPr>
          <w:p w14:paraId="4EB71AF2">
            <w:pPr>
              <w:rPr>
                <w:rFonts w:hint="eastAsia" w:cs="宋体" w:asciiTheme="minorEastAsia" w:hAnsiTheme="minorEastAsia"/>
                <w:kern w:val="0"/>
                <w:szCs w:val="21"/>
              </w:rPr>
            </w:pPr>
          </w:p>
        </w:tc>
        <w:tc>
          <w:tcPr>
            <w:tcW w:w="705" w:type="dxa"/>
          </w:tcPr>
          <w:p w14:paraId="0A609818">
            <w:pPr>
              <w:rPr>
                <w:rFonts w:hint="eastAsia" w:cs="宋体" w:asciiTheme="minorEastAsia" w:hAnsiTheme="minorEastAsia"/>
                <w:kern w:val="0"/>
                <w:szCs w:val="21"/>
              </w:rPr>
            </w:pPr>
          </w:p>
        </w:tc>
        <w:tc>
          <w:tcPr>
            <w:tcW w:w="1737" w:type="dxa"/>
          </w:tcPr>
          <w:p w14:paraId="2E7ED10A">
            <w:pPr>
              <w:rPr>
                <w:rFonts w:hint="eastAsia" w:cs="宋体" w:asciiTheme="minorEastAsia" w:hAnsiTheme="minorEastAsia"/>
                <w:kern w:val="0"/>
                <w:szCs w:val="21"/>
              </w:rPr>
            </w:pPr>
          </w:p>
        </w:tc>
        <w:tc>
          <w:tcPr>
            <w:tcW w:w="1843" w:type="dxa"/>
            <w:tcBorders>
              <w:right w:val="single" w:color="auto" w:sz="4" w:space="0"/>
            </w:tcBorders>
          </w:tcPr>
          <w:p w14:paraId="60A499DF">
            <w:pPr>
              <w:rPr>
                <w:rFonts w:hint="eastAsia" w:cs="宋体" w:asciiTheme="minorEastAsia" w:hAnsiTheme="minorEastAsia"/>
                <w:kern w:val="0"/>
                <w:szCs w:val="21"/>
              </w:rPr>
            </w:pPr>
          </w:p>
        </w:tc>
        <w:tc>
          <w:tcPr>
            <w:tcW w:w="1134" w:type="dxa"/>
            <w:tcBorders>
              <w:right w:val="single" w:color="auto" w:sz="4" w:space="0"/>
            </w:tcBorders>
          </w:tcPr>
          <w:p w14:paraId="298C51E6">
            <w:pPr>
              <w:rPr>
                <w:rFonts w:hint="eastAsia" w:cs="宋体" w:asciiTheme="minorEastAsia" w:hAnsiTheme="minorEastAsia"/>
                <w:kern w:val="0"/>
                <w:szCs w:val="21"/>
              </w:rPr>
            </w:pPr>
          </w:p>
        </w:tc>
        <w:tc>
          <w:tcPr>
            <w:tcW w:w="532" w:type="dxa"/>
            <w:tcBorders>
              <w:left w:val="single" w:color="auto" w:sz="4" w:space="0"/>
            </w:tcBorders>
          </w:tcPr>
          <w:p w14:paraId="2E517130">
            <w:pPr>
              <w:rPr>
                <w:rFonts w:hint="eastAsia" w:cs="宋体" w:asciiTheme="minorEastAsia" w:hAnsiTheme="minorEastAsia"/>
                <w:kern w:val="0"/>
                <w:szCs w:val="21"/>
              </w:rPr>
            </w:pPr>
          </w:p>
        </w:tc>
      </w:tr>
    </w:tbl>
    <w:p w14:paraId="6CEA6D4D">
      <w:pPr>
        <w:rPr>
          <w:rFonts w:hint="eastAsia"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4AB6E9F2">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hint="eastAsia" w:cs="宋体" w:asciiTheme="minorEastAsia" w:hAnsiTheme="minorEastAsia"/>
                <w:kern w:val="0"/>
                <w:szCs w:val="21"/>
              </w:rPr>
            </w:pPr>
          </w:p>
          <w:p w14:paraId="091AFAC5">
            <w:pPr>
              <w:jc w:val="center"/>
              <w:rPr>
                <w:rFonts w:hint="eastAsia" w:cs="宋体" w:asciiTheme="minorEastAsia" w:hAnsiTheme="minorEastAsia"/>
                <w:kern w:val="0"/>
                <w:szCs w:val="21"/>
              </w:rPr>
            </w:pPr>
          </w:p>
        </w:tc>
        <w:tc>
          <w:tcPr>
            <w:tcW w:w="3104" w:type="dxa"/>
            <w:vAlign w:val="center"/>
          </w:tcPr>
          <w:p w14:paraId="5C1BF7A9">
            <w:pPr>
              <w:jc w:val="center"/>
              <w:rPr>
                <w:rFonts w:hint="eastAsia" w:cs="宋体" w:asciiTheme="minorEastAsia" w:hAnsiTheme="minorEastAsia"/>
                <w:kern w:val="0"/>
                <w:szCs w:val="21"/>
              </w:rPr>
            </w:pPr>
          </w:p>
        </w:tc>
        <w:tc>
          <w:tcPr>
            <w:tcW w:w="866" w:type="dxa"/>
            <w:vAlign w:val="center"/>
          </w:tcPr>
          <w:p w14:paraId="4C89B6F0">
            <w:pPr>
              <w:jc w:val="center"/>
              <w:rPr>
                <w:rFonts w:hint="eastAsia" w:cs="宋体" w:asciiTheme="minorEastAsia" w:hAnsiTheme="minorEastAsia"/>
                <w:kern w:val="0"/>
                <w:szCs w:val="21"/>
              </w:rPr>
            </w:pPr>
          </w:p>
        </w:tc>
        <w:tc>
          <w:tcPr>
            <w:tcW w:w="689" w:type="dxa"/>
            <w:vAlign w:val="center"/>
          </w:tcPr>
          <w:p w14:paraId="492DC309">
            <w:pPr>
              <w:jc w:val="center"/>
              <w:rPr>
                <w:rFonts w:hint="eastAsia" w:cs="宋体" w:asciiTheme="minorEastAsia" w:hAnsiTheme="minorEastAsia"/>
                <w:kern w:val="0"/>
                <w:szCs w:val="21"/>
              </w:rPr>
            </w:pPr>
          </w:p>
        </w:tc>
        <w:tc>
          <w:tcPr>
            <w:tcW w:w="1721" w:type="dxa"/>
            <w:vAlign w:val="center"/>
          </w:tcPr>
          <w:p w14:paraId="7B2351E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028D32">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544E819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15765B">
            <w:pPr>
              <w:jc w:val="center"/>
              <w:rPr>
                <w:rFonts w:hint="eastAsia" w:cs="宋体" w:asciiTheme="minorEastAsia" w:hAnsiTheme="minorEastAsia"/>
                <w:kern w:val="0"/>
                <w:szCs w:val="21"/>
              </w:rPr>
            </w:pPr>
          </w:p>
        </w:tc>
      </w:tr>
    </w:tbl>
    <w:p w14:paraId="45A59170">
      <w:pPr>
        <w:rPr>
          <w:rFonts w:hint="eastAsia" w:cs="宋体" w:asciiTheme="minorEastAsia" w:hAnsiTheme="minorEastAsia"/>
          <w:kern w:val="0"/>
          <w:szCs w:val="21"/>
        </w:rPr>
      </w:pPr>
    </w:p>
    <w:p w14:paraId="366C18DF">
      <w:pPr>
        <w:rPr>
          <w:rFonts w:hint="eastAsia"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hint="eastAsia"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hint="eastAsia"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hint="eastAsia"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hint="eastAsia"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hint="eastAsia"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hint="eastAsia"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hint="eastAsia"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hint="eastAsia"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hint="eastAsia"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hint="eastAsia"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hint="eastAsia"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hint="eastAsia"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hint="eastAsia"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hint="eastAsia"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hint="eastAsia"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hint="eastAsia"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hint="eastAsia"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hint="eastAsia" w:ascii="宋体" w:hAnsi="宋体" w:eastAsia="宋体" w:cs="宋体"/>
                <w:kern w:val="0"/>
                <w:sz w:val="24"/>
                <w:szCs w:val="24"/>
              </w:rPr>
            </w:pPr>
          </w:p>
        </w:tc>
      </w:tr>
    </w:tbl>
    <w:p w14:paraId="2DCE47C3"/>
    <w:p w14:paraId="479602B9"/>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686"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690"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936"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686"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2"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686"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hint="eastAsia"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2"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hint="eastAsia"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2"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hint="eastAsia"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2"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686"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hint="eastAsia"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2"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hint="eastAsia"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2"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hint="eastAsia" w:ascii="宋体" w:hAnsi="宋体" w:eastAsia="宋体" w:cs="宋体"/>
                <w:kern w:val="0"/>
                <w:sz w:val="24"/>
                <w:szCs w:val="24"/>
              </w:rPr>
            </w:pP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686"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hint="eastAsia"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2"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hint="eastAsia"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2"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hint="eastAsia"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2"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hint="eastAsia"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2"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686"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hint="eastAsia"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2"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686"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hint="eastAsia"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2"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hint="eastAsia" w:ascii="宋体" w:hAnsi="宋体" w:eastAsia="宋体" w:cs="宋体"/>
                <w:kern w:val="0"/>
                <w:sz w:val="24"/>
                <w:szCs w:val="24"/>
              </w:rPr>
            </w:pP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hint="eastAsia"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2"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hint="eastAsia"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2"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hint="eastAsia"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2"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686"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hint="eastAsia"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2"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686"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hint="eastAsia"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2"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hint="eastAsia"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30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13"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cstheme="minorEastAsia"/>
                <w:kern w:val="0"/>
                <w:sz w:val="24"/>
                <w:szCs w:val="24"/>
              </w:rPr>
            </w:pPr>
          </w:p>
        </w:tc>
      </w:tr>
    </w:tbl>
    <w:p w14:paraId="50F128CD">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406"/>
        <w:gridCol w:w="1060"/>
        <w:gridCol w:w="1830"/>
        <w:gridCol w:w="1212"/>
        <w:gridCol w:w="816"/>
        <w:gridCol w:w="813"/>
        <w:gridCol w:w="816"/>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rPr>
                <w:rFonts w:hint="eastAsia" w:ascii="宋体" w:hAnsi="宋体" w:eastAsia="宋体" w:cs="宋体"/>
                <w:kern w:val="0"/>
                <w:sz w:val="24"/>
                <w:szCs w:val="24"/>
              </w:rPr>
            </w:pP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hint="eastAsia"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hint="eastAsia"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hint="eastAsia"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hint="eastAsia"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hint="eastAsia"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hint="eastAsia"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hint="eastAsia"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hint="eastAsia"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851" w:type="dxa"/>
            <w:tcBorders>
              <w:top w:val="nil"/>
              <w:left w:val="nil"/>
              <w:bottom w:val="single" w:color="auto" w:sz="4" w:space="0"/>
              <w:right w:val="single" w:color="auto" w:sz="4" w:space="0"/>
            </w:tcBorders>
            <w:shd w:val="clear" w:color="auto" w:fill="auto"/>
            <w:vAlign w:val="center"/>
          </w:tcPr>
          <w:p w14:paraId="49A9D794">
            <w:pPr>
              <w:widowControl/>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hint="eastAsia"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hint="eastAsia"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hint="eastAsia"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hint="eastAsia"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hint="eastAsia"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rPr>
                <w:rFonts w:hint="eastAsia" w:ascii="宋体" w:hAnsi="宋体" w:eastAsia="宋体" w:cs="宋体"/>
                <w:kern w:val="0"/>
                <w:sz w:val="24"/>
                <w:szCs w:val="24"/>
              </w:rPr>
            </w:pPr>
            <w:r>
              <w:rPr>
                <w:rFonts w:hint="eastAsia" w:ascii="宋体" w:hAnsi="宋体" w:eastAsia="宋体" w:cs="宋体"/>
                <w:kern w:val="0"/>
                <w:sz w:val="24"/>
                <w:szCs w:val="24"/>
              </w:rPr>
              <w:t>733.3</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rPr>
                <w:rFonts w:hint="eastAsia" w:ascii="宋体" w:hAnsi="宋体" w:eastAsia="宋体" w:cs="宋体"/>
                <w:kern w:val="0"/>
                <w:sz w:val="24"/>
                <w:szCs w:val="24"/>
              </w:rPr>
            </w:pP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rPr>
                <w:rFonts w:hint="eastAsia" w:ascii="宋体" w:hAnsi="宋体" w:eastAsia="宋体" w:cs="宋体"/>
                <w:kern w:val="0"/>
                <w:sz w:val="24"/>
                <w:szCs w:val="24"/>
              </w:rPr>
            </w:pPr>
            <w:r>
              <w:rPr>
                <w:rFonts w:hint="eastAsia" w:ascii="宋体" w:hAnsi="宋体" w:eastAsia="宋体" w:cs="宋体"/>
                <w:kern w:val="0"/>
                <w:sz w:val="24"/>
                <w:szCs w:val="24"/>
              </w:rPr>
              <w:t>520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hint="eastAsia"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hint="eastAsia"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rPr>
                <w:rFonts w:hint="eastAsia" w:ascii="宋体" w:hAnsi="宋体" w:eastAsia="宋体" w:cs="宋体"/>
                <w:kern w:val="0"/>
                <w:sz w:val="24"/>
                <w:szCs w:val="24"/>
              </w:rPr>
            </w:pPr>
            <w:r>
              <w:rPr>
                <w:rFonts w:hint="eastAsia" w:ascii="宋体" w:hAnsi="宋体" w:eastAsia="宋体" w:cs="宋体"/>
                <w:kern w:val="0"/>
                <w:sz w:val="24"/>
                <w:szCs w:val="24"/>
              </w:rPr>
              <w:t>213.3</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hint="eastAsia"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hint="eastAsia"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hint="eastAsia"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hint="eastAsia"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hint="eastAsia" w:ascii="宋体" w:hAnsi="宋体" w:eastAsia="宋体" w:cs="宋体"/>
                <w:kern w:val="0"/>
                <w:sz w:val="24"/>
                <w:szCs w:val="24"/>
              </w:rPr>
            </w:pPr>
          </w:p>
        </w:tc>
      </w:tr>
    </w:tbl>
    <w:p w14:paraId="5DC780BC"/>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490"/>
        <w:gridCol w:w="1048"/>
        <w:gridCol w:w="1781"/>
        <w:gridCol w:w="145"/>
        <w:gridCol w:w="1118"/>
        <w:gridCol w:w="700"/>
        <w:gridCol w:w="855"/>
        <w:gridCol w:w="816"/>
        <w:gridCol w:w="851"/>
        <w:gridCol w:w="850"/>
      </w:tblGrid>
      <w:tr w14:paraId="2CF7E267">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hint="eastAsia"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hint="eastAsia"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hint="eastAsia"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hint="eastAsia"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hint="eastAsia"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hint="eastAsia"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hint="eastAsia"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hint="eastAsia"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hint="eastAsia"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hint="eastAsia"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hint="eastAsia"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hint="eastAsia"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hint="eastAsia"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hint="eastAsia"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hint="eastAsia"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hint="eastAsia"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833.3</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cstheme="minorEastAsia"/>
                <w:kern w:val="0"/>
                <w:sz w:val="24"/>
                <w:szCs w:val="24"/>
              </w:rPr>
            </w:pPr>
          </w:p>
        </w:tc>
      </w:tr>
    </w:tbl>
    <w:p w14:paraId="44B491A1">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hint="eastAsia"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rPr>
                <w:rFonts w:hint="eastAsia"/>
              </w:rPr>
              <w:t>氧化膦和N-羟基氮杂环双元催化的酰胺绿色合成</w:t>
            </w:r>
          </w:p>
        </w:tc>
        <w:tc>
          <w:tcPr>
            <w:tcW w:w="1036" w:type="dxa"/>
            <w:tcBorders>
              <w:tl2br w:val="nil"/>
              <w:tr2bl w:val="nil"/>
            </w:tcBorders>
            <w:vAlign w:val="center"/>
          </w:tcPr>
          <w:p w14:paraId="7A487CF4">
            <w:r>
              <w:t>2022JJ40361</w:t>
            </w:r>
          </w:p>
        </w:tc>
        <w:tc>
          <w:tcPr>
            <w:tcW w:w="932" w:type="dxa"/>
            <w:tcBorders>
              <w:tl2br w:val="nil"/>
              <w:tr2bl w:val="nil"/>
            </w:tcBorders>
            <w:vAlign w:val="center"/>
          </w:tcPr>
          <w:p w14:paraId="168958EC">
            <w:r>
              <w:rPr>
                <w:rFonts w:hint="eastAsia"/>
              </w:rPr>
              <w:t>湖南省科学技术厅</w:t>
            </w:r>
          </w:p>
        </w:tc>
        <w:tc>
          <w:tcPr>
            <w:tcW w:w="850" w:type="dxa"/>
            <w:tcBorders>
              <w:tl2br w:val="nil"/>
              <w:tr2bl w:val="nil"/>
            </w:tcBorders>
            <w:vAlign w:val="center"/>
          </w:tcPr>
          <w:p w14:paraId="215A69F8">
            <w:r>
              <w:rPr>
                <w:rFonts w:hint="eastAsia"/>
              </w:rPr>
              <w:t xml:space="preserve">2022.07 </w:t>
            </w:r>
          </w:p>
        </w:tc>
        <w:tc>
          <w:tcPr>
            <w:tcW w:w="851" w:type="dxa"/>
            <w:tcBorders>
              <w:tl2br w:val="nil"/>
              <w:tr2bl w:val="nil"/>
            </w:tcBorders>
            <w:vAlign w:val="center"/>
          </w:tcPr>
          <w:p w14:paraId="1400D7FA">
            <w:r>
              <w:rPr>
                <w:rFonts w:hint="eastAsia"/>
              </w:rPr>
              <w:t>5.0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是</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hint="eastAsia"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w:t>
            </w:r>
          </w:p>
        </w:tc>
        <w:tc>
          <w:tcPr>
            <w:tcW w:w="2190" w:type="dxa"/>
            <w:tcBorders>
              <w:tl2br w:val="nil"/>
              <w:tr2bl w:val="nil"/>
            </w:tcBorders>
          </w:tcPr>
          <w:p w14:paraId="2E20E3CC">
            <w:pPr>
              <w:widowControl/>
              <w:jc w:val="center"/>
            </w:pPr>
            <w:r>
              <w:t>Clearance pathways of near-infrared-II contrast agents</w:t>
            </w:r>
          </w:p>
        </w:tc>
        <w:tc>
          <w:tcPr>
            <w:tcW w:w="2044" w:type="dxa"/>
            <w:tcBorders>
              <w:tl2br w:val="nil"/>
              <w:tr2bl w:val="nil"/>
            </w:tcBorders>
          </w:tcPr>
          <w:p w14:paraId="5A3388B3">
            <w:pPr>
              <w:widowControl/>
              <w:jc w:val="center"/>
            </w:pPr>
            <w:r>
              <w:t>Theranostics</w:t>
            </w:r>
            <w:r>
              <w:rPr>
                <w:rFonts w:hint="eastAsia"/>
              </w:rPr>
              <w:t>, 2022年11月，</w:t>
            </w:r>
            <w:r>
              <w:t xml:space="preserve">12 (18) </w:t>
            </w:r>
          </w:p>
        </w:tc>
        <w:tc>
          <w:tcPr>
            <w:tcW w:w="796" w:type="dxa"/>
            <w:tcBorders>
              <w:tl2br w:val="nil"/>
              <w:tr2bl w:val="nil"/>
            </w:tcBorders>
          </w:tcPr>
          <w:p w14:paraId="1D02FDDC">
            <w:pPr>
              <w:widowControl/>
              <w:jc w:val="center"/>
            </w:pPr>
            <w:r>
              <w:rPr>
                <w:rFonts w:hint="eastAsia"/>
              </w:rPr>
              <w:t>1/4</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pPr>
            <w:r>
              <w:rPr>
                <w:rFonts w:hint="eastAsia"/>
              </w:rPr>
              <w:t>150</w:t>
            </w:r>
          </w:p>
        </w:tc>
      </w:tr>
      <w:tr w14:paraId="778A94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9734FD8">
            <w:pPr>
              <w:jc w:val="center"/>
            </w:pPr>
          </w:p>
        </w:tc>
        <w:tc>
          <w:tcPr>
            <w:tcW w:w="450" w:type="dxa"/>
            <w:tcBorders>
              <w:tl2br w:val="nil"/>
              <w:tr2bl w:val="nil"/>
            </w:tcBorders>
          </w:tcPr>
          <w:p w14:paraId="07CB01CA">
            <w:pPr>
              <w:jc w:val="center"/>
            </w:pPr>
            <w:r>
              <w:rPr>
                <w:rFonts w:hint="eastAsia"/>
              </w:rPr>
              <w:t>2</w:t>
            </w:r>
          </w:p>
        </w:tc>
        <w:tc>
          <w:tcPr>
            <w:tcW w:w="750" w:type="dxa"/>
            <w:tcBorders>
              <w:tl2br w:val="nil"/>
              <w:tr2bl w:val="nil"/>
            </w:tcBorders>
          </w:tcPr>
          <w:p w14:paraId="12106094">
            <w:pPr>
              <w:widowControl/>
              <w:jc w:val="center"/>
            </w:pPr>
            <w:r>
              <w:rPr>
                <w:rFonts w:hint="eastAsia"/>
              </w:rPr>
              <w:t>B</w:t>
            </w:r>
          </w:p>
        </w:tc>
        <w:tc>
          <w:tcPr>
            <w:tcW w:w="2190" w:type="dxa"/>
            <w:tcBorders>
              <w:tl2br w:val="nil"/>
              <w:tr2bl w:val="nil"/>
            </w:tcBorders>
          </w:tcPr>
          <w:p w14:paraId="1955B81A">
            <w:pPr>
              <w:widowControl/>
              <w:jc w:val="center"/>
            </w:pPr>
            <w:r>
              <w:t>NIR-II Imaging-Guided Mitochondrial-Targeting Organic Nanoparticles for Multimodal Synergistic Tumor Therapy</w:t>
            </w:r>
          </w:p>
        </w:tc>
        <w:tc>
          <w:tcPr>
            <w:tcW w:w="2044" w:type="dxa"/>
            <w:tcBorders>
              <w:tl2br w:val="nil"/>
              <w:tr2bl w:val="nil"/>
            </w:tcBorders>
          </w:tcPr>
          <w:p w14:paraId="088488FA">
            <w:pPr>
              <w:widowControl/>
              <w:jc w:val="center"/>
            </w:pPr>
            <w:r>
              <w:rPr>
                <w:rFonts w:hint="eastAsia"/>
              </w:rPr>
              <w:t>Small，2023年03月，</w:t>
            </w:r>
            <w:r>
              <w:t xml:space="preserve"> </w:t>
            </w:r>
            <w:r>
              <w:rPr>
                <w:i/>
                <w:iCs/>
              </w:rPr>
              <w:t>19</w:t>
            </w:r>
            <w:r>
              <w:t xml:space="preserve"> (26)</w:t>
            </w:r>
          </w:p>
        </w:tc>
        <w:tc>
          <w:tcPr>
            <w:tcW w:w="796" w:type="dxa"/>
            <w:tcBorders>
              <w:tl2br w:val="nil"/>
              <w:tr2bl w:val="nil"/>
            </w:tcBorders>
          </w:tcPr>
          <w:p w14:paraId="5F8795E4">
            <w:pPr>
              <w:widowControl/>
              <w:jc w:val="center"/>
            </w:pPr>
            <w:r>
              <w:rPr>
                <w:rFonts w:hint="eastAsia"/>
              </w:rPr>
              <w:t>1/5</w:t>
            </w:r>
          </w:p>
        </w:tc>
        <w:tc>
          <w:tcPr>
            <w:tcW w:w="923" w:type="dxa"/>
            <w:tcBorders>
              <w:tl2br w:val="nil"/>
              <w:tr2bl w:val="nil"/>
            </w:tcBorders>
          </w:tcPr>
          <w:p w14:paraId="6F8E3912">
            <w:pPr>
              <w:widowControl/>
              <w:jc w:val="center"/>
            </w:pPr>
          </w:p>
        </w:tc>
        <w:tc>
          <w:tcPr>
            <w:tcW w:w="1210" w:type="dxa"/>
            <w:tcBorders>
              <w:tl2br w:val="nil"/>
              <w:tr2bl w:val="nil"/>
            </w:tcBorders>
          </w:tcPr>
          <w:p w14:paraId="3E30614C">
            <w:pPr>
              <w:widowControl/>
              <w:jc w:val="center"/>
            </w:pPr>
            <w:r>
              <w:rPr>
                <w:rFonts w:hint="eastAsia"/>
              </w:rPr>
              <w:t>有</w:t>
            </w:r>
          </w:p>
        </w:tc>
        <w:tc>
          <w:tcPr>
            <w:tcW w:w="831" w:type="dxa"/>
            <w:tcBorders>
              <w:tl2br w:val="nil"/>
              <w:tr2bl w:val="nil"/>
            </w:tcBorders>
          </w:tcPr>
          <w:p w14:paraId="611180E4">
            <w:pPr>
              <w:widowControl/>
            </w:pPr>
            <w:r>
              <w:rPr>
                <w:rFonts w:hint="eastAsia"/>
              </w:rPr>
              <w:t>120</w:t>
            </w:r>
          </w:p>
        </w:tc>
      </w:tr>
      <w:tr w14:paraId="065D0F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CE3B5E7">
            <w:pPr>
              <w:jc w:val="center"/>
            </w:pPr>
          </w:p>
        </w:tc>
        <w:tc>
          <w:tcPr>
            <w:tcW w:w="450" w:type="dxa"/>
            <w:tcBorders>
              <w:tl2br w:val="nil"/>
              <w:tr2bl w:val="nil"/>
            </w:tcBorders>
          </w:tcPr>
          <w:p w14:paraId="36C6189D">
            <w:pPr>
              <w:jc w:val="center"/>
            </w:pPr>
            <w:r>
              <w:rPr>
                <w:rFonts w:hint="eastAsia"/>
              </w:rPr>
              <w:t>3</w:t>
            </w:r>
          </w:p>
        </w:tc>
        <w:tc>
          <w:tcPr>
            <w:tcW w:w="750" w:type="dxa"/>
            <w:tcBorders>
              <w:tl2br w:val="nil"/>
              <w:tr2bl w:val="nil"/>
            </w:tcBorders>
          </w:tcPr>
          <w:p w14:paraId="68AB13A1">
            <w:pPr>
              <w:widowControl/>
              <w:jc w:val="center"/>
            </w:pPr>
            <w:r>
              <w:rPr>
                <w:rFonts w:hint="eastAsia"/>
              </w:rPr>
              <w:t>B</w:t>
            </w:r>
          </w:p>
        </w:tc>
        <w:tc>
          <w:tcPr>
            <w:tcW w:w="2190" w:type="dxa"/>
            <w:tcBorders>
              <w:tl2br w:val="nil"/>
              <w:tr2bl w:val="nil"/>
            </w:tcBorders>
          </w:tcPr>
          <w:p w14:paraId="061CE41A">
            <w:pPr>
              <w:widowControl/>
              <w:jc w:val="center"/>
            </w:pPr>
            <w:r>
              <w:t>Rational design of molecular phototheranostic platform for NIR-II fluorescence imaging guided chemodynamic-photothermal combined therapy</w:t>
            </w:r>
          </w:p>
        </w:tc>
        <w:tc>
          <w:tcPr>
            <w:tcW w:w="2044" w:type="dxa"/>
            <w:tcBorders>
              <w:tl2br w:val="nil"/>
              <w:tr2bl w:val="nil"/>
            </w:tcBorders>
          </w:tcPr>
          <w:p w14:paraId="1D678068">
            <w:pPr>
              <w:widowControl/>
              <w:jc w:val="center"/>
            </w:pPr>
            <w:r>
              <w:t>Chemical Engineering Journal</w:t>
            </w:r>
            <w:r>
              <w:rPr>
                <w:rFonts w:hint="eastAsia"/>
              </w:rPr>
              <w:t>, 2023年05月，463</w:t>
            </w:r>
          </w:p>
        </w:tc>
        <w:tc>
          <w:tcPr>
            <w:tcW w:w="796" w:type="dxa"/>
            <w:tcBorders>
              <w:tl2br w:val="nil"/>
              <w:tr2bl w:val="nil"/>
            </w:tcBorders>
          </w:tcPr>
          <w:p w14:paraId="26B5C9C9">
            <w:pPr>
              <w:widowControl/>
              <w:jc w:val="center"/>
            </w:pPr>
            <w:r>
              <w:rPr>
                <w:rFonts w:hint="eastAsia"/>
              </w:rPr>
              <w:t>1/4</w:t>
            </w:r>
          </w:p>
        </w:tc>
        <w:tc>
          <w:tcPr>
            <w:tcW w:w="923" w:type="dxa"/>
            <w:tcBorders>
              <w:tl2br w:val="nil"/>
              <w:tr2bl w:val="nil"/>
            </w:tcBorders>
          </w:tcPr>
          <w:p w14:paraId="270AD9BF">
            <w:pPr>
              <w:widowControl/>
              <w:jc w:val="center"/>
            </w:pPr>
          </w:p>
        </w:tc>
        <w:tc>
          <w:tcPr>
            <w:tcW w:w="1210" w:type="dxa"/>
            <w:tcBorders>
              <w:tl2br w:val="nil"/>
              <w:tr2bl w:val="nil"/>
            </w:tcBorders>
          </w:tcPr>
          <w:p w14:paraId="665030ED">
            <w:pPr>
              <w:widowControl/>
              <w:jc w:val="center"/>
            </w:pPr>
            <w:r>
              <w:rPr>
                <w:rFonts w:hint="eastAsia"/>
              </w:rPr>
              <w:t>有</w:t>
            </w:r>
          </w:p>
        </w:tc>
        <w:tc>
          <w:tcPr>
            <w:tcW w:w="831" w:type="dxa"/>
            <w:tcBorders>
              <w:tl2br w:val="nil"/>
              <w:tr2bl w:val="nil"/>
            </w:tcBorders>
          </w:tcPr>
          <w:p w14:paraId="2D71EB4F">
            <w:pPr>
              <w:widowControl/>
            </w:pPr>
            <w:r>
              <w:rPr>
                <w:rFonts w:hint="eastAsia"/>
              </w:rPr>
              <w:t>150</w:t>
            </w:r>
          </w:p>
        </w:tc>
      </w:tr>
      <w:tr w14:paraId="7280CA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F703EFA">
            <w:pPr>
              <w:jc w:val="center"/>
            </w:pPr>
          </w:p>
        </w:tc>
        <w:tc>
          <w:tcPr>
            <w:tcW w:w="450" w:type="dxa"/>
            <w:tcBorders>
              <w:tl2br w:val="nil"/>
              <w:tr2bl w:val="nil"/>
            </w:tcBorders>
          </w:tcPr>
          <w:p w14:paraId="402CFE5F">
            <w:pPr>
              <w:jc w:val="center"/>
            </w:pPr>
            <w:r>
              <w:rPr>
                <w:rFonts w:hint="eastAsia"/>
              </w:rPr>
              <w:t>4</w:t>
            </w:r>
          </w:p>
        </w:tc>
        <w:tc>
          <w:tcPr>
            <w:tcW w:w="750" w:type="dxa"/>
            <w:tcBorders>
              <w:tl2br w:val="nil"/>
              <w:tr2bl w:val="nil"/>
            </w:tcBorders>
          </w:tcPr>
          <w:p w14:paraId="19275E9A">
            <w:pPr>
              <w:widowControl/>
              <w:jc w:val="center"/>
            </w:pPr>
            <w:r>
              <w:rPr>
                <w:rFonts w:hint="eastAsia"/>
              </w:rPr>
              <w:t>B</w:t>
            </w:r>
          </w:p>
        </w:tc>
        <w:tc>
          <w:tcPr>
            <w:tcW w:w="2190" w:type="dxa"/>
            <w:tcBorders>
              <w:tl2br w:val="nil"/>
              <w:tr2bl w:val="nil"/>
            </w:tcBorders>
          </w:tcPr>
          <w:p w14:paraId="1664F67E">
            <w:pPr>
              <w:widowControl/>
              <w:jc w:val="center"/>
            </w:pPr>
            <w:r>
              <w:t>Rational design of NIR-II molecule-engineered nanoplatform for preoperative downstaging and imaging-guided surgery of orthotopic hepatic tumor</w:t>
            </w:r>
          </w:p>
        </w:tc>
        <w:tc>
          <w:tcPr>
            <w:tcW w:w="2044" w:type="dxa"/>
            <w:tcBorders>
              <w:tl2br w:val="nil"/>
              <w:tr2bl w:val="nil"/>
            </w:tcBorders>
          </w:tcPr>
          <w:p w14:paraId="3A50EA42">
            <w:pPr>
              <w:widowControl/>
              <w:jc w:val="center"/>
            </w:pPr>
            <w:r>
              <w:t>Journal of Nanobiotechnology</w:t>
            </w:r>
            <w:r>
              <w:rPr>
                <w:rFonts w:hint="eastAsia"/>
              </w:rPr>
              <w:t>，2023年12月，489</w:t>
            </w:r>
          </w:p>
        </w:tc>
        <w:tc>
          <w:tcPr>
            <w:tcW w:w="796" w:type="dxa"/>
            <w:tcBorders>
              <w:tl2br w:val="nil"/>
              <w:tr2bl w:val="nil"/>
            </w:tcBorders>
          </w:tcPr>
          <w:p w14:paraId="4D37BF71">
            <w:pPr>
              <w:widowControl/>
              <w:jc w:val="center"/>
            </w:pPr>
            <w:r>
              <w:rPr>
                <w:rFonts w:hint="eastAsia"/>
              </w:rPr>
              <w:t>1/6</w:t>
            </w:r>
          </w:p>
        </w:tc>
        <w:tc>
          <w:tcPr>
            <w:tcW w:w="923" w:type="dxa"/>
            <w:tcBorders>
              <w:tl2br w:val="nil"/>
              <w:tr2bl w:val="nil"/>
            </w:tcBorders>
          </w:tcPr>
          <w:p w14:paraId="6EB8273E">
            <w:pPr>
              <w:widowControl/>
              <w:jc w:val="center"/>
            </w:pPr>
          </w:p>
        </w:tc>
        <w:tc>
          <w:tcPr>
            <w:tcW w:w="1210" w:type="dxa"/>
            <w:tcBorders>
              <w:tl2br w:val="nil"/>
              <w:tr2bl w:val="nil"/>
            </w:tcBorders>
          </w:tcPr>
          <w:p w14:paraId="29C66385">
            <w:pPr>
              <w:widowControl/>
              <w:jc w:val="center"/>
            </w:pPr>
            <w:r>
              <w:rPr>
                <w:rFonts w:hint="eastAsia"/>
              </w:rPr>
              <w:t>有</w:t>
            </w:r>
          </w:p>
        </w:tc>
        <w:tc>
          <w:tcPr>
            <w:tcW w:w="831" w:type="dxa"/>
            <w:tcBorders>
              <w:tl2br w:val="nil"/>
              <w:tr2bl w:val="nil"/>
            </w:tcBorders>
          </w:tcPr>
          <w:p w14:paraId="3AE4B1AB">
            <w:pPr>
              <w:widowControl/>
            </w:pPr>
            <w:r>
              <w:rPr>
                <w:rFonts w:hint="eastAsia"/>
              </w:rPr>
              <w:t>100</w:t>
            </w:r>
          </w:p>
        </w:tc>
      </w:tr>
      <w:tr w14:paraId="03A86E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F313E37">
            <w:pPr>
              <w:jc w:val="center"/>
            </w:pPr>
          </w:p>
        </w:tc>
        <w:tc>
          <w:tcPr>
            <w:tcW w:w="450" w:type="dxa"/>
            <w:tcBorders>
              <w:tl2br w:val="nil"/>
              <w:tr2bl w:val="nil"/>
            </w:tcBorders>
          </w:tcPr>
          <w:p w14:paraId="0F2C8060">
            <w:pPr>
              <w:jc w:val="center"/>
            </w:pPr>
            <w:r>
              <w:rPr>
                <w:rFonts w:hint="eastAsia"/>
              </w:rPr>
              <w:t>5</w:t>
            </w:r>
          </w:p>
        </w:tc>
        <w:tc>
          <w:tcPr>
            <w:tcW w:w="750" w:type="dxa"/>
            <w:tcBorders>
              <w:tl2br w:val="nil"/>
              <w:tr2bl w:val="nil"/>
            </w:tcBorders>
          </w:tcPr>
          <w:p w14:paraId="3945A5C9">
            <w:pPr>
              <w:widowControl/>
              <w:jc w:val="center"/>
            </w:pPr>
            <w:r>
              <w:rPr>
                <w:rFonts w:hint="eastAsia"/>
              </w:rPr>
              <w:t>D</w:t>
            </w:r>
          </w:p>
        </w:tc>
        <w:tc>
          <w:tcPr>
            <w:tcW w:w="2190" w:type="dxa"/>
            <w:tcBorders>
              <w:tl2br w:val="nil"/>
              <w:tr2bl w:val="nil"/>
            </w:tcBorders>
          </w:tcPr>
          <w:p w14:paraId="3FF5F1BA">
            <w:pPr>
              <w:widowControl/>
              <w:jc w:val="center"/>
            </w:pPr>
            <w:r>
              <w:t>Electrosynthesis of amides: Achievements since 2018 and prospects</w:t>
            </w:r>
          </w:p>
        </w:tc>
        <w:tc>
          <w:tcPr>
            <w:tcW w:w="2044" w:type="dxa"/>
            <w:tcBorders>
              <w:tl2br w:val="nil"/>
              <w:tr2bl w:val="nil"/>
            </w:tcBorders>
          </w:tcPr>
          <w:p w14:paraId="59474103">
            <w:pPr>
              <w:widowControl/>
              <w:jc w:val="center"/>
            </w:pPr>
            <w:r>
              <w:t>Tetrahedron</w:t>
            </w:r>
            <w:r>
              <w:rPr>
                <w:rFonts w:hint="eastAsia"/>
              </w:rPr>
              <w:t>，2024年06月，159</w:t>
            </w:r>
          </w:p>
        </w:tc>
        <w:tc>
          <w:tcPr>
            <w:tcW w:w="796" w:type="dxa"/>
            <w:tcBorders>
              <w:tl2br w:val="nil"/>
              <w:tr2bl w:val="nil"/>
            </w:tcBorders>
          </w:tcPr>
          <w:p w14:paraId="1D960521">
            <w:pPr>
              <w:widowControl/>
              <w:jc w:val="center"/>
            </w:pPr>
            <w:r>
              <w:rPr>
                <w:rFonts w:hint="eastAsia"/>
              </w:rPr>
              <w:t>1/1</w:t>
            </w:r>
          </w:p>
        </w:tc>
        <w:tc>
          <w:tcPr>
            <w:tcW w:w="923" w:type="dxa"/>
            <w:tcBorders>
              <w:tl2br w:val="nil"/>
              <w:tr2bl w:val="nil"/>
            </w:tcBorders>
          </w:tcPr>
          <w:p w14:paraId="1F4F9231">
            <w:pPr>
              <w:widowControl/>
              <w:jc w:val="center"/>
            </w:pPr>
          </w:p>
        </w:tc>
        <w:tc>
          <w:tcPr>
            <w:tcW w:w="1210" w:type="dxa"/>
            <w:tcBorders>
              <w:tl2br w:val="nil"/>
              <w:tr2bl w:val="nil"/>
            </w:tcBorders>
          </w:tcPr>
          <w:p w14:paraId="4AA8150D">
            <w:pPr>
              <w:widowControl/>
              <w:jc w:val="center"/>
            </w:pPr>
            <w:r>
              <w:rPr>
                <w:rFonts w:hint="eastAsia"/>
              </w:rPr>
              <w:t>有</w:t>
            </w:r>
          </w:p>
        </w:tc>
        <w:tc>
          <w:tcPr>
            <w:tcW w:w="831" w:type="dxa"/>
            <w:tcBorders>
              <w:tl2br w:val="nil"/>
              <w:tr2bl w:val="nil"/>
            </w:tcBorders>
          </w:tcPr>
          <w:p w14:paraId="2D3C76DB">
            <w:pPr>
              <w:widowControl/>
            </w:pPr>
            <w:r>
              <w:rPr>
                <w:rFonts w:hint="eastAsia"/>
              </w:rPr>
              <w:t>160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6</w:t>
            </w:r>
          </w:p>
        </w:tc>
        <w:tc>
          <w:tcPr>
            <w:tcW w:w="750" w:type="dxa"/>
            <w:tcBorders>
              <w:bottom w:val="single" w:color="000000" w:sz="12" w:space="0"/>
              <w:tl2br w:val="nil"/>
              <w:tr2bl w:val="nil"/>
            </w:tcBorders>
          </w:tcPr>
          <w:p w14:paraId="674A4B4C">
            <w:pPr>
              <w:widowControl/>
              <w:jc w:val="center"/>
            </w:pPr>
            <w:r>
              <w:rPr>
                <w:rFonts w:hint="eastAsia"/>
              </w:rPr>
              <w:t>D</w:t>
            </w:r>
          </w:p>
        </w:tc>
        <w:tc>
          <w:tcPr>
            <w:tcW w:w="2190" w:type="dxa"/>
            <w:tcBorders>
              <w:bottom w:val="single" w:color="000000" w:sz="12" w:space="0"/>
              <w:tl2br w:val="nil"/>
              <w:tr2bl w:val="nil"/>
            </w:tcBorders>
          </w:tcPr>
          <w:p w14:paraId="5CEAD24B">
            <w:pPr>
              <w:widowControl/>
              <w:jc w:val="center"/>
            </w:pPr>
            <w:r>
              <w:t>Amide synthesis from DDQ-mediated electrochemical Beckmann rearrangement</w:t>
            </w:r>
          </w:p>
        </w:tc>
        <w:tc>
          <w:tcPr>
            <w:tcW w:w="2044" w:type="dxa"/>
            <w:tcBorders>
              <w:bottom w:val="single" w:color="000000" w:sz="12" w:space="0"/>
              <w:tl2br w:val="nil"/>
              <w:tr2bl w:val="nil"/>
            </w:tcBorders>
          </w:tcPr>
          <w:p w14:paraId="15894DE6">
            <w:pPr>
              <w:widowControl/>
              <w:jc w:val="center"/>
            </w:pPr>
            <w:r>
              <w:t>Tetrahedron</w:t>
            </w:r>
            <w:r>
              <w:rPr>
                <w:rFonts w:hint="eastAsia"/>
              </w:rPr>
              <w:t>，2024年12月，168</w:t>
            </w:r>
          </w:p>
        </w:tc>
        <w:tc>
          <w:tcPr>
            <w:tcW w:w="796" w:type="dxa"/>
            <w:tcBorders>
              <w:bottom w:val="single" w:color="000000" w:sz="12" w:space="0"/>
              <w:tl2br w:val="nil"/>
              <w:tr2bl w:val="nil"/>
            </w:tcBorders>
          </w:tcPr>
          <w:p w14:paraId="69D8AC76">
            <w:pPr>
              <w:widowControl/>
              <w:jc w:val="center"/>
            </w:pPr>
            <w:r>
              <w:rPr>
                <w:rFonts w:hint="eastAsia"/>
              </w:rPr>
              <w:t>1/3</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pPr>
            <w:r>
              <w:rPr>
                <w:rFonts w:hint="eastAsia"/>
              </w:rPr>
              <w:t>53.3</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p>
        </w:tc>
        <w:tc>
          <w:tcPr>
            <w:tcW w:w="750" w:type="dxa"/>
            <w:tcBorders>
              <w:top w:val="single" w:color="000000" w:sz="12" w:space="0"/>
            </w:tcBorders>
          </w:tcPr>
          <w:p w14:paraId="0F9F3392">
            <w:pPr>
              <w:widowControl/>
              <w:jc w:val="center"/>
            </w:pPr>
          </w:p>
        </w:tc>
        <w:tc>
          <w:tcPr>
            <w:tcW w:w="2190" w:type="dxa"/>
            <w:tcBorders>
              <w:top w:val="single" w:color="000000" w:sz="12" w:space="0"/>
            </w:tcBorders>
          </w:tcPr>
          <w:p w14:paraId="10D1F95F">
            <w:pPr>
              <w:widowControl/>
              <w:jc w:val="center"/>
            </w:pPr>
          </w:p>
        </w:tc>
        <w:tc>
          <w:tcPr>
            <w:tcW w:w="2044" w:type="dxa"/>
            <w:tcBorders>
              <w:top w:val="single" w:color="000000" w:sz="12" w:space="0"/>
            </w:tcBorders>
          </w:tcPr>
          <w:p w14:paraId="0682C870">
            <w:pPr>
              <w:widowControl/>
              <w:jc w:val="center"/>
            </w:pP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jc w:val="left"/>
      </w:pPr>
      <w:r>
        <w:br w:type="page"/>
      </w:r>
    </w:p>
    <w:p w14:paraId="09B81DE8">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cstheme="minorEastAsia"/>
              </w:rPr>
            </w:pPr>
          </w:p>
          <w:p w14:paraId="67542749">
            <w:pPr>
              <w:overflowPunct w:val="0"/>
              <w:jc w:val="center"/>
              <w:rPr>
                <w:rFonts w:hint="eastAsia"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cstheme="minorEastAsia"/>
              </w:rPr>
            </w:pPr>
          </w:p>
          <w:p w14:paraId="09565CDC">
            <w:pPr>
              <w:overflowPunct w:val="0"/>
              <w:jc w:val="center"/>
              <w:rPr>
                <w:rFonts w:hint="eastAsia" w:asciiTheme="minorEastAsia" w:hAnsiTheme="minorEastAsia" w:cstheme="minorEastAsia"/>
              </w:rPr>
            </w:pPr>
          </w:p>
        </w:tc>
      </w:tr>
    </w:tbl>
    <w:p w14:paraId="5E6DC84A">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cstheme="minorEastAsia"/>
              </w:rPr>
            </w:pPr>
          </w:p>
          <w:p w14:paraId="384D051A">
            <w:pPr>
              <w:widowControl/>
              <w:jc w:val="center"/>
              <w:rPr>
                <w:rFonts w:hint="eastAsia" w:asciiTheme="minorEastAsia" w:hAnsiTheme="minorEastAsia" w:cstheme="minorEastAsia"/>
              </w:rPr>
            </w:pPr>
          </w:p>
        </w:tc>
      </w:tr>
    </w:tbl>
    <w:p w14:paraId="575B5779">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hint="eastAsia" w:asciiTheme="minorEastAsia" w:hAnsi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cstheme="minorEastAsia"/>
              </w:rPr>
            </w:pPr>
          </w:p>
          <w:p w14:paraId="06817563">
            <w:pPr>
              <w:widowControl/>
              <w:snapToGrid w:val="0"/>
              <w:jc w:val="center"/>
              <w:rPr>
                <w:rFonts w:hint="eastAsia" w:asciiTheme="minorEastAsia" w:hAnsiTheme="minorEastAsia" w:cstheme="minorEastAsia"/>
              </w:rPr>
            </w:pPr>
          </w:p>
          <w:p w14:paraId="62728143">
            <w:pPr>
              <w:widowControl/>
              <w:jc w:val="center"/>
              <w:rPr>
                <w:rFonts w:hint="eastAsia" w:asciiTheme="minorEastAsia" w:hAnsiTheme="minorEastAsia" w:cstheme="minorEastAsia"/>
              </w:rPr>
            </w:pPr>
          </w:p>
        </w:tc>
      </w:tr>
    </w:tbl>
    <w:p w14:paraId="446AB188">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hint="eastAsia" w:asciiTheme="minorEastAsia" w:hAnsi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68705BEA">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3F203950">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cstheme="minorEastAsia"/>
              </w:rPr>
            </w:pPr>
          </w:p>
          <w:p w14:paraId="72DB75AF">
            <w:pPr>
              <w:snapToGrid w:val="0"/>
              <w:jc w:val="left"/>
              <w:rPr>
                <w:rFonts w:hint="eastAsia" w:asciiTheme="minorEastAsia" w:hAnsiTheme="minorEastAsia" w:cstheme="minorEastAsia"/>
              </w:rPr>
            </w:pPr>
          </w:p>
          <w:p w14:paraId="569D2181">
            <w:pPr>
              <w:jc w:val="left"/>
              <w:rPr>
                <w:rFonts w:hint="eastAsia"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cstheme="minorEastAsia"/>
              </w:rPr>
            </w:pPr>
          </w:p>
        </w:tc>
        <w:tc>
          <w:tcPr>
            <w:tcW w:w="920" w:type="dxa"/>
            <w:tcBorders>
              <w:top w:val="single" w:color="000000" w:sz="12" w:space="0"/>
            </w:tcBorders>
          </w:tcPr>
          <w:p w14:paraId="016E3F5A">
            <w:pPr>
              <w:jc w:val="left"/>
              <w:rPr>
                <w:rFonts w:hint="eastAsia" w:asciiTheme="minorEastAsia" w:hAnsiTheme="minorEastAsia" w:cstheme="minorEastAsia"/>
              </w:rPr>
            </w:pPr>
          </w:p>
        </w:tc>
        <w:tc>
          <w:tcPr>
            <w:tcW w:w="1130" w:type="dxa"/>
            <w:tcBorders>
              <w:top w:val="single" w:color="000000" w:sz="12" w:space="0"/>
            </w:tcBorders>
          </w:tcPr>
          <w:p w14:paraId="110D56A1">
            <w:pPr>
              <w:jc w:val="left"/>
              <w:rPr>
                <w:rFonts w:hint="eastAsia" w:asciiTheme="minorEastAsia" w:hAnsiTheme="minorEastAsia" w:cstheme="minorEastAsia"/>
              </w:rPr>
            </w:pPr>
          </w:p>
        </w:tc>
        <w:tc>
          <w:tcPr>
            <w:tcW w:w="1149" w:type="dxa"/>
            <w:tcBorders>
              <w:top w:val="single" w:color="000000" w:sz="12" w:space="0"/>
            </w:tcBorders>
          </w:tcPr>
          <w:p w14:paraId="67B1BA0B">
            <w:pPr>
              <w:jc w:val="left"/>
              <w:rPr>
                <w:rFonts w:hint="eastAsia" w:asciiTheme="minorEastAsia" w:hAnsiTheme="minorEastAsia" w:cstheme="minorEastAsia"/>
              </w:rPr>
            </w:pPr>
          </w:p>
        </w:tc>
        <w:tc>
          <w:tcPr>
            <w:tcW w:w="1050" w:type="dxa"/>
            <w:tcBorders>
              <w:top w:val="single" w:color="000000" w:sz="12" w:space="0"/>
            </w:tcBorders>
          </w:tcPr>
          <w:p w14:paraId="146B671F">
            <w:pPr>
              <w:jc w:val="left"/>
              <w:rPr>
                <w:rFonts w:hint="eastAsia" w:asciiTheme="minorEastAsia" w:hAnsiTheme="minorEastAsia" w:cstheme="minorEastAsia"/>
              </w:rPr>
            </w:pPr>
          </w:p>
        </w:tc>
        <w:tc>
          <w:tcPr>
            <w:tcW w:w="1341" w:type="dxa"/>
            <w:tcBorders>
              <w:top w:val="single" w:color="000000" w:sz="12" w:space="0"/>
            </w:tcBorders>
          </w:tcPr>
          <w:p w14:paraId="64150CDB">
            <w:pPr>
              <w:jc w:val="left"/>
              <w:rPr>
                <w:rFonts w:hint="eastAsia" w:asciiTheme="minorEastAsia" w:hAnsiTheme="minorEastAsia" w:cstheme="minorEastAsia"/>
              </w:rPr>
            </w:pPr>
          </w:p>
        </w:tc>
        <w:tc>
          <w:tcPr>
            <w:tcW w:w="909" w:type="dxa"/>
            <w:tcBorders>
              <w:top w:val="single" w:color="000000" w:sz="12" w:space="0"/>
            </w:tcBorders>
          </w:tcPr>
          <w:p w14:paraId="7819505B">
            <w:pPr>
              <w:jc w:val="left"/>
              <w:rPr>
                <w:rFonts w:hint="eastAsia" w:asciiTheme="minorEastAsia" w:hAnsiTheme="minorEastAsia" w:cstheme="minorEastAsia"/>
              </w:rPr>
            </w:pPr>
          </w:p>
        </w:tc>
        <w:tc>
          <w:tcPr>
            <w:tcW w:w="1411" w:type="dxa"/>
            <w:tcBorders>
              <w:top w:val="single" w:color="000000" w:sz="12" w:space="0"/>
            </w:tcBorders>
          </w:tcPr>
          <w:p w14:paraId="2660EB48">
            <w:pPr>
              <w:jc w:val="left"/>
              <w:rPr>
                <w:rFonts w:hint="eastAsia" w:asciiTheme="minorEastAsia" w:hAnsi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cstheme="minorEastAsia"/>
              </w:rPr>
            </w:pPr>
          </w:p>
          <w:p w14:paraId="0B1B18A0">
            <w:pPr>
              <w:jc w:val="left"/>
              <w:rPr>
                <w:rFonts w:hint="eastAsia" w:asciiTheme="minorEastAsia" w:hAnsiTheme="minorEastAsia" w:cstheme="minorEastAsia"/>
              </w:rPr>
            </w:pPr>
          </w:p>
        </w:tc>
      </w:tr>
    </w:tbl>
    <w:p w14:paraId="05798C62">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5A92EC39">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cstheme="minorEastAsia"/>
              </w:rPr>
            </w:pPr>
          </w:p>
        </w:tc>
      </w:tr>
    </w:tbl>
    <w:p w14:paraId="3D8FD6F0">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hint="eastAsia" w:asciiTheme="minorEastAsia" w:hAnsiTheme="minorEastAsia"/>
                <w:szCs w:val="21"/>
              </w:rPr>
            </w:pPr>
          </w:p>
        </w:tc>
        <w:tc>
          <w:tcPr>
            <w:tcW w:w="1407" w:type="dxa"/>
            <w:vAlign w:val="center"/>
          </w:tcPr>
          <w:p w14:paraId="15A67D74">
            <w:pPr>
              <w:widowControl/>
              <w:jc w:val="center"/>
              <w:rPr>
                <w:rFonts w:hint="eastAsia" w:asciiTheme="minorEastAsia" w:hAnsiTheme="minorEastAsia"/>
                <w:szCs w:val="21"/>
              </w:rPr>
            </w:pPr>
          </w:p>
        </w:tc>
        <w:tc>
          <w:tcPr>
            <w:tcW w:w="1830" w:type="dxa"/>
            <w:vAlign w:val="center"/>
          </w:tcPr>
          <w:p w14:paraId="299EF566">
            <w:pPr>
              <w:widowControl/>
              <w:jc w:val="center"/>
              <w:rPr>
                <w:rFonts w:hint="eastAsia" w:asciiTheme="minorEastAsia" w:hAnsiTheme="minorEastAsia"/>
                <w:szCs w:val="21"/>
              </w:rPr>
            </w:pPr>
          </w:p>
        </w:tc>
        <w:tc>
          <w:tcPr>
            <w:tcW w:w="1418" w:type="dxa"/>
            <w:vAlign w:val="center"/>
          </w:tcPr>
          <w:p w14:paraId="688C11C4">
            <w:pPr>
              <w:widowControl/>
              <w:jc w:val="center"/>
              <w:rPr>
                <w:rFonts w:hint="eastAsia" w:asciiTheme="minorEastAsia" w:hAnsiTheme="minorEastAsia"/>
                <w:szCs w:val="21"/>
              </w:rPr>
            </w:pPr>
          </w:p>
        </w:tc>
        <w:tc>
          <w:tcPr>
            <w:tcW w:w="976" w:type="dxa"/>
            <w:vAlign w:val="center"/>
          </w:tcPr>
          <w:p w14:paraId="44E53B81">
            <w:pPr>
              <w:widowControl/>
              <w:jc w:val="center"/>
              <w:rPr>
                <w:rFonts w:hint="eastAsia" w:asciiTheme="minorEastAsia" w:hAnsiTheme="minorEastAsia"/>
                <w:szCs w:val="21"/>
              </w:rPr>
            </w:pPr>
          </w:p>
        </w:tc>
        <w:tc>
          <w:tcPr>
            <w:tcW w:w="1408" w:type="dxa"/>
            <w:vAlign w:val="center"/>
          </w:tcPr>
          <w:p w14:paraId="0BACDBE4">
            <w:pPr>
              <w:widowControl/>
              <w:jc w:val="center"/>
              <w:rPr>
                <w:rFonts w:hint="eastAsia" w:asciiTheme="minorEastAsia" w:hAnsiTheme="minorEastAsia"/>
                <w:szCs w:val="21"/>
              </w:rPr>
            </w:pPr>
          </w:p>
        </w:tc>
        <w:tc>
          <w:tcPr>
            <w:tcW w:w="1408" w:type="dxa"/>
            <w:vAlign w:val="center"/>
          </w:tcPr>
          <w:p w14:paraId="129C5499">
            <w:pPr>
              <w:widowControl/>
              <w:jc w:val="center"/>
              <w:rPr>
                <w:rFonts w:hint="eastAsia"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hint="eastAsia" w:asciiTheme="minorEastAsia" w:hAnsiTheme="minorEastAsia"/>
                <w:szCs w:val="21"/>
              </w:rPr>
            </w:pPr>
          </w:p>
        </w:tc>
        <w:tc>
          <w:tcPr>
            <w:tcW w:w="976" w:type="dxa"/>
            <w:vAlign w:val="center"/>
          </w:tcPr>
          <w:p w14:paraId="2E683ED8">
            <w:pPr>
              <w:widowControl/>
              <w:jc w:val="center"/>
              <w:rPr>
                <w:rFonts w:hint="eastAsia" w:asciiTheme="minorEastAsia" w:hAnsiTheme="minorEastAsia"/>
                <w:szCs w:val="21"/>
              </w:rPr>
            </w:pPr>
          </w:p>
        </w:tc>
        <w:tc>
          <w:tcPr>
            <w:tcW w:w="1408" w:type="dxa"/>
            <w:vAlign w:val="center"/>
          </w:tcPr>
          <w:p w14:paraId="4F230265">
            <w:pPr>
              <w:widowControl/>
              <w:jc w:val="center"/>
              <w:rPr>
                <w:rFonts w:hint="eastAsia" w:asciiTheme="minorEastAsia" w:hAnsiTheme="minorEastAsia"/>
                <w:szCs w:val="21"/>
              </w:rPr>
            </w:pPr>
          </w:p>
        </w:tc>
        <w:tc>
          <w:tcPr>
            <w:tcW w:w="1408" w:type="dxa"/>
            <w:vAlign w:val="center"/>
          </w:tcPr>
          <w:p w14:paraId="56EEAD36">
            <w:pPr>
              <w:widowControl/>
              <w:jc w:val="center"/>
              <w:rPr>
                <w:rFonts w:hint="eastAsia"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hint="eastAsia" w:asciiTheme="minorEastAsia" w:hAnsiTheme="minorEastAsia"/>
                <w:szCs w:val="21"/>
              </w:rPr>
            </w:pPr>
          </w:p>
        </w:tc>
        <w:tc>
          <w:tcPr>
            <w:tcW w:w="1559" w:type="dxa"/>
          </w:tcPr>
          <w:p w14:paraId="0889B3B6">
            <w:pPr>
              <w:widowControl/>
              <w:jc w:val="left"/>
              <w:rPr>
                <w:rFonts w:hint="eastAsia" w:asciiTheme="minorEastAsia" w:hAnsiTheme="minorEastAsia"/>
                <w:szCs w:val="21"/>
              </w:rPr>
            </w:pPr>
          </w:p>
        </w:tc>
        <w:tc>
          <w:tcPr>
            <w:tcW w:w="1601" w:type="dxa"/>
          </w:tcPr>
          <w:p w14:paraId="40A49C08">
            <w:pPr>
              <w:widowControl/>
              <w:jc w:val="left"/>
              <w:rPr>
                <w:rFonts w:hint="eastAsia" w:asciiTheme="minorEastAsia" w:hAnsiTheme="minorEastAsia"/>
                <w:szCs w:val="21"/>
              </w:rPr>
            </w:pPr>
          </w:p>
        </w:tc>
        <w:tc>
          <w:tcPr>
            <w:tcW w:w="1232" w:type="dxa"/>
          </w:tcPr>
          <w:p w14:paraId="68171B9C">
            <w:pPr>
              <w:widowControl/>
              <w:jc w:val="left"/>
              <w:rPr>
                <w:rFonts w:hint="eastAsia" w:asciiTheme="minorEastAsia" w:hAnsiTheme="minorEastAsia"/>
                <w:szCs w:val="21"/>
              </w:rPr>
            </w:pPr>
          </w:p>
        </w:tc>
        <w:tc>
          <w:tcPr>
            <w:tcW w:w="1232" w:type="dxa"/>
          </w:tcPr>
          <w:p w14:paraId="5E906FAD">
            <w:pPr>
              <w:widowControl/>
              <w:jc w:val="left"/>
              <w:rPr>
                <w:rFonts w:hint="eastAsia" w:asciiTheme="minorEastAsia" w:hAnsiTheme="minorEastAsia"/>
                <w:szCs w:val="21"/>
              </w:rPr>
            </w:pPr>
          </w:p>
        </w:tc>
        <w:tc>
          <w:tcPr>
            <w:tcW w:w="1232" w:type="dxa"/>
          </w:tcPr>
          <w:p w14:paraId="40F0341C">
            <w:pPr>
              <w:widowControl/>
              <w:jc w:val="left"/>
              <w:rPr>
                <w:rFonts w:hint="eastAsia" w:asciiTheme="minorEastAsia" w:hAnsiTheme="minorEastAsia"/>
                <w:szCs w:val="21"/>
              </w:rPr>
            </w:pPr>
          </w:p>
        </w:tc>
        <w:tc>
          <w:tcPr>
            <w:tcW w:w="1232" w:type="dxa"/>
          </w:tcPr>
          <w:p w14:paraId="33CA0B1D">
            <w:pPr>
              <w:widowControl/>
              <w:jc w:val="left"/>
              <w:rPr>
                <w:rFonts w:hint="eastAsia" w:asciiTheme="minorEastAsia" w:hAnsiTheme="minorEastAsia"/>
                <w:szCs w:val="21"/>
              </w:rPr>
            </w:pPr>
          </w:p>
        </w:tc>
        <w:tc>
          <w:tcPr>
            <w:tcW w:w="1232" w:type="dxa"/>
          </w:tcPr>
          <w:p w14:paraId="7DDE4C44">
            <w:pPr>
              <w:widowControl/>
              <w:jc w:val="left"/>
              <w:rPr>
                <w:rFonts w:hint="eastAsia"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hint="eastAsia" w:asciiTheme="minorEastAsia" w:hAnsiTheme="minorEastAsia"/>
                <w:szCs w:val="21"/>
              </w:rPr>
            </w:pPr>
          </w:p>
        </w:tc>
        <w:tc>
          <w:tcPr>
            <w:tcW w:w="1231" w:type="dxa"/>
          </w:tcPr>
          <w:p w14:paraId="348C56F1">
            <w:pPr>
              <w:widowControl/>
              <w:jc w:val="left"/>
              <w:rPr>
                <w:rFonts w:hint="eastAsia" w:asciiTheme="minorEastAsia" w:hAnsiTheme="minorEastAsia"/>
                <w:szCs w:val="21"/>
              </w:rPr>
            </w:pPr>
          </w:p>
        </w:tc>
        <w:tc>
          <w:tcPr>
            <w:tcW w:w="1232" w:type="dxa"/>
          </w:tcPr>
          <w:p w14:paraId="1A018323">
            <w:pPr>
              <w:widowControl/>
              <w:jc w:val="left"/>
              <w:rPr>
                <w:rFonts w:hint="eastAsia" w:asciiTheme="minorEastAsia" w:hAnsiTheme="minorEastAsia"/>
                <w:szCs w:val="21"/>
              </w:rPr>
            </w:pPr>
          </w:p>
        </w:tc>
        <w:tc>
          <w:tcPr>
            <w:tcW w:w="1232" w:type="dxa"/>
          </w:tcPr>
          <w:p w14:paraId="16D235B9">
            <w:pPr>
              <w:widowControl/>
              <w:jc w:val="left"/>
              <w:rPr>
                <w:rFonts w:hint="eastAsia" w:asciiTheme="minorEastAsia" w:hAnsiTheme="minorEastAsia"/>
                <w:szCs w:val="21"/>
              </w:rPr>
            </w:pPr>
          </w:p>
        </w:tc>
        <w:tc>
          <w:tcPr>
            <w:tcW w:w="1232" w:type="dxa"/>
          </w:tcPr>
          <w:p w14:paraId="13660254">
            <w:pPr>
              <w:widowControl/>
              <w:jc w:val="left"/>
              <w:rPr>
                <w:rFonts w:hint="eastAsia" w:asciiTheme="minorEastAsia" w:hAnsiTheme="minorEastAsia"/>
                <w:szCs w:val="21"/>
              </w:rPr>
            </w:pPr>
          </w:p>
        </w:tc>
        <w:tc>
          <w:tcPr>
            <w:tcW w:w="1232" w:type="dxa"/>
          </w:tcPr>
          <w:p w14:paraId="11372573">
            <w:pPr>
              <w:widowControl/>
              <w:jc w:val="left"/>
              <w:rPr>
                <w:rFonts w:hint="eastAsia" w:asciiTheme="minorEastAsia" w:hAnsiTheme="minorEastAsia"/>
                <w:szCs w:val="21"/>
              </w:rPr>
            </w:pPr>
          </w:p>
        </w:tc>
        <w:tc>
          <w:tcPr>
            <w:tcW w:w="1444" w:type="dxa"/>
          </w:tcPr>
          <w:p w14:paraId="265A5C28">
            <w:pPr>
              <w:widowControl/>
              <w:jc w:val="left"/>
              <w:rPr>
                <w:rFonts w:hint="eastAsia" w:asciiTheme="minorEastAsia" w:hAnsiTheme="minorEastAsia"/>
                <w:szCs w:val="21"/>
              </w:rPr>
            </w:pPr>
          </w:p>
        </w:tc>
        <w:tc>
          <w:tcPr>
            <w:tcW w:w="1106" w:type="dxa"/>
          </w:tcPr>
          <w:p w14:paraId="567B8AAA">
            <w:pPr>
              <w:widowControl/>
              <w:jc w:val="left"/>
              <w:rPr>
                <w:rFonts w:hint="eastAsia" w:asciiTheme="minorEastAsia" w:hAnsiTheme="minorEastAsia"/>
                <w:szCs w:val="21"/>
              </w:rPr>
            </w:pPr>
          </w:p>
        </w:tc>
      </w:tr>
    </w:tbl>
    <w:p w14:paraId="15D66159">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hint="eastAsia"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hint="eastAsia" w:asciiTheme="minorEastAsia" w:hAnsiTheme="minorEastAsia"/>
                <w:szCs w:val="21"/>
              </w:rPr>
            </w:pPr>
          </w:p>
        </w:tc>
        <w:tc>
          <w:tcPr>
            <w:tcW w:w="1276" w:type="dxa"/>
            <w:tcBorders>
              <w:left w:val="single" w:color="auto" w:sz="4" w:space="0"/>
            </w:tcBorders>
          </w:tcPr>
          <w:p w14:paraId="68BE3AC9">
            <w:pPr>
              <w:widowControl/>
              <w:jc w:val="left"/>
              <w:rPr>
                <w:rFonts w:hint="eastAsia" w:asciiTheme="minorEastAsia" w:hAnsiTheme="minorEastAsia"/>
                <w:szCs w:val="21"/>
              </w:rPr>
            </w:pPr>
          </w:p>
        </w:tc>
        <w:tc>
          <w:tcPr>
            <w:tcW w:w="1134" w:type="dxa"/>
          </w:tcPr>
          <w:p w14:paraId="2AAF3184">
            <w:pPr>
              <w:widowControl/>
              <w:jc w:val="left"/>
              <w:rPr>
                <w:rFonts w:hint="eastAsia" w:asciiTheme="minorEastAsia" w:hAnsiTheme="minorEastAsia"/>
                <w:szCs w:val="21"/>
              </w:rPr>
            </w:pPr>
          </w:p>
        </w:tc>
      </w:tr>
    </w:tbl>
    <w:p w14:paraId="727DB8DC">
      <w:pPr>
        <w:widowControl/>
        <w:spacing w:before="468" w:beforeLines="150" w:after="156" w:afterLines="50"/>
        <w:jc w:val="center"/>
        <w:rPr>
          <w:rFonts w:hint="eastAsia"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hint="eastAsia" w:asciiTheme="minorEastAsia" w:hAnsiTheme="minorEastAsia"/>
                <w:b/>
                <w:bCs/>
                <w:szCs w:val="21"/>
              </w:rPr>
            </w:pPr>
          </w:p>
        </w:tc>
        <w:tc>
          <w:tcPr>
            <w:tcW w:w="1134" w:type="dxa"/>
            <w:tcBorders>
              <w:left w:val="single" w:color="auto" w:sz="4" w:space="0"/>
            </w:tcBorders>
            <w:vAlign w:val="center"/>
          </w:tcPr>
          <w:p w14:paraId="6CCE31F8">
            <w:pPr>
              <w:widowControl/>
              <w:jc w:val="center"/>
              <w:rPr>
                <w:rFonts w:hint="eastAsia"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hint="eastAsia"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hint="eastAsia"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hint="eastAsia"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hint="eastAsia"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hint="eastAsia"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hint="eastAsia" w:asciiTheme="minorEastAsia" w:hAnsiTheme="minorEastAsia"/>
                <w:szCs w:val="21"/>
              </w:rPr>
            </w:pPr>
            <w:r>
              <w:rPr>
                <w:rFonts w:hint="eastAsia" w:asciiTheme="minorEastAsia" w:hAnsiTheme="minorEastAsia" w:cstheme="minorEastAsia"/>
                <w:kern w:val="0"/>
                <w:sz w:val="24"/>
                <w:szCs w:val="24"/>
              </w:rPr>
              <w:t>500</w:t>
            </w:r>
          </w:p>
        </w:tc>
        <w:tc>
          <w:tcPr>
            <w:tcW w:w="1418" w:type="dxa"/>
            <w:vAlign w:val="center"/>
          </w:tcPr>
          <w:p w14:paraId="796B1DEE">
            <w:pPr>
              <w:widowControl/>
              <w:jc w:val="center"/>
              <w:rPr>
                <w:rFonts w:hint="eastAsia"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350</w:t>
            </w:r>
          </w:p>
        </w:tc>
        <w:tc>
          <w:tcPr>
            <w:tcW w:w="2977" w:type="dxa"/>
            <w:tcBorders>
              <w:left w:val="single" w:color="auto" w:sz="4" w:space="0"/>
            </w:tcBorders>
            <w:vAlign w:val="center"/>
          </w:tcPr>
          <w:p w14:paraId="0A34377F">
            <w:pPr>
              <w:widowControl/>
              <w:jc w:val="center"/>
              <w:rPr>
                <w:rFonts w:hint="eastAsia"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hint="eastAsia"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hint="eastAsia" w:asciiTheme="minorEastAsia" w:hAnsiTheme="minorEastAsia"/>
                <w:szCs w:val="21"/>
              </w:rPr>
            </w:pPr>
          </w:p>
        </w:tc>
        <w:tc>
          <w:tcPr>
            <w:tcW w:w="1134" w:type="dxa"/>
            <w:vAlign w:val="center"/>
          </w:tcPr>
          <w:p w14:paraId="2A29C40A">
            <w:pPr>
              <w:widowControl/>
              <w:jc w:val="center"/>
              <w:rPr>
                <w:rFonts w:hint="eastAsia" w:asciiTheme="minorEastAsia" w:hAnsiTheme="minorEastAsia"/>
                <w:szCs w:val="21"/>
              </w:rPr>
            </w:pPr>
          </w:p>
        </w:tc>
        <w:tc>
          <w:tcPr>
            <w:tcW w:w="1418" w:type="dxa"/>
            <w:vAlign w:val="center"/>
          </w:tcPr>
          <w:p w14:paraId="2F8E9984">
            <w:pPr>
              <w:widowControl/>
              <w:jc w:val="center"/>
              <w:rPr>
                <w:rFonts w:hint="eastAsia" w:asciiTheme="minorEastAsia" w:hAnsiTheme="minorEastAsia"/>
                <w:szCs w:val="21"/>
              </w:rPr>
            </w:pPr>
          </w:p>
        </w:tc>
        <w:tc>
          <w:tcPr>
            <w:tcW w:w="1558" w:type="dxa"/>
            <w:tcBorders>
              <w:right w:val="single" w:color="auto" w:sz="4" w:space="0"/>
            </w:tcBorders>
            <w:vAlign w:val="center"/>
          </w:tcPr>
          <w:p w14:paraId="2CAB5D65">
            <w:pPr>
              <w:widowControl/>
              <w:jc w:val="center"/>
              <w:rPr>
                <w:rFonts w:hint="eastAsia" w:asciiTheme="minorEastAsia" w:hAnsiTheme="minorEastAsia"/>
                <w:szCs w:val="21"/>
              </w:rPr>
            </w:pPr>
          </w:p>
        </w:tc>
        <w:tc>
          <w:tcPr>
            <w:tcW w:w="2977" w:type="dxa"/>
            <w:tcBorders>
              <w:left w:val="single" w:color="auto" w:sz="4" w:space="0"/>
            </w:tcBorders>
            <w:vAlign w:val="center"/>
          </w:tcPr>
          <w:p w14:paraId="4E1328BB">
            <w:pPr>
              <w:widowControl/>
              <w:jc w:val="center"/>
              <w:rPr>
                <w:rFonts w:hint="eastAsia"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hint="eastAsia"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hint="eastAsia" w:asciiTheme="minorEastAsia" w:hAnsiTheme="minorEastAsia"/>
                <w:szCs w:val="21"/>
              </w:rPr>
            </w:pPr>
          </w:p>
        </w:tc>
        <w:tc>
          <w:tcPr>
            <w:tcW w:w="1134" w:type="dxa"/>
            <w:vAlign w:val="center"/>
          </w:tcPr>
          <w:p w14:paraId="742E746B">
            <w:pPr>
              <w:widowControl/>
              <w:jc w:val="center"/>
              <w:rPr>
                <w:rFonts w:hint="eastAsia" w:asciiTheme="minorEastAsia" w:hAnsiTheme="minorEastAsia"/>
                <w:szCs w:val="21"/>
              </w:rPr>
            </w:pPr>
          </w:p>
        </w:tc>
        <w:tc>
          <w:tcPr>
            <w:tcW w:w="1418" w:type="dxa"/>
            <w:vAlign w:val="center"/>
          </w:tcPr>
          <w:p w14:paraId="6EFDAAA7">
            <w:pPr>
              <w:widowControl/>
              <w:jc w:val="center"/>
              <w:rPr>
                <w:rFonts w:hint="eastAsia" w:asciiTheme="minorEastAsia" w:hAnsiTheme="minorEastAsia"/>
                <w:szCs w:val="21"/>
              </w:rPr>
            </w:pPr>
          </w:p>
        </w:tc>
        <w:tc>
          <w:tcPr>
            <w:tcW w:w="1558" w:type="dxa"/>
            <w:tcBorders>
              <w:right w:val="single" w:color="auto" w:sz="4" w:space="0"/>
            </w:tcBorders>
            <w:vAlign w:val="center"/>
          </w:tcPr>
          <w:p w14:paraId="0BFE9E6B">
            <w:pPr>
              <w:widowControl/>
              <w:jc w:val="center"/>
              <w:rPr>
                <w:rFonts w:hint="eastAsia" w:asciiTheme="minorEastAsia" w:hAnsiTheme="minorEastAsia"/>
                <w:szCs w:val="21"/>
              </w:rPr>
            </w:pPr>
          </w:p>
        </w:tc>
        <w:tc>
          <w:tcPr>
            <w:tcW w:w="2977" w:type="dxa"/>
            <w:tcBorders>
              <w:left w:val="single" w:color="auto" w:sz="4" w:space="0"/>
            </w:tcBorders>
            <w:vAlign w:val="center"/>
          </w:tcPr>
          <w:p w14:paraId="1331CAAA">
            <w:pPr>
              <w:widowControl/>
              <w:jc w:val="center"/>
              <w:rPr>
                <w:rFonts w:hint="eastAsia" w:asciiTheme="minorEastAsia" w:hAnsiTheme="minorEastAsia"/>
                <w:szCs w:val="21"/>
              </w:rPr>
            </w:pPr>
          </w:p>
        </w:tc>
      </w:tr>
    </w:tbl>
    <w:p w14:paraId="76C793DA">
      <w:pPr>
        <w:widowControl/>
        <w:spacing w:before="156" w:beforeLines="50"/>
        <w:jc w:val="left"/>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4044BD0E">
            <w:pPr>
              <w:widowControl/>
              <w:spacing w:line="30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一、</w:t>
            </w:r>
            <w:r>
              <w:rPr>
                <w:rFonts w:hint="eastAsia" w:ascii="Times New Roman" w:hAnsi="Times New Roman" w:eastAsia="宋体" w:cs="Times New Roman"/>
                <w:b/>
                <w:bCs/>
                <w:szCs w:val="21"/>
              </w:rPr>
              <w:t>南华大学</w:t>
            </w:r>
          </w:p>
          <w:p w14:paraId="28158CCB">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人自2021年3月入南华大学基础医学院，在领导的关心、指导以及同事的帮助、支持下，我继续学习，努力工作，较好地推进了近红外二区荧光探针等工作，取得了较大的进步。现将南华大学的学习、工作情况做以下总结。</w:t>
            </w:r>
          </w:p>
          <w:p w14:paraId="5DC6FEE4">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在工作态度上，始终保持积极、负责的心态，认真地做好自己本职的工作。工作中遇到问题，能主动与领导、同事沟通、交流，与同事相处融洽。此外，也保持着博士阶段以来，良好的承受压力心态，踏实工作的习惯。</w:t>
            </w:r>
          </w:p>
          <w:p w14:paraId="362D650B">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教学方面，主要承担《医用化学》的课程，积极听取学院各类医学课程，努力学习相关医学知识。</w:t>
            </w:r>
          </w:p>
          <w:p w14:paraId="068A2646">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研究方面，主要涉及用于肿瘤诊断近红外二区荧光探针的设计和制备工作，具体如下：</w:t>
            </w:r>
          </w:p>
          <w:p w14:paraId="7CEB05A5">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设计和制备了近红外二区的荧光探针20个，在肿瘤的诊断和光疗中都取得了良好的效果，参加了微纳米技术与医疗健康创新大会（2021）暨中国微米纳米技术学会第五届微米纳米技术应用创新大会。</w:t>
            </w:r>
          </w:p>
          <w:p w14:paraId="5F449050">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本人获批湖南省自然科学基金1项，以</w:t>
            </w:r>
            <w:bookmarkStart w:id="2" w:name="_Hlk200561128"/>
            <w:r>
              <w:rPr>
                <w:rFonts w:ascii="Times New Roman" w:hAnsi="Times New Roman" w:eastAsia="宋体" w:cs="Times New Roman"/>
                <w:szCs w:val="21"/>
              </w:rPr>
              <w:t>共同通讯分别在《</w:t>
            </w:r>
            <w:r>
              <w:rPr>
                <w:rFonts w:ascii="Times New Roman" w:hAnsi="Times New Roman" w:eastAsia="宋体" w:cs="Times New Roman"/>
                <w:i/>
                <w:iCs/>
                <w:szCs w:val="21"/>
              </w:rPr>
              <w:t>Theranostics</w:t>
            </w:r>
            <w:r>
              <w:rPr>
                <w:rFonts w:ascii="Times New Roman" w:hAnsi="Times New Roman" w:eastAsia="宋体" w:cs="Times New Roman"/>
                <w:szCs w:val="21"/>
              </w:rPr>
              <w:t>》《</w:t>
            </w:r>
            <w:r>
              <w:rPr>
                <w:rFonts w:ascii="Times New Roman" w:hAnsi="Times New Roman" w:eastAsia="宋体" w:cs="Times New Roman"/>
                <w:i/>
                <w:iCs/>
                <w:szCs w:val="21"/>
              </w:rPr>
              <w:t>Journal of Nanobiotechnology</w:t>
            </w:r>
            <w:r>
              <w:rPr>
                <w:rFonts w:ascii="Times New Roman" w:hAnsi="Times New Roman" w:eastAsia="宋体" w:cs="Times New Roman"/>
                <w:szCs w:val="21"/>
              </w:rPr>
              <w:t>》《</w:t>
            </w:r>
            <w:r>
              <w:rPr>
                <w:rFonts w:ascii="Times New Roman" w:hAnsi="Times New Roman" w:eastAsia="宋体" w:cs="Times New Roman"/>
                <w:i/>
                <w:iCs/>
                <w:szCs w:val="21"/>
              </w:rPr>
              <w:t>Chemical Engineering Journal</w:t>
            </w:r>
            <w:r>
              <w:rPr>
                <w:rFonts w:ascii="Times New Roman" w:hAnsi="Times New Roman" w:eastAsia="宋体" w:cs="Times New Roman"/>
                <w:szCs w:val="21"/>
              </w:rPr>
              <w:t>》《Small》期刊发表SCI论文5篇</w:t>
            </w:r>
            <w:bookmarkEnd w:id="2"/>
            <w:r>
              <w:rPr>
                <w:rFonts w:ascii="Times New Roman" w:hAnsi="Times New Roman" w:eastAsia="宋体" w:cs="Times New Roman"/>
                <w:szCs w:val="21"/>
              </w:rPr>
              <w:t>。</w:t>
            </w:r>
          </w:p>
          <w:p w14:paraId="64613330">
            <w:pPr>
              <w:pStyle w:val="5"/>
              <w:spacing w:before="30" w:beforeAutospacing="0" w:after="30" w:afterAutospacing="0" w:line="300" w:lineRule="auto"/>
              <w:ind w:firstLine="422" w:firstLineChars="200"/>
              <w:jc w:val="both"/>
              <w:rPr>
                <w:rFonts w:eastAsia="宋体"/>
                <w:b/>
                <w:bCs/>
                <w:kern w:val="2"/>
                <w:sz w:val="21"/>
                <w:szCs w:val="21"/>
              </w:rPr>
            </w:pPr>
            <w:r>
              <w:rPr>
                <w:rFonts w:eastAsia="宋体"/>
                <w:b/>
                <w:bCs/>
                <w:kern w:val="2"/>
                <w:sz w:val="21"/>
                <w:szCs w:val="21"/>
              </w:rPr>
              <w:t>二、海南师范大学</w:t>
            </w:r>
          </w:p>
          <w:p w14:paraId="7FF5A860">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本人自2022年7月入职海南师范大学化学与化工学院以来，在学院领导的关心、指导以及同事们的帮助下，我较好的完成了教学与相应的科研工作。现将入职以来的学习、工作情况做简要总结。</w:t>
            </w:r>
          </w:p>
          <w:p w14:paraId="0E497951">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在思想政治上，本人政治立场坚定，拥护中国共产党的领导，积极用习近平新时代中国特色社会主义思想武装头脑，旗帜鲜明地与党中央保持高度一致，在重大问题和关键时刻，表现出较强的政治敏锐性，能够牢固树立“四个意识”、坚定“四个自信”、坚决做到“两个维护”，勇于担当作为，在刚入职的半年，主动参加各类防疫工作，在课堂上以身作则，以学生为中心，为国育人，为党育才，做好学生的引路人</w:t>
            </w:r>
            <w:r>
              <w:rPr>
                <w:rFonts w:hint="eastAsia" w:eastAsia="宋体"/>
                <w:kern w:val="2"/>
                <w:sz w:val="21"/>
                <w:szCs w:val="21"/>
              </w:rPr>
              <w:t>， 2023年和2024年海南师范大学师德师风考核为优秀</w:t>
            </w:r>
            <w:r>
              <w:rPr>
                <w:rFonts w:eastAsia="宋体"/>
                <w:kern w:val="2"/>
                <w:sz w:val="21"/>
                <w:szCs w:val="21"/>
              </w:rPr>
              <w:t>。</w:t>
            </w:r>
          </w:p>
          <w:p w14:paraId="33BFD771">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在工作岗位上，继续学习专业知识，在教学中提升自己的科研能力。具体如下：</w:t>
            </w:r>
          </w:p>
          <w:p w14:paraId="61B8DAAC">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1、我承担了</w:t>
            </w:r>
            <w:bookmarkStart w:id="3" w:name="_Hlk200560907"/>
            <w:r>
              <w:rPr>
                <w:rFonts w:eastAsia="宋体"/>
                <w:kern w:val="2"/>
                <w:sz w:val="21"/>
                <w:szCs w:val="21"/>
              </w:rPr>
              <w:t>《有机化学实验》《有机化学》《基础化学实验》《药物合成反应》等本科生课程的教学任务</w:t>
            </w:r>
            <w:bookmarkEnd w:id="3"/>
            <w:r>
              <w:rPr>
                <w:rFonts w:eastAsia="宋体"/>
                <w:kern w:val="2"/>
                <w:sz w:val="21"/>
                <w:szCs w:val="21"/>
              </w:rPr>
              <w:t>，总课时660个；与郑彩娟老师一起共同承担了《药物化学（双语版）》博士研究生，总课时28个。通过这些课程的讲授，对化学和化学实验的相关知识有了进一步的了解，同时教会了学生各类化学知识，掌握化学实验的相关技能，学会了如何发现问题，分析问题，解决问题。</w:t>
            </w:r>
          </w:p>
          <w:p w14:paraId="0BA9E369">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2、承担了毕业实习工作。为2019级应用化学2班的实习材料进行整理和审查批阅。</w:t>
            </w:r>
          </w:p>
          <w:p w14:paraId="0F85EE57">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3、协助学院建设化学与化工学院制药工程实训平台的建设，2024年师范专业中期检查相关材料的整理。</w:t>
            </w:r>
          </w:p>
          <w:p w14:paraId="068BB5C3">
            <w:pPr>
              <w:pStyle w:val="5"/>
              <w:spacing w:before="30" w:beforeAutospacing="0" w:after="30" w:afterAutospacing="0" w:line="300" w:lineRule="auto"/>
              <w:ind w:firstLine="420" w:firstLineChars="200"/>
              <w:jc w:val="both"/>
              <w:rPr>
                <w:rFonts w:eastAsia="宋体"/>
                <w:kern w:val="2"/>
                <w:sz w:val="21"/>
                <w:szCs w:val="21"/>
              </w:rPr>
            </w:pPr>
            <w:r>
              <w:rPr>
                <w:rFonts w:hint="eastAsia" w:eastAsia="宋体"/>
                <w:kern w:val="2"/>
                <w:sz w:val="21"/>
                <w:szCs w:val="21"/>
              </w:rPr>
              <w:t>4、2024年海南师范大学化学与化工学院举办的青年教师教学比赛获得一等奖。</w:t>
            </w:r>
          </w:p>
          <w:p w14:paraId="2015461E">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科研方面，</w:t>
            </w:r>
            <w:r>
              <w:rPr>
                <w:rFonts w:hint="eastAsia" w:eastAsia="宋体"/>
                <w:kern w:val="2"/>
                <w:sz w:val="21"/>
                <w:szCs w:val="21"/>
              </w:rPr>
              <w:t>进入了海南师范大学化学与化工学院以后，</w:t>
            </w:r>
            <w:bookmarkStart w:id="4" w:name="_Hlk200561163"/>
            <w:r>
              <w:rPr>
                <w:rFonts w:hint="eastAsia" w:eastAsia="宋体"/>
                <w:kern w:val="2"/>
                <w:sz w:val="21"/>
                <w:szCs w:val="21"/>
              </w:rPr>
              <w:t>加入了教育部热带药用资源化学重点实验室，结合热带药用资源和地方特色在已有的基础上开展科研工作，主要研究方向为热带药用活性分子的改造和修饰、以及药物中间体的绿色合成方法研究。</w:t>
            </w:r>
            <w:bookmarkEnd w:id="4"/>
            <w:r>
              <w:rPr>
                <w:rFonts w:eastAsia="宋体"/>
                <w:kern w:val="2"/>
                <w:sz w:val="21"/>
                <w:szCs w:val="21"/>
              </w:rPr>
              <w:t>指导本科生包玉婷、刘思瑶两位学生参加大学生创新创业活动和互联网+竞赛，进行了荧光探针、药物化学、卡宾化学的研究工作，开发了AIE效应的近红外二区荧光探针2个，合成11个新化合物，发现新型卡宾反应1个；</w:t>
            </w:r>
            <w:bookmarkStart w:id="5" w:name="_Hlk200561330"/>
            <w:r>
              <w:rPr>
                <w:rFonts w:eastAsia="宋体"/>
                <w:kern w:val="2"/>
                <w:sz w:val="21"/>
                <w:szCs w:val="21"/>
              </w:rPr>
              <w:t>2024年在有机化学专业期刊</w:t>
            </w:r>
            <w:r>
              <w:rPr>
                <w:rFonts w:eastAsia="宋体"/>
                <w:sz w:val="21"/>
                <w:szCs w:val="21"/>
              </w:rPr>
              <w:t>《</w:t>
            </w:r>
            <w:r>
              <w:rPr>
                <w:rFonts w:eastAsia="宋体"/>
                <w:i/>
                <w:iCs/>
                <w:sz w:val="21"/>
                <w:szCs w:val="21"/>
              </w:rPr>
              <w:t>Tetrahedron</w:t>
            </w:r>
            <w:r>
              <w:rPr>
                <w:rFonts w:eastAsia="宋体"/>
                <w:sz w:val="21"/>
                <w:szCs w:val="21"/>
              </w:rPr>
              <w:t>》发表</w:t>
            </w:r>
            <w:r>
              <w:rPr>
                <w:rFonts w:eastAsia="宋体"/>
                <w:kern w:val="2"/>
                <w:sz w:val="21"/>
                <w:szCs w:val="21"/>
              </w:rPr>
              <w:t>论文2篇。</w:t>
            </w:r>
            <w:bookmarkEnd w:id="5"/>
          </w:p>
          <w:p w14:paraId="7BD6B1F3">
            <w:pPr>
              <w:rPr>
                <w:rFonts w:ascii="Times New Roman" w:hAnsi="Times New Roman" w:eastAsia="宋体" w:cs="Times New Roman"/>
              </w:rPr>
            </w:pPr>
          </w:p>
          <w:p w14:paraId="280BA596"/>
          <w:p w14:paraId="77A97779"/>
          <w:p w14:paraId="380A70FB"/>
          <w:p w14:paraId="3B1829C1"/>
          <w:p w14:paraId="60A19B05"/>
          <w:p w14:paraId="7F60D26D"/>
          <w:p w14:paraId="4BCB2A9B"/>
          <w:p w14:paraId="4AD7A189"/>
          <w:p w14:paraId="24B98ACC"/>
          <w:p w14:paraId="09F8EBDD">
            <w:r>
              <w:rPr>
                <w:rFonts w:hint="eastAsia"/>
              </w:rPr>
              <w:t>本人承诺：</w:t>
            </w:r>
          </w:p>
          <w:p w14:paraId="52C15E6D"/>
          <w:p w14:paraId="2698F858"/>
          <w:p w14:paraId="0658285E"/>
          <w:p w14:paraId="2F0646AD"/>
          <w:p w14:paraId="01B7B00D"/>
          <w:p w14:paraId="4690A5FF">
            <w:r>
              <w:rPr>
                <w:rFonts w:hint="eastAsia"/>
              </w:rPr>
              <w:t xml:space="preserve">                                                签名：                   年     月     日</w:t>
            </w:r>
          </w:p>
        </w:tc>
      </w:tr>
    </w:tbl>
    <w:p w14:paraId="366069BF"/>
    <w:p w14:paraId="542CA9E9">
      <w:pPr>
        <w:widowControl/>
        <w:jc w:val="left"/>
        <w:rPr>
          <w:rFonts w:hint="eastAsia" w:ascii="黑体" w:hAnsi="黑体" w:eastAsia="黑体"/>
          <w:sz w:val="32"/>
          <w:szCs w:val="32"/>
        </w:rPr>
      </w:pPr>
      <w:r>
        <w:rPr>
          <w:rFonts w:hint="eastAsia" w:ascii="黑体" w:hAnsi="黑体" w:eastAsia="黑体"/>
          <w:sz w:val="32"/>
          <w:szCs w:val="32"/>
        </w:rPr>
        <w:br w:type="page"/>
      </w:r>
    </w:p>
    <w:p w14:paraId="44E4AA2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唐立</w:t>
            </w:r>
          </w:p>
        </w:tc>
        <w:tc>
          <w:tcPr>
            <w:tcW w:w="1543" w:type="dxa"/>
            <w:vAlign w:val="center"/>
          </w:tcPr>
          <w:p w14:paraId="082EFC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cstheme="minorEastAsia"/>
                <w:sz w:val="24"/>
                <w:szCs w:val="24"/>
              </w:rPr>
            </w:pPr>
          </w:p>
          <w:p w14:paraId="3D4045A2">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符合第十五条教学业绩条件（二）1、2、3、4、5。</w:t>
            </w:r>
          </w:p>
          <w:p w14:paraId="5444FB40">
            <w:pPr>
              <w:spacing w:line="360" w:lineRule="exact"/>
              <w:rPr>
                <w:rFonts w:hint="eastAsia" w:asciiTheme="minorEastAsia" w:hAnsiTheme="minorEastAsia" w:cstheme="minorEastAsia"/>
                <w:sz w:val="24"/>
                <w:szCs w:val="24"/>
              </w:rPr>
            </w:pPr>
          </w:p>
          <w:p w14:paraId="61133744">
            <w:pPr>
              <w:spacing w:line="360" w:lineRule="exact"/>
              <w:rPr>
                <w:rFonts w:hint="eastAsia" w:asciiTheme="minorEastAsia" w:hAnsiTheme="minorEastAsia" w:cstheme="minorEastAsia"/>
                <w:sz w:val="24"/>
                <w:szCs w:val="24"/>
              </w:rPr>
            </w:pPr>
          </w:p>
          <w:p w14:paraId="56BBA5CC">
            <w:pPr>
              <w:spacing w:line="360" w:lineRule="exact"/>
              <w:rPr>
                <w:rFonts w:hint="eastAsia" w:asciiTheme="minorEastAsia" w:hAnsiTheme="minorEastAsia" w:cstheme="minorEastAsia"/>
                <w:sz w:val="24"/>
                <w:szCs w:val="24"/>
              </w:rPr>
            </w:pPr>
          </w:p>
          <w:p w14:paraId="2CBA0C2A">
            <w:pPr>
              <w:spacing w:line="360" w:lineRule="exact"/>
              <w:rPr>
                <w:rFonts w:hint="eastAsia" w:asciiTheme="minorEastAsia" w:hAnsiTheme="minorEastAsia" w:cstheme="minorEastAsia"/>
                <w:sz w:val="24"/>
                <w:szCs w:val="24"/>
              </w:rPr>
            </w:pPr>
          </w:p>
          <w:p w14:paraId="55D23854">
            <w:pPr>
              <w:spacing w:line="360" w:lineRule="exact"/>
              <w:rPr>
                <w:rFonts w:hint="eastAsia" w:asciiTheme="minorEastAsia" w:hAnsiTheme="minorEastAsia" w:cstheme="minorEastAsia"/>
                <w:sz w:val="24"/>
                <w:szCs w:val="24"/>
              </w:rPr>
            </w:pPr>
          </w:p>
          <w:p w14:paraId="716CD1A2">
            <w:pPr>
              <w:spacing w:line="360" w:lineRule="exact"/>
              <w:rPr>
                <w:rFonts w:hint="eastAsia" w:asciiTheme="minorEastAsia" w:hAnsiTheme="minorEastAsia" w:cstheme="minorEastAsia"/>
                <w:sz w:val="24"/>
                <w:szCs w:val="24"/>
              </w:rPr>
            </w:pPr>
          </w:p>
          <w:p w14:paraId="4261AED2">
            <w:pPr>
              <w:spacing w:line="360" w:lineRule="exact"/>
              <w:rPr>
                <w:rFonts w:hint="eastAsia"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cstheme="minorEastAsia"/>
                <w:sz w:val="24"/>
                <w:szCs w:val="24"/>
              </w:rPr>
            </w:pPr>
          </w:p>
          <w:p w14:paraId="1677BB4A">
            <w:pPr>
              <w:spacing w:line="360" w:lineRule="exact"/>
              <w:rPr>
                <w:rFonts w:hint="eastAsia" w:asciiTheme="minorEastAsia" w:hAnsiTheme="minorEastAsia" w:cstheme="minorEastAsia"/>
                <w:sz w:val="24"/>
                <w:szCs w:val="24"/>
              </w:rPr>
            </w:pPr>
            <w:r>
              <w:rPr>
                <w:rFonts w:hint="eastAsia" w:asciiTheme="minorEastAsia" w:hAnsiTheme="minorEastAsia" w:cstheme="minorEastAsia"/>
                <w:sz w:val="24"/>
                <w:szCs w:val="24"/>
              </w:rPr>
              <w:t>符合第十六条科研业绩条件（三）。</w:t>
            </w:r>
          </w:p>
          <w:p w14:paraId="32F43B31">
            <w:pPr>
              <w:spacing w:line="360" w:lineRule="exact"/>
              <w:rPr>
                <w:rFonts w:hint="eastAsia" w:asciiTheme="minorEastAsia" w:hAnsiTheme="minorEastAsia" w:cstheme="minorEastAsia"/>
                <w:sz w:val="24"/>
                <w:szCs w:val="24"/>
              </w:rPr>
            </w:pPr>
          </w:p>
          <w:p w14:paraId="64456428">
            <w:pPr>
              <w:spacing w:line="360" w:lineRule="exact"/>
              <w:rPr>
                <w:rFonts w:hint="eastAsia" w:asciiTheme="minorEastAsia" w:hAnsiTheme="minorEastAsia" w:cstheme="minorEastAsia"/>
                <w:sz w:val="24"/>
                <w:szCs w:val="24"/>
              </w:rPr>
            </w:pPr>
          </w:p>
          <w:p w14:paraId="7BB07054">
            <w:pPr>
              <w:spacing w:line="360" w:lineRule="exact"/>
              <w:rPr>
                <w:rFonts w:hint="eastAsia" w:asciiTheme="minorEastAsia" w:hAnsiTheme="minorEastAsia" w:cstheme="minorEastAsia"/>
                <w:sz w:val="24"/>
                <w:szCs w:val="24"/>
              </w:rPr>
            </w:pPr>
          </w:p>
          <w:p w14:paraId="2ED5E8C5">
            <w:pPr>
              <w:spacing w:line="360" w:lineRule="exact"/>
              <w:rPr>
                <w:rFonts w:hint="eastAsia" w:asciiTheme="minorEastAsia" w:hAnsiTheme="minorEastAsia" w:cstheme="minorEastAsia"/>
                <w:sz w:val="24"/>
                <w:szCs w:val="24"/>
              </w:rPr>
            </w:pPr>
          </w:p>
          <w:p w14:paraId="2B91E86A">
            <w:pPr>
              <w:spacing w:line="360" w:lineRule="exact"/>
              <w:rPr>
                <w:rFonts w:hint="eastAsia" w:asciiTheme="minorEastAsia" w:hAnsiTheme="minorEastAsia" w:cstheme="minorEastAsia"/>
                <w:sz w:val="24"/>
                <w:szCs w:val="24"/>
              </w:rPr>
            </w:pPr>
          </w:p>
          <w:p w14:paraId="13A4058A">
            <w:pPr>
              <w:spacing w:line="360" w:lineRule="exact"/>
              <w:rPr>
                <w:rFonts w:hint="eastAsia" w:asciiTheme="minorEastAsia" w:hAnsiTheme="minorEastAsia" w:cstheme="minorEastAsia"/>
                <w:sz w:val="24"/>
                <w:szCs w:val="24"/>
              </w:rPr>
            </w:pPr>
          </w:p>
          <w:p w14:paraId="6C79A92A">
            <w:pPr>
              <w:spacing w:line="360" w:lineRule="exact"/>
              <w:rPr>
                <w:rFonts w:hint="eastAsia" w:asciiTheme="minorEastAsia" w:hAnsiTheme="minorEastAsia" w:cstheme="minorEastAsia"/>
                <w:sz w:val="24"/>
                <w:szCs w:val="24"/>
              </w:rPr>
            </w:pPr>
          </w:p>
          <w:p w14:paraId="76D578E6">
            <w:pPr>
              <w:spacing w:line="360" w:lineRule="exact"/>
              <w:rPr>
                <w:rFonts w:hint="eastAsia" w:asciiTheme="minorEastAsia" w:hAnsiTheme="minorEastAsia" w:cstheme="minorEastAsia"/>
                <w:sz w:val="24"/>
                <w:szCs w:val="24"/>
              </w:rPr>
            </w:pPr>
          </w:p>
          <w:p w14:paraId="03E7B015">
            <w:pPr>
              <w:spacing w:line="360" w:lineRule="exact"/>
              <w:rPr>
                <w:rFonts w:hint="eastAsia" w:asciiTheme="minorEastAsia" w:hAnsiTheme="minorEastAsia" w:cstheme="minorEastAsia"/>
                <w:sz w:val="24"/>
                <w:szCs w:val="24"/>
              </w:rPr>
            </w:pPr>
          </w:p>
          <w:p w14:paraId="730C1233">
            <w:pPr>
              <w:spacing w:line="360" w:lineRule="exact"/>
              <w:rPr>
                <w:rFonts w:hint="eastAsia"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cstheme="minorEastAsia"/>
                <w:sz w:val="30"/>
                <w:szCs w:val="30"/>
              </w:rPr>
            </w:pPr>
          </w:p>
          <w:p w14:paraId="4C038A84">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hint="eastAsia" w:asciiTheme="minorEastAsia" w:hAnsiTheme="minorEastAsia" w:cstheme="minorEastAsia"/>
                <w:sz w:val="30"/>
                <w:szCs w:val="30"/>
              </w:rPr>
            </w:pPr>
          </w:p>
          <w:p w14:paraId="76371379">
            <w:pPr>
              <w:spacing w:line="360" w:lineRule="exact"/>
              <w:rPr>
                <w:rFonts w:hint="eastAsia" w:asciiTheme="minorEastAsia" w:hAnsiTheme="minorEastAsia" w:cstheme="minorEastAsia"/>
                <w:sz w:val="30"/>
                <w:szCs w:val="30"/>
              </w:rPr>
            </w:pPr>
          </w:p>
          <w:p w14:paraId="380D9A8C">
            <w:pPr>
              <w:spacing w:line="360" w:lineRule="exact"/>
              <w:rPr>
                <w:rFonts w:hint="eastAsia" w:asciiTheme="minorEastAsia" w:hAnsiTheme="minorEastAsia" w:cstheme="minorEastAsia"/>
                <w:sz w:val="30"/>
                <w:szCs w:val="30"/>
              </w:rPr>
            </w:pPr>
          </w:p>
          <w:p w14:paraId="0B6D513D">
            <w:pPr>
              <w:spacing w:line="360" w:lineRule="exact"/>
              <w:rPr>
                <w:rFonts w:hint="eastAsia" w:asciiTheme="minorEastAsia" w:hAnsiTheme="minorEastAsia" w:cstheme="minorEastAsia"/>
                <w:sz w:val="30"/>
                <w:szCs w:val="30"/>
              </w:rPr>
            </w:pPr>
          </w:p>
          <w:p w14:paraId="6E3D264A">
            <w:pPr>
              <w:spacing w:line="360" w:lineRule="exact"/>
              <w:rPr>
                <w:rFonts w:hint="eastAsia" w:asciiTheme="minorEastAsia" w:hAnsiTheme="minorEastAsia" w:cstheme="minorEastAsia"/>
                <w:sz w:val="30"/>
                <w:szCs w:val="30"/>
              </w:rPr>
            </w:pPr>
          </w:p>
          <w:p w14:paraId="4D6B49A1">
            <w:pPr>
              <w:spacing w:line="360" w:lineRule="exact"/>
              <w:rPr>
                <w:rFonts w:hint="eastAsia" w:asciiTheme="minorEastAsia" w:hAnsiTheme="minorEastAsia" w:cstheme="minorEastAsia"/>
                <w:sz w:val="30"/>
                <w:szCs w:val="30"/>
              </w:rPr>
            </w:pPr>
          </w:p>
          <w:p w14:paraId="41B37445">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hint="eastAsia" w:asciiTheme="minorEastAsia" w:hAnsiTheme="minorEastAsia" w:cstheme="minorEastAsia"/>
                <w:sz w:val="30"/>
                <w:szCs w:val="30"/>
              </w:rPr>
            </w:pPr>
          </w:p>
        </w:tc>
      </w:tr>
    </w:tbl>
    <w:p w14:paraId="5992CE45">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唐立 </w:t>
            </w:r>
            <w:r>
              <w:rPr>
                <w:rFonts w:hint="eastAsia" w:ascii="宋体" w:hAnsi="宋体" w:cs="Arial"/>
                <w:kern w:val="0"/>
                <w:sz w:val="24"/>
                <w:szCs w:val="24"/>
              </w:rPr>
              <w:t>同志的申报材料真实完整，并经</w:t>
            </w:r>
          </w:p>
          <w:p w14:paraId="3B485B88">
            <w:pPr>
              <w:widowControl/>
              <w:spacing w:line="360" w:lineRule="exact"/>
              <w:rPr>
                <w:rFonts w:hint="eastAsia"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教学科研型副教授 </w:t>
            </w:r>
            <w:r>
              <w:rPr>
                <w:rFonts w:hint="eastAsia" w:ascii="宋体" w:hAnsi="宋体" w:cs="Arial"/>
                <w:kern w:val="0"/>
                <w:sz w:val="24"/>
                <w:szCs w:val="24"/>
              </w:rPr>
              <w:t>专业技术资格职称。</w:t>
            </w:r>
          </w:p>
          <w:p w14:paraId="653D3B15">
            <w:pPr>
              <w:widowControl/>
              <w:spacing w:line="360" w:lineRule="exact"/>
              <w:ind w:firstLine="480" w:firstLineChars="200"/>
              <w:rPr>
                <w:rFonts w:hint="eastAsia" w:ascii="宋体" w:hAnsi="宋体" w:cs="Arial"/>
                <w:kern w:val="0"/>
                <w:sz w:val="24"/>
                <w:szCs w:val="24"/>
              </w:rPr>
            </w:pPr>
          </w:p>
          <w:p w14:paraId="61448897">
            <w:pPr>
              <w:widowControl/>
              <w:jc w:val="center"/>
              <w:rPr>
                <w:rFonts w:hint="eastAsia" w:ascii="宋体" w:hAnsi="宋体" w:cs="Arial"/>
                <w:kern w:val="0"/>
                <w:szCs w:val="21"/>
              </w:rPr>
            </w:pPr>
          </w:p>
          <w:p w14:paraId="5414BCDB">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hint="eastAsia" w:ascii="宋体" w:hAnsi="宋体" w:cs="Arial"/>
                <w:kern w:val="0"/>
                <w:szCs w:val="21"/>
              </w:rPr>
            </w:pPr>
            <w:r>
              <w:rPr>
                <w:rFonts w:hint="eastAsia" w:ascii="宋体" w:hAnsi="宋体" w:cs="Arial"/>
                <w:kern w:val="0"/>
                <w:szCs w:val="21"/>
              </w:rPr>
              <w:t>代 表 性</w:t>
            </w:r>
          </w:p>
          <w:p w14:paraId="2A7E9962">
            <w:pPr>
              <w:widowControl/>
              <w:jc w:val="center"/>
              <w:rPr>
                <w:rFonts w:hint="eastAsia" w:ascii="宋体" w:hAnsi="宋体" w:cs="Arial"/>
                <w:kern w:val="0"/>
                <w:szCs w:val="21"/>
              </w:rPr>
            </w:pPr>
            <w:r>
              <w:rPr>
                <w:rFonts w:hint="eastAsia" w:ascii="宋体" w:hAnsi="宋体" w:cs="Arial"/>
                <w:kern w:val="0"/>
                <w:szCs w:val="21"/>
              </w:rPr>
              <w:t>成果名称</w:t>
            </w:r>
          </w:p>
          <w:p w14:paraId="5DAB5CD9">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hint="eastAsia" w:ascii="宋体" w:hAnsi="宋体" w:cs="Arial"/>
                <w:kern w:val="0"/>
                <w:szCs w:val="21"/>
              </w:rPr>
            </w:pPr>
            <w:r>
              <w:rPr>
                <w:rFonts w:hint="eastAsia" w:ascii="宋体" w:hAnsi="宋体" w:cs="Arial"/>
                <w:kern w:val="0"/>
                <w:szCs w:val="21"/>
              </w:rPr>
              <w:t>代表性成果1名称：</w:t>
            </w:r>
          </w:p>
          <w:p w14:paraId="6E567116">
            <w:pPr>
              <w:widowControl/>
              <w:jc w:val="left"/>
              <w:rPr>
                <w:rFonts w:ascii="Times New Roman" w:hAnsi="Times New Roman" w:cs="Times New Roman"/>
                <w:kern w:val="0"/>
                <w:szCs w:val="21"/>
              </w:rPr>
            </w:pPr>
            <w:r>
              <w:rPr>
                <w:rFonts w:ascii="Times New Roman" w:hAnsi="Times New Roman" w:cs="Times New Roman"/>
                <w:kern w:val="0"/>
                <w:szCs w:val="21"/>
              </w:rPr>
              <w:t xml:space="preserve">NIR-II Imaging-Guided Mitochondrial-Targeting Organic Nanoparticles for Multimodal Synergistic Tumor Therapy. </w:t>
            </w:r>
            <w:r>
              <w:rPr>
                <w:rFonts w:ascii="Times New Roman" w:hAnsi="Times New Roman" w:cs="Times New Roman"/>
                <w:i/>
                <w:iCs/>
                <w:kern w:val="0"/>
                <w:szCs w:val="21"/>
              </w:rPr>
              <w:t xml:space="preserve">Small </w:t>
            </w:r>
            <w:r>
              <w:rPr>
                <w:rFonts w:ascii="Times New Roman" w:hAnsi="Times New Roman" w:cs="Times New Roman"/>
                <w:b/>
                <w:bCs/>
                <w:kern w:val="0"/>
                <w:szCs w:val="21"/>
              </w:rPr>
              <w:t>2023,</w:t>
            </w:r>
            <w:r>
              <w:rPr>
                <w:rFonts w:ascii="Times New Roman" w:hAnsi="Times New Roman" w:cs="Times New Roman"/>
                <w:kern w:val="0"/>
                <w:szCs w:val="21"/>
              </w:rPr>
              <w:t xml:space="preserve"> </w:t>
            </w:r>
            <w:r>
              <w:rPr>
                <w:rFonts w:ascii="Times New Roman" w:hAnsi="Times New Roman" w:cs="Times New Roman"/>
                <w:i/>
                <w:iCs/>
                <w:kern w:val="0"/>
                <w:szCs w:val="21"/>
              </w:rPr>
              <w:t>19</w:t>
            </w:r>
            <w:r>
              <w:rPr>
                <w:rFonts w:ascii="Times New Roman" w:hAnsi="Times New Roman" w:cs="Times New Roman"/>
                <w:kern w:val="0"/>
                <w:szCs w:val="21"/>
              </w:rPr>
              <w:t xml:space="preserve"> (26), 2207995. </w:t>
            </w:r>
          </w:p>
          <w:p w14:paraId="607196E2">
            <w:pPr>
              <w:widowControl/>
              <w:jc w:val="left"/>
              <w:rPr>
                <w:rFonts w:hint="eastAsia" w:ascii="宋体" w:hAnsi="宋体" w:cs="Arial"/>
                <w:kern w:val="0"/>
                <w:szCs w:val="21"/>
              </w:rPr>
            </w:pPr>
            <w:r>
              <w:rPr>
                <w:rFonts w:hint="eastAsia" w:ascii="宋体" w:hAnsi="宋体" w:cs="Arial"/>
                <w:kern w:val="0"/>
                <w:szCs w:val="21"/>
              </w:rPr>
              <w:t>代表性成果2名称：</w:t>
            </w:r>
          </w:p>
          <w:p w14:paraId="06AF6C99">
            <w:pPr>
              <w:widowControl/>
              <w:jc w:val="left"/>
              <w:rPr>
                <w:rFonts w:ascii="Times New Roman" w:hAnsi="Times New Roman" w:cs="Times New Roman"/>
                <w:kern w:val="0"/>
                <w:szCs w:val="21"/>
              </w:rPr>
            </w:pPr>
            <w:r>
              <w:rPr>
                <w:rFonts w:ascii="Times New Roman" w:hAnsi="Times New Roman" w:cs="Times New Roman"/>
                <w:kern w:val="0"/>
                <w:szCs w:val="21"/>
              </w:rPr>
              <w:t xml:space="preserve">Rational design of molecular phototheranostic platform for NIR-II fluorescence imaging guided chemodynamic-photothermal combined therapy. </w:t>
            </w:r>
            <w:r>
              <w:rPr>
                <w:rFonts w:ascii="Times New Roman" w:hAnsi="Times New Roman" w:cs="Times New Roman"/>
                <w:i/>
                <w:iCs/>
                <w:kern w:val="0"/>
                <w:szCs w:val="21"/>
              </w:rPr>
              <w:t xml:space="preserve">Chemical Engineering Journal </w:t>
            </w:r>
            <w:r>
              <w:rPr>
                <w:rFonts w:ascii="Times New Roman" w:hAnsi="Times New Roman" w:cs="Times New Roman"/>
                <w:b/>
                <w:bCs/>
                <w:kern w:val="0"/>
                <w:szCs w:val="21"/>
              </w:rPr>
              <w:t>2023,</w:t>
            </w:r>
            <w:r>
              <w:rPr>
                <w:rFonts w:ascii="Times New Roman" w:hAnsi="Times New Roman" w:cs="Times New Roman"/>
                <w:kern w:val="0"/>
                <w:szCs w:val="21"/>
              </w:rPr>
              <w:t xml:space="preserve"> </w:t>
            </w:r>
            <w:r>
              <w:rPr>
                <w:rFonts w:ascii="Times New Roman" w:hAnsi="Times New Roman" w:cs="Times New Roman"/>
                <w:i/>
                <w:iCs/>
                <w:kern w:val="0"/>
                <w:szCs w:val="21"/>
              </w:rPr>
              <w:t>463</w:t>
            </w:r>
            <w:r>
              <w:rPr>
                <w:rFonts w:ascii="Times New Roman" w:hAnsi="Times New Roman" w:cs="Times New Roman"/>
                <w:kern w:val="0"/>
                <w:szCs w:val="21"/>
              </w:rPr>
              <w:t>, 142372</w:t>
            </w:r>
            <w:r>
              <w:rPr>
                <w:rFonts w:hint="eastAsia" w:ascii="Times New Roman" w:hAnsi="Times New Roman" w:cs="Times New Roman"/>
                <w:kern w:val="0"/>
                <w:szCs w:val="21"/>
              </w:rPr>
              <w:t>.</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hint="eastAsia" w:ascii="宋体" w:hAnsi="宋体" w:cs="Arial"/>
                <w:kern w:val="0"/>
                <w:sz w:val="24"/>
                <w:szCs w:val="24"/>
              </w:rPr>
            </w:pPr>
          </w:p>
          <w:p w14:paraId="59C013A1">
            <w:pPr>
              <w:widowControl/>
              <w:spacing w:line="360" w:lineRule="exact"/>
              <w:rPr>
                <w:rFonts w:hint="eastAsia" w:ascii="宋体" w:hAnsi="宋体" w:cs="Arial"/>
                <w:kern w:val="0"/>
                <w:sz w:val="24"/>
                <w:szCs w:val="24"/>
              </w:rPr>
            </w:pPr>
          </w:p>
          <w:p w14:paraId="5375F288">
            <w:pPr>
              <w:widowControl/>
              <w:spacing w:line="360" w:lineRule="exact"/>
              <w:rPr>
                <w:rFonts w:hint="eastAsia"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10"/>
              <w:rPr>
                <w:kern w:val="0"/>
              </w:rPr>
            </w:pPr>
          </w:p>
          <w:p w14:paraId="621D9336">
            <w:pPr>
              <w:pStyle w:val="10"/>
              <w:rPr>
                <w:kern w:val="0"/>
              </w:rPr>
            </w:pPr>
          </w:p>
          <w:p w14:paraId="226999D1">
            <w:pPr>
              <w:pStyle w:val="10"/>
              <w:rPr>
                <w:kern w:val="0"/>
              </w:rPr>
            </w:pPr>
          </w:p>
          <w:p w14:paraId="409CEEC8">
            <w:pPr>
              <w:pStyle w:val="10"/>
              <w:rPr>
                <w:kern w:val="0"/>
              </w:rPr>
            </w:pPr>
          </w:p>
          <w:p w14:paraId="01FFBE3E">
            <w:pPr>
              <w:pStyle w:val="10"/>
              <w:rPr>
                <w:kern w:val="0"/>
              </w:rPr>
            </w:pPr>
          </w:p>
          <w:p w14:paraId="06199F8E">
            <w:pPr>
              <w:pStyle w:val="10"/>
              <w:rPr>
                <w:kern w:val="0"/>
              </w:rPr>
            </w:pPr>
          </w:p>
          <w:p w14:paraId="385517BF">
            <w:pPr>
              <w:pStyle w:val="10"/>
              <w:rPr>
                <w:kern w:val="0"/>
              </w:rPr>
            </w:pPr>
          </w:p>
          <w:p w14:paraId="707E5D6D">
            <w:pPr>
              <w:pStyle w:val="10"/>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hint="eastAsia"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hint="eastAsia"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hint="eastAsia" w:ascii="宋体" w:hAnsi="宋体" w:eastAsia="宋体" w:cs="Times New Roman"/>
                <w:sz w:val="18"/>
              </w:rPr>
            </w:pPr>
          </w:p>
        </w:tc>
        <w:tc>
          <w:tcPr>
            <w:tcW w:w="1239" w:type="dxa"/>
          </w:tcPr>
          <w:p w14:paraId="620447D7">
            <w:pPr>
              <w:jc w:val="center"/>
              <w:rPr>
                <w:rFonts w:hint="eastAsia" w:ascii="宋体" w:hAnsi="宋体" w:eastAsia="宋体" w:cs="Times New Roman"/>
                <w:sz w:val="18"/>
              </w:rPr>
            </w:pPr>
          </w:p>
        </w:tc>
        <w:tc>
          <w:tcPr>
            <w:tcW w:w="1239" w:type="dxa"/>
          </w:tcPr>
          <w:p w14:paraId="723E5891">
            <w:pPr>
              <w:jc w:val="center"/>
              <w:rPr>
                <w:rFonts w:hint="eastAsia" w:ascii="宋体" w:hAnsi="宋体" w:eastAsia="宋体" w:cs="Times New Roman"/>
                <w:sz w:val="44"/>
              </w:rPr>
            </w:pPr>
          </w:p>
        </w:tc>
        <w:tc>
          <w:tcPr>
            <w:tcW w:w="1239" w:type="dxa"/>
            <w:vAlign w:val="center"/>
          </w:tcPr>
          <w:p w14:paraId="0393844B">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hint="eastAsia" w:ascii="宋体" w:hAnsi="宋体" w:eastAsia="宋体" w:cs="Times New Roman"/>
                <w:szCs w:val="21"/>
              </w:rPr>
            </w:pPr>
          </w:p>
        </w:tc>
        <w:tc>
          <w:tcPr>
            <w:tcW w:w="1239" w:type="dxa"/>
            <w:vAlign w:val="center"/>
          </w:tcPr>
          <w:p w14:paraId="23E694E5">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hint="eastAsia" w:ascii="宋体" w:hAnsi="宋体" w:eastAsia="宋体" w:cs="Times New Roman"/>
                <w:sz w:val="44"/>
              </w:rPr>
            </w:pPr>
          </w:p>
        </w:tc>
        <w:tc>
          <w:tcPr>
            <w:tcW w:w="1239" w:type="dxa"/>
          </w:tcPr>
          <w:p w14:paraId="57DAC57E">
            <w:pPr>
              <w:jc w:val="center"/>
              <w:rPr>
                <w:rFonts w:hint="eastAsia"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hint="eastAsia" w:ascii="宋体" w:hAnsi="宋体" w:eastAsia="宋体" w:cs="Times New Roman"/>
                <w:sz w:val="18"/>
              </w:rPr>
            </w:pPr>
          </w:p>
        </w:tc>
        <w:tc>
          <w:tcPr>
            <w:tcW w:w="8673" w:type="dxa"/>
            <w:gridSpan w:val="7"/>
          </w:tcPr>
          <w:p w14:paraId="59507645">
            <w:pPr>
              <w:jc w:val="center"/>
              <w:rPr>
                <w:rFonts w:hint="eastAsia" w:ascii="宋体" w:hAnsi="宋体" w:eastAsia="宋体" w:cs="Times New Roman"/>
                <w:sz w:val="18"/>
              </w:rPr>
            </w:pPr>
          </w:p>
          <w:p w14:paraId="16E21537">
            <w:pPr>
              <w:jc w:val="center"/>
              <w:rPr>
                <w:rFonts w:hint="eastAsia" w:ascii="宋体" w:hAnsi="宋体" w:eastAsia="宋体" w:cs="Times New Roman"/>
                <w:sz w:val="18"/>
              </w:rPr>
            </w:pPr>
          </w:p>
          <w:p w14:paraId="685F810C">
            <w:pPr>
              <w:jc w:val="center"/>
              <w:rPr>
                <w:rFonts w:hint="eastAsia" w:ascii="宋体" w:hAnsi="宋体" w:eastAsia="宋体" w:cs="Times New Roman"/>
                <w:sz w:val="18"/>
              </w:rPr>
            </w:pPr>
          </w:p>
          <w:p w14:paraId="3FBD15B1">
            <w:pPr>
              <w:jc w:val="center"/>
              <w:rPr>
                <w:rFonts w:hint="eastAsia" w:ascii="宋体" w:hAnsi="宋体" w:eastAsia="宋体" w:cs="Times New Roman"/>
                <w:sz w:val="18"/>
              </w:rPr>
            </w:pPr>
          </w:p>
          <w:p w14:paraId="0DBC96F7">
            <w:pPr>
              <w:jc w:val="center"/>
              <w:rPr>
                <w:rFonts w:hint="eastAsia" w:ascii="宋体" w:hAnsi="宋体" w:eastAsia="宋体" w:cs="Times New Roman"/>
                <w:sz w:val="18"/>
              </w:rPr>
            </w:pPr>
          </w:p>
          <w:p w14:paraId="3A588FFE">
            <w:pPr>
              <w:ind w:firstLine="180" w:firstLineChars="100"/>
              <w:rPr>
                <w:rFonts w:hint="eastAsia" w:ascii="宋体" w:hAnsi="宋体" w:eastAsia="宋体" w:cs="Times New Roman"/>
                <w:sz w:val="18"/>
              </w:rPr>
            </w:pPr>
          </w:p>
          <w:p w14:paraId="08DC1353">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hint="eastAsia" w:ascii="宋体" w:hAnsi="宋体" w:eastAsia="宋体" w:cs="Times New Roman"/>
                <w:sz w:val="18"/>
              </w:rPr>
            </w:pPr>
          </w:p>
          <w:p w14:paraId="21017413">
            <w:pPr>
              <w:jc w:val="center"/>
              <w:rPr>
                <w:rFonts w:hint="eastAsia" w:ascii="宋体" w:hAnsi="宋体" w:eastAsia="宋体" w:cs="Times New Roman"/>
                <w:sz w:val="18"/>
              </w:rPr>
            </w:pPr>
          </w:p>
          <w:p w14:paraId="54DC6746">
            <w:pPr>
              <w:jc w:val="center"/>
              <w:rPr>
                <w:rFonts w:hint="eastAsia" w:ascii="宋体" w:hAnsi="宋体" w:eastAsia="宋体" w:cs="Times New Roman"/>
                <w:sz w:val="18"/>
              </w:rPr>
            </w:pPr>
          </w:p>
          <w:p w14:paraId="13A5238B">
            <w:pPr>
              <w:jc w:val="center"/>
              <w:rPr>
                <w:rFonts w:hint="eastAsia" w:ascii="宋体" w:hAnsi="宋体" w:eastAsia="宋体" w:cs="Times New Roman"/>
                <w:sz w:val="18"/>
              </w:rPr>
            </w:pPr>
          </w:p>
          <w:p w14:paraId="16765EAD">
            <w:pPr>
              <w:jc w:val="center"/>
              <w:rPr>
                <w:rFonts w:hint="eastAsia" w:ascii="宋体" w:hAnsi="宋体" w:eastAsia="宋体" w:cs="Times New Roman"/>
                <w:sz w:val="18"/>
              </w:rPr>
            </w:pPr>
          </w:p>
          <w:p w14:paraId="08C4DBD3">
            <w:pPr>
              <w:jc w:val="center"/>
              <w:rPr>
                <w:rFonts w:hint="eastAsia" w:ascii="宋体" w:hAnsi="宋体" w:eastAsia="宋体" w:cs="Times New Roman"/>
                <w:sz w:val="18"/>
              </w:rPr>
            </w:pPr>
          </w:p>
          <w:p w14:paraId="1CA48042">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hint="eastAsia" w:ascii="宋体" w:hAnsi="宋体" w:eastAsia="宋体" w:cs="Times New Roman"/>
                <w:sz w:val="18"/>
              </w:rPr>
            </w:pPr>
          </w:p>
          <w:p w14:paraId="736BC7BA">
            <w:pPr>
              <w:jc w:val="center"/>
              <w:rPr>
                <w:rFonts w:hint="eastAsia" w:ascii="宋体" w:hAnsi="宋体" w:eastAsia="宋体" w:cs="Times New Roman"/>
                <w:sz w:val="18"/>
              </w:rPr>
            </w:pPr>
          </w:p>
          <w:p w14:paraId="4F5ED01D">
            <w:pPr>
              <w:jc w:val="center"/>
              <w:rPr>
                <w:rFonts w:hint="eastAsia" w:ascii="宋体" w:hAnsi="宋体" w:eastAsia="宋体" w:cs="Times New Roman"/>
                <w:sz w:val="18"/>
              </w:rPr>
            </w:pPr>
          </w:p>
          <w:p w14:paraId="2581D57C">
            <w:pPr>
              <w:jc w:val="center"/>
              <w:rPr>
                <w:rFonts w:hint="eastAsia" w:ascii="宋体" w:hAnsi="宋体" w:eastAsia="宋体" w:cs="Times New Roman"/>
                <w:sz w:val="18"/>
              </w:rPr>
            </w:pPr>
          </w:p>
          <w:p w14:paraId="6FA25F13">
            <w:pPr>
              <w:jc w:val="center"/>
              <w:rPr>
                <w:rFonts w:hint="eastAsia" w:ascii="宋体" w:hAnsi="宋体" w:eastAsia="宋体" w:cs="Times New Roman"/>
                <w:sz w:val="18"/>
              </w:rPr>
            </w:pPr>
          </w:p>
          <w:p w14:paraId="14AF9D2F">
            <w:pPr>
              <w:jc w:val="center"/>
              <w:rPr>
                <w:rFonts w:hint="eastAsia" w:ascii="宋体" w:hAnsi="宋体" w:eastAsia="宋体" w:cs="Times New Roman"/>
                <w:sz w:val="18"/>
              </w:rPr>
            </w:pPr>
          </w:p>
          <w:p w14:paraId="2530B162">
            <w:pPr>
              <w:jc w:val="center"/>
              <w:rPr>
                <w:rFonts w:hint="eastAsia" w:ascii="宋体" w:hAnsi="宋体" w:eastAsia="宋体" w:cs="Times New Roman"/>
                <w:sz w:val="18"/>
              </w:rPr>
            </w:pPr>
          </w:p>
          <w:p w14:paraId="749F1CC9">
            <w:pPr>
              <w:jc w:val="center"/>
              <w:rPr>
                <w:rFonts w:hint="eastAsia" w:ascii="宋体" w:hAnsi="宋体" w:eastAsia="宋体" w:cs="Times New Roman"/>
                <w:sz w:val="18"/>
              </w:rPr>
            </w:pPr>
          </w:p>
          <w:p w14:paraId="33861F29">
            <w:pPr>
              <w:jc w:val="center"/>
              <w:rPr>
                <w:rFonts w:hint="eastAsia" w:ascii="宋体" w:hAnsi="宋体" w:eastAsia="宋体" w:cs="Times New Roman"/>
                <w:sz w:val="18"/>
              </w:rPr>
            </w:pPr>
          </w:p>
          <w:p w14:paraId="7F163DFC">
            <w:pPr>
              <w:jc w:val="center"/>
              <w:rPr>
                <w:rFonts w:hint="eastAsia" w:ascii="宋体" w:hAnsi="宋体" w:eastAsia="宋体" w:cs="Times New Roman"/>
                <w:sz w:val="18"/>
              </w:rPr>
            </w:pPr>
          </w:p>
          <w:p w14:paraId="73793249">
            <w:pPr>
              <w:jc w:val="center"/>
              <w:rPr>
                <w:rFonts w:hint="eastAsia" w:ascii="宋体" w:hAnsi="宋体" w:eastAsia="宋体" w:cs="Times New Roman"/>
                <w:sz w:val="18"/>
              </w:rPr>
            </w:pPr>
          </w:p>
          <w:p w14:paraId="1CC1D359">
            <w:pPr>
              <w:rPr>
                <w:rFonts w:hint="eastAsia" w:ascii="宋体" w:hAnsi="宋体" w:eastAsia="宋体" w:cs="Times New Roman"/>
                <w:sz w:val="18"/>
              </w:rPr>
            </w:pPr>
          </w:p>
          <w:p w14:paraId="1B721CF2">
            <w:pPr>
              <w:rPr>
                <w:rFonts w:hint="eastAsia" w:ascii="宋体" w:hAnsi="宋体" w:eastAsia="宋体" w:cs="Times New Roman"/>
                <w:sz w:val="18"/>
              </w:rPr>
            </w:pPr>
          </w:p>
          <w:p w14:paraId="6B9CAE3A">
            <w:pPr>
              <w:rPr>
                <w:rFonts w:hint="eastAsia" w:ascii="宋体" w:hAnsi="宋体" w:eastAsia="宋体" w:cs="Times New Roman"/>
                <w:sz w:val="18"/>
              </w:rPr>
            </w:pPr>
          </w:p>
          <w:p w14:paraId="4DDE1C81">
            <w:pPr>
              <w:rPr>
                <w:rFonts w:hint="eastAsia" w:ascii="宋体" w:hAnsi="宋体" w:eastAsia="宋体" w:cs="Times New Roman"/>
                <w:sz w:val="18"/>
              </w:rPr>
            </w:pPr>
          </w:p>
          <w:p w14:paraId="59E6D237">
            <w:pPr>
              <w:rPr>
                <w:rFonts w:hint="eastAsia" w:ascii="宋体" w:hAnsi="宋体" w:eastAsia="宋体" w:cs="Times New Roman"/>
                <w:sz w:val="18"/>
              </w:rPr>
            </w:pPr>
          </w:p>
          <w:p w14:paraId="4935010E">
            <w:pPr>
              <w:rPr>
                <w:rFonts w:hint="eastAsia" w:ascii="宋体" w:hAnsi="宋体" w:eastAsia="宋体" w:cs="Times New Roman"/>
                <w:sz w:val="18"/>
              </w:rPr>
            </w:pPr>
          </w:p>
          <w:p w14:paraId="3C750EFB">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E29B1E-6BB6-4117-8864-E800A26EE2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713FD7C-E14D-44B6-9DEB-075E9679FFB4}"/>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3" w:fontKey="{13247402-727C-4DB0-A21A-DC95A7AD7BE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A06186D7-B06A-4415-9395-172DC7A6D7C3}"/>
  </w:font>
  <w:font w:name="方正小标宋简体">
    <w:panose1 w:val="02010600010101010101"/>
    <w:charset w:val="86"/>
    <w:family w:val="auto"/>
    <w:pitch w:val="default"/>
    <w:sig w:usb0="00000001" w:usb1="080E0000" w:usb2="00000000" w:usb3="00000000" w:csb0="00040000" w:csb1="00000000"/>
    <w:embedRegular r:id="rId5" w:fontKey="{59B31EBA-0F65-4B49-BB6D-B527829C59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3620B"/>
    <w:rsid w:val="00050260"/>
    <w:rsid w:val="00050B41"/>
    <w:rsid w:val="00052874"/>
    <w:rsid w:val="00057965"/>
    <w:rsid w:val="000734BB"/>
    <w:rsid w:val="000835E5"/>
    <w:rsid w:val="00086C19"/>
    <w:rsid w:val="00091D39"/>
    <w:rsid w:val="00093E8E"/>
    <w:rsid w:val="000A1C4F"/>
    <w:rsid w:val="000A53B5"/>
    <w:rsid w:val="000A6447"/>
    <w:rsid w:val="000A7281"/>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4A29"/>
    <w:rsid w:val="001650A1"/>
    <w:rsid w:val="001655C1"/>
    <w:rsid w:val="00171343"/>
    <w:rsid w:val="00180190"/>
    <w:rsid w:val="00186A13"/>
    <w:rsid w:val="00187EAB"/>
    <w:rsid w:val="00192A61"/>
    <w:rsid w:val="001937B2"/>
    <w:rsid w:val="001937B4"/>
    <w:rsid w:val="001B0A30"/>
    <w:rsid w:val="001B2C61"/>
    <w:rsid w:val="001C4443"/>
    <w:rsid w:val="001D2597"/>
    <w:rsid w:val="001E1E38"/>
    <w:rsid w:val="001E4711"/>
    <w:rsid w:val="00211798"/>
    <w:rsid w:val="00216FF6"/>
    <w:rsid w:val="00226AC5"/>
    <w:rsid w:val="002270A7"/>
    <w:rsid w:val="002326D9"/>
    <w:rsid w:val="002347B7"/>
    <w:rsid w:val="00243159"/>
    <w:rsid w:val="00247B30"/>
    <w:rsid w:val="00257618"/>
    <w:rsid w:val="00271356"/>
    <w:rsid w:val="002855FF"/>
    <w:rsid w:val="002859E6"/>
    <w:rsid w:val="00295BBE"/>
    <w:rsid w:val="00295C92"/>
    <w:rsid w:val="002B5D77"/>
    <w:rsid w:val="002C2E4D"/>
    <w:rsid w:val="002C3A05"/>
    <w:rsid w:val="002E42F6"/>
    <w:rsid w:val="002F1EC4"/>
    <w:rsid w:val="00312C89"/>
    <w:rsid w:val="00314EE7"/>
    <w:rsid w:val="00315AAE"/>
    <w:rsid w:val="00324D00"/>
    <w:rsid w:val="0033126B"/>
    <w:rsid w:val="00333B61"/>
    <w:rsid w:val="0033420A"/>
    <w:rsid w:val="0034150B"/>
    <w:rsid w:val="00342D04"/>
    <w:rsid w:val="00345CE6"/>
    <w:rsid w:val="00352DB8"/>
    <w:rsid w:val="00353FFB"/>
    <w:rsid w:val="0035796B"/>
    <w:rsid w:val="00360FAA"/>
    <w:rsid w:val="00361F97"/>
    <w:rsid w:val="0036206F"/>
    <w:rsid w:val="0037614D"/>
    <w:rsid w:val="00384C68"/>
    <w:rsid w:val="0039460C"/>
    <w:rsid w:val="003B5BA5"/>
    <w:rsid w:val="003B7454"/>
    <w:rsid w:val="003C6F7B"/>
    <w:rsid w:val="003D178D"/>
    <w:rsid w:val="003D6C2A"/>
    <w:rsid w:val="003E3539"/>
    <w:rsid w:val="003F6AC8"/>
    <w:rsid w:val="00403377"/>
    <w:rsid w:val="00410217"/>
    <w:rsid w:val="00413D18"/>
    <w:rsid w:val="00417FC6"/>
    <w:rsid w:val="00421B6F"/>
    <w:rsid w:val="00424D1B"/>
    <w:rsid w:val="00433D52"/>
    <w:rsid w:val="004542AC"/>
    <w:rsid w:val="00455802"/>
    <w:rsid w:val="00455996"/>
    <w:rsid w:val="004632E2"/>
    <w:rsid w:val="004653D6"/>
    <w:rsid w:val="00471E45"/>
    <w:rsid w:val="00477CC6"/>
    <w:rsid w:val="00481C0E"/>
    <w:rsid w:val="004849BB"/>
    <w:rsid w:val="00492E46"/>
    <w:rsid w:val="00495AB1"/>
    <w:rsid w:val="004A2B71"/>
    <w:rsid w:val="004A7AE8"/>
    <w:rsid w:val="004B1AFD"/>
    <w:rsid w:val="004B1CCE"/>
    <w:rsid w:val="004C36A3"/>
    <w:rsid w:val="004D1A1D"/>
    <w:rsid w:val="004D5EAE"/>
    <w:rsid w:val="004E6217"/>
    <w:rsid w:val="004E65CB"/>
    <w:rsid w:val="004F0BEA"/>
    <w:rsid w:val="004F21A1"/>
    <w:rsid w:val="00501DE0"/>
    <w:rsid w:val="00507D8E"/>
    <w:rsid w:val="00510418"/>
    <w:rsid w:val="00523155"/>
    <w:rsid w:val="005263B4"/>
    <w:rsid w:val="00532DEC"/>
    <w:rsid w:val="00535A0B"/>
    <w:rsid w:val="00543217"/>
    <w:rsid w:val="00543465"/>
    <w:rsid w:val="005617BD"/>
    <w:rsid w:val="00565F0F"/>
    <w:rsid w:val="0057651F"/>
    <w:rsid w:val="0057729A"/>
    <w:rsid w:val="0058094E"/>
    <w:rsid w:val="00580981"/>
    <w:rsid w:val="00583E93"/>
    <w:rsid w:val="005B2CE2"/>
    <w:rsid w:val="005B6A8B"/>
    <w:rsid w:val="005E06B1"/>
    <w:rsid w:val="005E3440"/>
    <w:rsid w:val="005E58F4"/>
    <w:rsid w:val="005F2F11"/>
    <w:rsid w:val="005F645A"/>
    <w:rsid w:val="00607D1E"/>
    <w:rsid w:val="0061648C"/>
    <w:rsid w:val="00622561"/>
    <w:rsid w:val="0062256C"/>
    <w:rsid w:val="00623BB8"/>
    <w:rsid w:val="00647D66"/>
    <w:rsid w:val="00652272"/>
    <w:rsid w:val="00661C50"/>
    <w:rsid w:val="00661D38"/>
    <w:rsid w:val="006646A1"/>
    <w:rsid w:val="006661FE"/>
    <w:rsid w:val="00674EFB"/>
    <w:rsid w:val="0069036C"/>
    <w:rsid w:val="00690D02"/>
    <w:rsid w:val="00691EF6"/>
    <w:rsid w:val="006B1E56"/>
    <w:rsid w:val="006E0C87"/>
    <w:rsid w:val="006E5989"/>
    <w:rsid w:val="006E7E68"/>
    <w:rsid w:val="007031A9"/>
    <w:rsid w:val="00713721"/>
    <w:rsid w:val="00714623"/>
    <w:rsid w:val="00724356"/>
    <w:rsid w:val="007313BA"/>
    <w:rsid w:val="00734128"/>
    <w:rsid w:val="007353FF"/>
    <w:rsid w:val="007415CC"/>
    <w:rsid w:val="00741F1A"/>
    <w:rsid w:val="00746377"/>
    <w:rsid w:val="007551B0"/>
    <w:rsid w:val="007719E5"/>
    <w:rsid w:val="00776C13"/>
    <w:rsid w:val="00777776"/>
    <w:rsid w:val="007965C2"/>
    <w:rsid w:val="007A5C9C"/>
    <w:rsid w:val="007A6787"/>
    <w:rsid w:val="007A6B08"/>
    <w:rsid w:val="007A6BC5"/>
    <w:rsid w:val="007A6DCF"/>
    <w:rsid w:val="007C4C8E"/>
    <w:rsid w:val="007D250A"/>
    <w:rsid w:val="007D360A"/>
    <w:rsid w:val="007E6312"/>
    <w:rsid w:val="007E7FD3"/>
    <w:rsid w:val="007F07A4"/>
    <w:rsid w:val="00805C35"/>
    <w:rsid w:val="00806402"/>
    <w:rsid w:val="00812C68"/>
    <w:rsid w:val="00815941"/>
    <w:rsid w:val="00820FD3"/>
    <w:rsid w:val="00823A2A"/>
    <w:rsid w:val="008269F0"/>
    <w:rsid w:val="00826A66"/>
    <w:rsid w:val="00830327"/>
    <w:rsid w:val="00833AA5"/>
    <w:rsid w:val="00837A92"/>
    <w:rsid w:val="00855D32"/>
    <w:rsid w:val="008653D4"/>
    <w:rsid w:val="00867374"/>
    <w:rsid w:val="008678EB"/>
    <w:rsid w:val="00872E0F"/>
    <w:rsid w:val="008764C0"/>
    <w:rsid w:val="008765CF"/>
    <w:rsid w:val="00876F0D"/>
    <w:rsid w:val="00881E5A"/>
    <w:rsid w:val="00882519"/>
    <w:rsid w:val="0089046E"/>
    <w:rsid w:val="00894606"/>
    <w:rsid w:val="0089698F"/>
    <w:rsid w:val="008A54EE"/>
    <w:rsid w:val="008B4063"/>
    <w:rsid w:val="008B5E5E"/>
    <w:rsid w:val="008B687A"/>
    <w:rsid w:val="008C4C0F"/>
    <w:rsid w:val="008D60E5"/>
    <w:rsid w:val="00902DB2"/>
    <w:rsid w:val="00904040"/>
    <w:rsid w:val="00905296"/>
    <w:rsid w:val="009102BC"/>
    <w:rsid w:val="00912A23"/>
    <w:rsid w:val="00927B7A"/>
    <w:rsid w:val="00930388"/>
    <w:rsid w:val="009332E6"/>
    <w:rsid w:val="009363D5"/>
    <w:rsid w:val="009469E0"/>
    <w:rsid w:val="009508B5"/>
    <w:rsid w:val="00956FEE"/>
    <w:rsid w:val="009624BB"/>
    <w:rsid w:val="00962F66"/>
    <w:rsid w:val="00967876"/>
    <w:rsid w:val="00974F96"/>
    <w:rsid w:val="009768A0"/>
    <w:rsid w:val="00984D31"/>
    <w:rsid w:val="00986608"/>
    <w:rsid w:val="00987B64"/>
    <w:rsid w:val="00992502"/>
    <w:rsid w:val="00996E5A"/>
    <w:rsid w:val="009C1F06"/>
    <w:rsid w:val="009D4156"/>
    <w:rsid w:val="009E353C"/>
    <w:rsid w:val="009E64C8"/>
    <w:rsid w:val="00A03435"/>
    <w:rsid w:val="00A12F14"/>
    <w:rsid w:val="00A14210"/>
    <w:rsid w:val="00A15E5A"/>
    <w:rsid w:val="00A377FB"/>
    <w:rsid w:val="00A44466"/>
    <w:rsid w:val="00A600A4"/>
    <w:rsid w:val="00A627AE"/>
    <w:rsid w:val="00A64CA0"/>
    <w:rsid w:val="00A74B54"/>
    <w:rsid w:val="00A8344E"/>
    <w:rsid w:val="00AA252B"/>
    <w:rsid w:val="00AB4B1E"/>
    <w:rsid w:val="00AD5CCC"/>
    <w:rsid w:val="00AE178C"/>
    <w:rsid w:val="00AE18A7"/>
    <w:rsid w:val="00AF2BB3"/>
    <w:rsid w:val="00AF445F"/>
    <w:rsid w:val="00AF49C5"/>
    <w:rsid w:val="00B036DE"/>
    <w:rsid w:val="00B05008"/>
    <w:rsid w:val="00B06BF4"/>
    <w:rsid w:val="00B07F41"/>
    <w:rsid w:val="00B113E5"/>
    <w:rsid w:val="00B16465"/>
    <w:rsid w:val="00B20A8D"/>
    <w:rsid w:val="00B22E22"/>
    <w:rsid w:val="00B27696"/>
    <w:rsid w:val="00B66F28"/>
    <w:rsid w:val="00B80533"/>
    <w:rsid w:val="00B82843"/>
    <w:rsid w:val="00B8366F"/>
    <w:rsid w:val="00BA646C"/>
    <w:rsid w:val="00BB52F4"/>
    <w:rsid w:val="00BC1AA2"/>
    <w:rsid w:val="00BC7F6D"/>
    <w:rsid w:val="00BD1A32"/>
    <w:rsid w:val="00BD4E90"/>
    <w:rsid w:val="00BE61A8"/>
    <w:rsid w:val="00BF0225"/>
    <w:rsid w:val="00BF37BD"/>
    <w:rsid w:val="00C008D8"/>
    <w:rsid w:val="00C0165A"/>
    <w:rsid w:val="00C02F91"/>
    <w:rsid w:val="00C25BE9"/>
    <w:rsid w:val="00C30F5C"/>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68E8"/>
    <w:rsid w:val="00CC7EE7"/>
    <w:rsid w:val="00CD2226"/>
    <w:rsid w:val="00CD42FF"/>
    <w:rsid w:val="00CD7981"/>
    <w:rsid w:val="00CE15B9"/>
    <w:rsid w:val="00CF6E1A"/>
    <w:rsid w:val="00CF73A0"/>
    <w:rsid w:val="00D1401C"/>
    <w:rsid w:val="00D20B34"/>
    <w:rsid w:val="00D273BE"/>
    <w:rsid w:val="00D36A37"/>
    <w:rsid w:val="00D3748A"/>
    <w:rsid w:val="00D37F0E"/>
    <w:rsid w:val="00D416C2"/>
    <w:rsid w:val="00D41CF0"/>
    <w:rsid w:val="00D66B57"/>
    <w:rsid w:val="00D9451D"/>
    <w:rsid w:val="00DA3AD6"/>
    <w:rsid w:val="00DA6B66"/>
    <w:rsid w:val="00DB02E4"/>
    <w:rsid w:val="00DB42ED"/>
    <w:rsid w:val="00DC11A1"/>
    <w:rsid w:val="00DC76DB"/>
    <w:rsid w:val="00DD5F4F"/>
    <w:rsid w:val="00DD7968"/>
    <w:rsid w:val="00DE299B"/>
    <w:rsid w:val="00DE3F60"/>
    <w:rsid w:val="00DE5271"/>
    <w:rsid w:val="00E05692"/>
    <w:rsid w:val="00E07849"/>
    <w:rsid w:val="00E10077"/>
    <w:rsid w:val="00E14460"/>
    <w:rsid w:val="00E161A5"/>
    <w:rsid w:val="00E206F2"/>
    <w:rsid w:val="00E30ACD"/>
    <w:rsid w:val="00E55EEB"/>
    <w:rsid w:val="00E57AA4"/>
    <w:rsid w:val="00E60A57"/>
    <w:rsid w:val="00E61743"/>
    <w:rsid w:val="00E62D0D"/>
    <w:rsid w:val="00E713EE"/>
    <w:rsid w:val="00EA2543"/>
    <w:rsid w:val="00EA5CB0"/>
    <w:rsid w:val="00EB1023"/>
    <w:rsid w:val="00ED30F2"/>
    <w:rsid w:val="00ED5AEC"/>
    <w:rsid w:val="00EE2F78"/>
    <w:rsid w:val="00EE3937"/>
    <w:rsid w:val="00EE5924"/>
    <w:rsid w:val="00EE79DB"/>
    <w:rsid w:val="00F02B0D"/>
    <w:rsid w:val="00F15B17"/>
    <w:rsid w:val="00F1668D"/>
    <w:rsid w:val="00F200F9"/>
    <w:rsid w:val="00F22090"/>
    <w:rsid w:val="00F24A17"/>
    <w:rsid w:val="00F25C10"/>
    <w:rsid w:val="00F302FE"/>
    <w:rsid w:val="00F50D1D"/>
    <w:rsid w:val="00F6664A"/>
    <w:rsid w:val="00F75973"/>
    <w:rsid w:val="00F76186"/>
    <w:rsid w:val="00F770C0"/>
    <w:rsid w:val="00F82DFD"/>
    <w:rsid w:val="00F841C6"/>
    <w:rsid w:val="00F8579D"/>
    <w:rsid w:val="00F93089"/>
    <w:rsid w:val="00F93A86"/>
    <w:rsid w:val="00FA4387"/>
    <w:rsid w:val="00FB3155"/>
    <w:rsid w:val="00FC27D4"/>
    <w:rsid w:val="00FD5538"/>
    <w:rsid w:val="00FD6EB5"/>
    <w:rsid w:val="00FE52BF"/>
    <w:rsid w:val="00FE630F"/>
    <w:rsid w:val="00FF0622"/>
    <w:rsid w:val="00FF54C9"/>
    <w:rsid w:val="04F82111"/>
    <w:rsid w:val="04F9213C"/>
    <w:rsid w:val="0643325A"/>
    <w:rsid w:val="0A9B39E1"/>
    <w:rsid w:val="10066654"/>
    <w:rsid w:val="128672BB"/>
    <w:rsid w:val="153B3244"/>
    <w:rsid w:val="1E1E083D"/>
    <w:rsid w:val="26C836D0"/>
    <w:rsid w:val="2A685020"/>
    <w:rsid w:val="2CBF0E1F"/>
    <w:rsid w:val="2FC80E98"/>
    <w:rsid w:val="32867037"/>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Times New Roman" w:hAnsi="Times New Roman" w:eastAsia="等线" w:cs="Times New Roman"/>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Hyperlink"/>
    <w:basedOn w:val="8"/>
    <w:unhideWhenUsed/>
    <w:uiPriority w:val="99"/>
    <w:rPr>
      <w:color w:val="0000FF" w:themeColor="hyperlink"/>
      <w:u w:val="single"/>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semiHidden/>
    <w:qFormat/>
    <w:uiPriority w:val="99"/>
    <w:rPr>
      <w:sz w:val="18"/>
      <w:szCs w:val="18"/>
    </w:rPr>
  </w:style>
  <w:style w:type="character" w:customStyle="1" w:styleId="14">
    <w:name w:val="Unresolved Mention"/>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24</Pages>
  <Words>3523</Words>
  <Characters>4110</Characters>
  <Lines>2912</Lines>
  <Paragraphs>1759</Paragraphs>
  <TotalTime>1485</TotalTime>
  <ScaleCrop>false</ScaleCrop>
  <LinksUpToDate>false</LinksUpToDate>
  <CharactersWithSpaces>4622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会跳舞的小丑</cp:lastModifiedBy>
  <cp:lastPrinted>2025-06-26T02:53:00Z</cp:lastPrinted>
  <dcterms:modified xsi:type="dcterms:W3CDTF">2025-07-03T09:22:50Z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30D47DAD9AAC42E682495CA7025E11C9_13</vt:lpwstr>
  </property>
  <property fmtid="{D5CDD505-2E9C-101B-9397-08002B2CF9AE}" pid="4" name="KSOTemplateDocerSaveRecord">
    <vt:lpwstr>eyJoZGlkIjoiMjQ3NjAzNTE4ZWFhMmY2ZGQ4ODIyOTI1NDQxZDc4MjYiLCJ1c2VySWQiOiIyODgyNDg4OTMifQ==</vt:lpwstr>
  </property>
</Properties>
</file>