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（教师系列）</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eastAsia="zh-CN"/>
        </w:rPr>
        <w:t>化学与化工学院</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r>
        <w:rPr>
          <w:rFonts w:hint="eastAsia"/>
          <w:sz w:val="30"/>
          <w:u w:val="single"/>
          <w:lang w:eastAsia="zh-CN"/>
        </w:rPr>
        <w:t>周学明</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eastAsia="zh-CN"/>
        </w:rPr>
        <w:t>化学</w:t>
      </w:r>
      <w:r>
        <w:rPr>
          <w:rFonts w:hint="eastAsia"/>
          <w:sz w:val="24"/>
          <w:u w:val="single"/>
          <w:lang w:val="en-US" w:eastAsia="zh-CN"/>
        </w:rPr>
        <w:t>/讲师</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eastAsia="zh-CN"/>
        </w:rPr>
        <w:t>化学</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 xml:space="preserve">       </w:t>
      </w:r>
      <w:r>
        <w:rPr>
          <w:rFonts w:hint="eastAsia"/>
          <w:sz w:val="24"/>
          <w:szCs w:val="24"/>
          <w:u w:val="single"/>
        </w:rPr>
        <w:t>教学科研并重型副教授</w:t>
      </w:r>
      <w:r>
        <w:rPr>
          <w:rFonts w:hint="eastAsia"/>
          <w:sz w:val="32"/>
          <w:u w:val="single"/>
          <w:lang w:val="en-US" w:eastAsia="zh-CN"/>
        </w:rPr>
        <w:t xml:space="preserve">   </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hint="eastAsia"/>
          <w:sz w:val="24"/>
          <w:lang w:val="en-US" w:eastAsia="zh-CN"/>
        </w:rPr>
        <w:t>2020</w:t>
      </w:r>
      <w:r>
        <w:rPr>
          <w:rFonts w:hint="eastAsia"/>
          <w:sz w:val="24"/>
        </w:rPr>
        <w:t xml:space="preserve">年    </w:t>
      </w:r>
      <w:r>
        <w:rPr>
          <w:rFonts w:hint="eastAsia"/>
          <w:sz w:val="24"/>
          <w:lang w:val="en-US" w:eastAsia="zh-CN"/>
        </w:rPr>
        <w:t>10</w:t>
      </w:r>
      <w:r>
        <w:rPr>
          <w:rFonts w:hint="eastAsia"/>
          <w:sz w:val="24"/>
        </w:rPr>
        <w:t xml:space="preserve">月    </w:t>
      </w:r>
      <w:r>
        <w:rPr>
          <w:rFonts w:hint="eastAsia"/>
          <w:sz w:val="24"/>
          <w:lang w:val="en-US" w:eastAsia="zh-CN"/>
        </w:rPr>
        <w:t>19</w:t>
      </w:r>
      <w:r>
        <w:rPr>
          <w:rFonts w:hint="eastAsia"/>
          <w:sz w:val="24"/>
        </w:rPr>
        <w:t>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5"/>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周学明</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1989.01</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中共党员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eastAsiaTheme="minorEastAsia"/>
                <w:color w:val="000000"/>
                <w:kern w:val="0"/>
                <w:szCs w:val="21"/>
                <w:lang w:eastAsia="zh-CN"/>
              </w:rPr>
              <w:drawing>
                <wp:inline distT="0" distB="0" distL="114300" distR="114300">
                  <wp:extent cx="1032510" cy="1377315"/>
                  <wp:effectExtent l="0" t="0" r="15240" b="13335"/>
                  <wp:docPr id="1" name="图片 1" descr="2024a1ba61c610e8fff7ffdd7497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a1ba61c610e8fff7ffdd749739d"/>
                          <pic:cNvPicPr>
                            <a:picLocks noChangeAspect="1"/>
                          </pic:cNvPicPr>
                        </pic:nvPicPr>
                        <pic:blipFill>
                          <a:blip r:embed="rId6"/>
                          <a:stretch>
                            <a:fillRect/>
                          </a:stretch>
                        </pic:blipFill>
                        <pic:spPr>
                          <a:xfrm>
                            <a:off x="0" y="0"/>
                            <a:ext cx="1032510" cy="1377315"/>
                          </a:xfrm>
                          <a:prstGeom prst="rect">
                            <a:avLst/>
                          </a:prstGeom>
                        </pic:spPr>
                      </pic:pic>
                    </a:graphicData>
                  </a:graphic>
                </wp:inline>
              </w:drawing>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eastAsia="zh-CN"/>
              </w:rPr>
              <w:t>高等学校教师资格</w:t>
            </w:r>
            <w:r>
              <w:rPr>
                <w:rFonts w:hint="eastAsia" w:ascii="宋体" w:hAnsi="宋体" w:cs="Arial"/>
                <w:color w:val="000000"/>
                <w:kern w:val="0"/>
                <w:szCs w:val="21"/>
                <w:lang w:val="en-US" w:eastAsia="zh-CN"/>
              </w:rPr>
              <w:t>/化学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bookmarkStart w:id="0" w:name="_GoBack"/>
            <w:bookmarkEnd w:id="0"/>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海南师范大学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eastAsia="zh-CN"/>
              </w:rPr>
              <w:t>研究生</w:t>
            </w:r>
            <w:r>
              <w:rPr>
                <w:rFonts w:hint="eastAsia" w:ascii="宋体" w:hAnsi="宋体" w:cs="Arial"/>
                <w:color w:val="000000"/>
                <w:kern w:val="0"/>
                <w:szCs w:val="21"/>
                <w:lang w:val="en-US" w:eastAsia="zh-CN"/>
              </w:rPr>
              <w:t>/博士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化学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海南师范大学</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2017.06</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化学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正常晋升</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2017.07</w:t>
            </w:r>
          </w:p>
          <w:p>
            <w:pPr>
              <w:widowControl/>
              <w:jc w:val="center"/>
              <w:rPr>
                <w:rFonts w:ascii="宋体" w:hAnsi="宋体" w:cs="Arial"/>
                <w:color w:val="000000"/>
                <w:kern w:val="0"/>
                <w:szCs w:val="21"/>
              </w:rPr>
            </w:pP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人文 </w:t>
            </w:r>
            <w:r>
              <w:rPr>
                <w:rFonts w:hint="eastAsia" w:cs="Arial" w:asciiTheme="minorEastAsia" w:hAnsiTheme="minorEastAsia"/>
                <w:color w:val="000000"/>
                <w:kern w:val="0"/>
                <w:szCs w:val="21"/>
                <w:lang w:eastAsia="zh-CN"/>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rPr>
              <w:t>□</w:t>
            </w:r>
            <w:r>
              <w:rPr>
                <w:rFonts w:hint="eastAsia" w:ascii="宋体" w:hAnsi="宋体" w:cs="Arial"/>
                <w:color w:val="000000"/>
                <w:kern w:val="0"/>
                <w:szCs w:val="21"/>
              </w:rPr>
              <w:t>艺体外</w:t>
            </w:r>
          </w:p>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t>□</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w:t>
            </w:r>
          </w:p>
          <w:p>
            <w:pPr>
              <w:widowControl/>
              <w:jc w:val="center"/>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2017.07海南师范大学</w:t>
            </w:r>
          </w:p>
          <w:p>
            <w:pPr>
              <w:widowControl/>
              <w:jc w:val="center"/>
              <w:rPr>
                <w:rFonts w:ascii="宋体" w:hAnsi="宋体" w:cs="Arial"/>
                <w:color w:val="000000"/>
                <w:kern w:val="0"/>
                <w:szCs w:val="21"/>
              </w:rPr>
            </w:pP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2</w:t>
            </w:r>
            <w:r>
              <w:rPr>
                <w:rFonts w:hint="eastAsia" w:ascii="宋体" w:hAnsi="宋体" w:cs="Arial"/>
                <w:color w:val="000000"/>
                <w:kern w:val="0"/>
                <w:szCs w:val="21"/>
              </w:rPr>
              <w:t>年</w:t>
            </w:r>
            <w:r>
              <w:rPr>
                <w:rFonts w:hint="eastAsia" w:ascii="宋体" w:hAnsi="宋体" w:cs="Arial"/>
                <w:color w:val="000000"/>
                <w:kern w:val="0"/>
                <w:szCs w:val="21"/>
                <w:lang w:val="en-US" w:eastAsia="zh-CN"/>
              </w:rPr>
              <w:t>5</w:t>
            </w:r>
            <w:r>
              <w:rPr>
                <w:rFonts w:hint="eastAsia" w:ascii="宋体" w:hAnsi="宋体" w:cs="Arial"/>
                <w:color w:val="000000"/>
                <w:kern w:val="0"/>
                <w:szCs w:val="21"/>
              </w:rPr>
              <w:t>个月</w:t>
            </w:r>
          </w:p>
        </w:tc>
        <w:tc>
          <w:tcPr>
            <w:tcW w:w="857" w:type="dxa"/>
            <w:gridSpan w:val="3"/>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中级专业技术资格</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化学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教学科研并重型副教授</w:t>
            </w:r>
          </w:p>
        </w:tc>
      </w:tr>
      <w:tr>
        <w:tblPrEx>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无</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20"/>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2011.09-2014.07</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硕士</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海南师范大学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化学与化工学院</w:t>
            </w:r>
            <w:r>
              <w:rPr>
                <w:rFonts w:hint="eastAsia" w:ascii="宋体" w:hAnsi="宋体" w:cs="Arial"/>
                <w:color w:val="000000"/>
                <w:kern w:val="0"/>
                <w:szCs w:val="21"/>
                <w:lang w:val="en-US" w:eastAsia="zh-CN"/>
              </w:rPr>
              <w:t>/</w:t>
            </w:r>
            <w:r>
              <w:rPr>
                <w:rFonts w:hint="eastAsia" w:ascii="宋体" w:hAnsi="宋体" w:cs="Arial"/>
                <w:color w:val="000000"/>
                <w:kern w:val="0"/>
                <w:szCs w:val="21"/>
                <w:lang w:eastAsia="zh-CN"/>
              </w:rPr>
              <w:t>化学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韩长日</w:t>
            </w:r>
          </w:p>
        </w:tc>
      </w:tr>
      <w:tr>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2014.09-2017.06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博士</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海南师范大学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化学与化工学院</w:t>
            </w:r>
            <w:r>
              <w:rPr>
                <w:rFonts w:hint="eastAsia" w:ascii="宋体" w:hAnsi="宋体" w:cs="Arial"/>
                <w:color w:val="000000"/>
                <w:kern w:val="0"/>
                <w:szCs w:val="21"/>
                <w:lang w:val="en-US" w:eastAsia="zh-CN"/>
              </w:rPr>
              <w:t>/</w:t>
            </w:r>
            <w:r>
              <w:rPr>
                <w:rFonts w:hint="eastAsia" w:ascii="宋体" w:hAnsi="宋体" w:cs="Arial"/>
                <w:color w:val="000000"/>
                <w:kern w:val="0"/>
                <w:szCs w:val="21"/>
                <w:lang w:eastAsia="zh-CN"/>
              </w:rPr>
              <w:t>化学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林强</w:t>
            </w:r>
          </w:p>
        </w:tc>
      </w:tr>
      <w:tr>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4"/>
            <w:vAlign w:val="center"/>
          </w:tcPr>
          <w:p>
            <w:pPr>
              <w:jc w:val="center"/>
              <w:rPr>
                <w:sz w:val="24"/>
              </w:rPr>
            </w:pPr>
            <w:r>
              <w:rPr>
                <w:rFonts w:hint="eastAsia"/>
                <w:sz w:val="24"/>
              </w:rPr>
              <w:t>起  止  时  间</w:t>
            </w:r>
          </w:p>
        </w:tc>
        <w:tc>
          <w:tcPr>
            <w:tcW w:w="3265" w:type="dxa"/>
            <w:gridSpan w:val="8"/>
            <w:vAlign w:val="center"/>
          </w:tcPr>
          <w:p>
            <w:pPr>
              <w:jc w:val="center"/>
              <w:rPr>
                <w:sz w:val="24"/>
              </w:rPr>
            </w:pPr>
            <w:r>
              <w:rPr>
                <w:rFonts w:hint="eastAsia"/>
                <w:sz w:val="24"/>
              </w:rPr>
              <w:t>单      位</w:t>
            </w:r>
          </w:p>
        </w:tc>
        <w:tc>
          <w:tcPr>
            <w:tcW w:w="2410" w:type="dxa"/>
            <w:gridSpan w:val="7"/>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2405" w:type="dxa"/>
            <w:gridSpan w:val="4"/>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2017年06月—至今</w:t>
            </w:r>
          </w:p>
        </w:tc>
        <w:tc>
          <w:tcPr>
            <w:tcW w:w="3265" w:type="dxa"/>
            <w:gridSpan w:val="8"/>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海南师范大学</w:t>
            </w:r>
          </w:p>
        </w:tc>
        <w:tc>
          <w:tcPr>
            <w:tcW w:w="2410" w:type="dxa"/>
            <w:gridSpan w:val="7"/>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教学岗</w:t>
            </w:r>
          </w:p>
        </w:tc>
        <w:tc>
          <w:tcPr>
            <w:tcW w:w="1701" w:type="dxa"/>
            <w:gridSpan w:val="4"/>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2405" w:type="dxa"/>
            <w:gridSpan w:val="4"/>
            <w:vAlign w:val="center"/>
          </w:tcPr>
          <w:p>
            <w:pPr>
              <w:jc w:val="center"/>
              <w:rPr>
                <w:rFonts w:hint="eastAsia"/>
                <w:szCs w:val="21"/>
                <w:lang w:val="en-US" w:eastAsia="zh-CN"/>
              </w:rPr>
            </w:pPr>
            <w:r>
              <w:rPr>
                <w:rFonts w:hint="eastAsia"/>
                <w:szCs w:val="21"/>
                <w:lang w:val="en-US" w:eastAsia="zh-CN"/>
              </w:rPr>
              <w:t xml:space="preserve"> 年   月—   年   月</w:t>
            </w:r>
          </w:p>
        </w:tc>
        <w:tc>
          <w:tcPr>
            <w:tcW w:w="3265" w:type="dxa"/>
            <w:gridSpan w:val="8"/>
          </w:tcPr>
          <w:p>
            <w:pPr>
              <w:jc w:val="center"/>
              <w:rPr>
                <w:rFonts w:hint="eastAsia"/>
                <w:szCs w:val="21"/>
                <w:lang w:val="en-US" w:eastAsia="zh-CN"/>
              </w:rPr>
            </w:pPr>
          </w:p>
        </w:tc>
        <w:tc>
          <w:tcPr>
            <w:tcW w:w="2410" w:type="dxa"/>
            <w:gridSpan w:val="7"/>
          </w:tcPr>
          <w:p>
            <w:pPr>
              <w:jc w:val="center"/>
              <w:rPr>
                <w:rFonts w:hint="eastAsia"/>
                <w:szCs w:val="21"/>
                <w:lang w:val="en-US" w:eastAsia="zh-CN"/>
              </w:rPr>
            </w:pPr>
          </w:p>
        </w:tc>
        <w:tc>
          <w:tcPr>
            <w:tcW w:w="1701" w:type="dxa"/>
            <w:gridSpan w:val="4"/>
          </w:tcPr>
          <w:p>
            <w:pPr>
              <w:jc w:val="center"/>
              <w:rPr>
                <w:rFonts w:hint="eastAsia"/>
                <w:szCs w:val="21"/>
                <w:lang w:val="en-US" w:eastAsia="zh-CN"/>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1918"/>
        <w:gridCol w:w="4394"/>
      </w:tblGrid>
      <w:tr>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该同志思想品德端正，作为化学与化工学院第二党支部青年委员能积极履行其职责；拥护中国共产党的领导，热爱社会主义祖国，遵守国家法律法规，热爱教育事业，贯彻国家的教育方针和政策，信仰坚定。教学方面为人师表，</w:t>
            </w:r>
            <w:r>
              <w:rPr>
                <w:rFonts w:hint="eastAsia" w:ascii="宋体" w:hAnsi="宋体" w:cs="Arial"/>
                <w:color w:val="000000"/>
                <w:kern w:val="0"/>
                <w:szCs w:val="21"/>
              </w:rPr>
              <w:t>具有良好的职业道德和敬业精神；治学严谨，诚实守信，无违反师德师风规范行为，无学术不良行为</w:t>
            </w:r>
            <w:r>
              <w:rPr>
                <w:rFonts w:hint="eastAsia" w:ascii="宋体" w:hAnsi="宋体" w:cs="Arial"/>
                <w:color w:val="000000"/>
                <w:kern w:val="0"/>
                <w:szCs w:val="21"/>
                <w:lang w:eastAsia="zh-CN"/>
              </w:rPr>
              <w:t>。</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lang w:eastAsia="zh-CN"/>
              </w:rPr>
              <w:t>☑</w:t>
            </w: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一年</w:t>
            </w:r>
          </w:p>
        </w:tc>
        <w:tc>
          <w:tcPr>
            <w:tcW w:w="1918"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439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2次</w:t>
            </w:r>
          </w:p>
        </w:tc>
      </w:tr>
    </w:tbl>
    <w:p/>
    <w:p>
      <w:pPr>
        <w:widowControl/>
        <w:jc w:val="left"/>
      </w:pPr>
      <w:r>
        <w:br w:type="page"/>
      </w:r>
    </w:p>
    <w:p/>
    <w:tbl>
      <w:tblPr>
        <w:tblStyle w:val="5"/>
        <w:tblW w:w="9781" w:type="dxa"/>
        <w:tblInd w:w="108" w:type="dxa"/>
        <w:tblLayout w:type="fixed"/>
        <w:tblCellMar>
          <w:top w:w="0" w:type="dxa"/>
          <w:left w:w="108" w:type="dxa"/>
          <w:bottom w:w="0" w:type="dxa"/>
          <w:right w:w="108" w:type="dxa"/>
        </w:tblCellMar>
      </w:tblPr>
      <w:tblGrid>
        <w:gridCol w:w="1883"/>
        <w:gridCol w:w="1273"/>
        <w:gridCol w:w="2231"/>
        <w:gridCol w:w="2126"/>
        <w:gridCol w:w="709"/>
        <w:gridCol w:w="709"/>
        <w:gridCol w:w="850"/>
      </w:tblGrid>
      <w:tr>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605" w:hRule="atLeast"/>
        </w:trPr>
        <w:tc>
          <w:tcPr>
            <w:tcW w:w="188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hint="eastAsia" w:ascii="宋体" w:hAnsi="宋体" w:cs="Arial"/>
                <w:color w:val="000000"/>
                <w:kern w:val="0"/>
                <w:szCs w:val="21"/>
              </w:rPr>
            </w:pPr>
            <w:r>
              <w:rPr>
                <w:rFonts w:hint="eastAsia" w:ascii="宋体" w:hAnsi="宋体" w:cs="Arial"/>
                <w:color w:val="000000"/>
                <w:kern w:val="0"/>
                <w:szCs w:val="21"/>
              </w:rPr>
              <w:t>（列出本人符合的条款）</w:t>
            </w:r>
          </w:p>
        </w:tc>
        <w:tc>
          <w:tcPr>
            <w:tcW w:w="1273"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必备条件</w:t>
            </w:r>
          </w:p>
        </w:tc>
        <w:tc>
          <w:tcPr>
            <w:tcW w:w="6625"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仿宋_GB2312" w:eastAsia="仿宋_GB2312"/>
                <w:color w:val="auto"/>
                <w:szCs w:val="21"/>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任现职以来，承担全日期本科生</w:t>
            </w:r>
            <w:r>
              <w:rPr>
                <w:rFonts w:hint="eastAsia" w:ascii="仿宋_GB2312" w:eastAsia="仿宋_GB2312"/>
                <w:szCs w:val="21"/>
                <w:u w:val="single"/>
                <w:lang w:val="en-US" w:eastAsia="zh-CN"/>
              </w:rPr>
              <w:t>16</w:t>
            </w:r>
            <w:r>
              <w:rPr>
                <w:rFonts w:hint="eastAsia" w:ascii="仿宋_GB2312" w:eastAsia="仿宋_GB2312"/>
                <w:szCs w:val="21"/>
              </w:rPr>
              <w:t>门课程的讲授，其中</w:t>
            </w:r>
            <w:r>
              <w:rPr>
                <w:rFonts w:hint="eastAsia" w:ascii="仿宋_GB2312" w:eastAsia="仿宋_GB2312"/>
                <w:szCs w:val="21"/>
                <w:u w:val="single"/>
                <w:lang w:val="en-US" w:eastAsia="zh-CN"/>
              </w:rPr>
              <w:t>11</w:t>
            </w:r>
            <w:r>
              <w:rPr>
                <w:rFonts w:hint="eastAsia" w:ascii="仿宋_GB2312" w:eastAsia="仿宋_GB2312"/>
                <w:szCs w:val="21"/>
              </w:rPr>
              <w:t>门为必修课；总计课堂教学授课时数为</w:t>
            </w:r>
            <w:r>
              <w:rPr>
                <w:rFonts w:hint="eastAsia" w:ascii="仿宋_GB2312" w:eastAsia="仿宋_GB2312"/>
                <w:szCs w:val="21"/>
                <w:u w:val="single"/>
                <w:lang w:val="en-US" w:eastAsia="zh-CN"/>
              </w:rPr>
              <w:t>590</w:t>
            </w:r>
            <w:r>
              <w:rPr>
                <w:rFonts w:hint="eastAsia" w:ascii="仿宋_GB2312" w:eastAsia="仿宋_GB2312"/>
                <w:szCs w:val="21"/>
              </w:rPr>
              <w:t>学时，年平均课堂授课</w:t>
            </w:r>
            <w:r>
              <w:rPr>
                <w:rFonts w:hint="eastAsia" w:ascii="仿宋_GB2312" w:eastAsia="仿宋_GB2312"/>
                <w:szCs w:val="21"/>
                <w:u w:val="single"/>
                <w:lang w:val="en-US" w:eastAsia="zh-CN"/>
              </w:rPr>
              <w:t>236</w:t>
            </w:r>
            <w:r>
              <w:rPr>
                <w:rFonts w:hint="eastAsia" w:ascii="仿宋_GB2312" w:eastAsia="仿宋_GB2312"/>
                <w:szCs w:val="21"/>
              </w:rPr>
              <w:t>学时，课堂教学质量测评“优秀”的次数达</w:t>
            </w:r>
            <w:r>
              <w:rPr>
                <w:rFonts w:hint="eastAsia" w:ascii="仿宋_GB2312" w:eastAsia="仿宋_GB2312"/>
                <w:szCs w:val="21"/>
                <w:u w:val="single"/>
                <w:lang w:val="en-US" w:eastAsia="zh-CN"/>
              </w:rPr>
              <w:t>100</w:t>
            </w:r>
            <w:r>
              <w:rPr>
                <w:rFonts w:hint="eastAsia" w:ascii="仿宋_GB2312" w:eastAsia="仿宋_GB2312"/>
                <w:szCs w:val="21"/>
              </w:rPr>
              <w:t>%。</w:t>
            </w:r>
            <w:r>
              <w:rPr>
                <w:rFonts w:hint="eastAsia" w:ascii="仿宋_GB2312" w:eastAsia="仿宋_GB2312"/>
                <w:color w:val="auto"/>
                <w:szCs w:val="21"/>
              </w:rPr>
              <w:t>本次晋升专业技术资格的课程评估成绩为</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良好</w:t>
            </w:r>
            <w:r>
              <w:rPr>
                <w:rFonts w:hint="eastAsia" w:ascii="仿宋_GB2312" w:eastAsia="仿宋_GB2312"/>
                <w:color w:val="auto"/>
                <w:szCs w:val="21"/>
                <w:u w:val="single"/>
              </w:rPr>
              <w:t xml:space="preserve"> </w:t>
            </w:r>
            <w:r>
              <w:rPr>
                <w:rFonts w:hint="eastAsia" w:ascii="仿宋_GB2312" w:eastAsia="仿宋_GB2312"/>
                <w:color w:val="auto"/>
                <w:szCs w:val="21"/>
              </w:rPr>
              <w:t>档次。</w:t>
            </w:r>
          </w:p>
          <w:p>
            <w:pPr>
              <w:spacing w:line="300" w:lineRule="exact"/>
              <w:jc w:val="left"/>
              <w:rPr>
                <w:rFonts w:ascii="宋体" w:hAnsi="宋体" w:cs="Arial"/>
                <w:color w:val="auto"/>
                <w:kern w:val="0"/>
                <w:szCs w:val="21"/>
              </w:rPr>
            </w:pPr>
          </w:p>
          <w:p>
            <w:pPr>
              <w:spacing w:line="300" w:lineRule="exact"/>
              <w:jc w:val="left"/>
              <w:rPr>
                <w:rFonts w:hint="eastAsia" w:ascii="仿宋_GB2312" w:eastAsia="仿宋_GB2312"/>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仿宋_GB2312" w:eastAsia="仿宋_GB2312"/>
                <w:szCs w:val="21"/>
              </w:rPr>
              <w:t>担任毕业实习和论文指导工作（</w:t>
            </w:r>
            <w:r>
              <w:rPr>
                <w:rFonts w:hint="eastAsia" w:ascii="仿宋_GB2312" w:eastAsia="仿宋_GB2312"/>
                <w:szCs w:val="21"/>
                <w:lang w:val="en-US" w:eastAsia="zh-CN"/>
              </w:rPr>
              <w:t>两届</w:t>
            </w:r>
            <w:r>
              <w:rPr>
                <w:rFonts w:hint="eastAsia" w:ascii="仿宋_GB2312" w:eastAsia="仿宋_GB2312"/>
                <w:szCs w:val="21"/>
              </w:rPr>
              <w:t>）届；或担任本科生创新创业活</w:t>
            </w:r>
            <w:r>
              <w:rPr>
                <w:rFonts w:hint="eastAsia" w:ascii="仿宋_GB2312" w:eastAsia="仿宋_GB2312"/>
                <w:szCs w:val="21"/>
                <w:highlight w:val="none"/>
              </w:rPr>
              <w:t>动（</w:t>
            </w:r>
            <w:r>
              <w:rPr>
                <w:rFonts w:hint="eastAsia" w:ascii="仿宋_GB2312" w:eastAsia="仿宋_GB2312"/>
                <w:szCs w:val="21"/>
                <w:highlight w:val="none"/>
                <w:lang w:val="en-US" w:eastAsia="zh-CN"/>
              </w:rPr>
              <w:t>3</w:t>
            </w:r>
            <w:r>
              <w:rPr>
                <w:rFonts w:hint="eastAsia" w:ascii="仿宋_GB2312" w:eastAsia="仿宋_GB2312"/>
                <w:szCs w:val="21"/>
                <w:highlight w:val="none"/>
              </w:rPr>
              <w:t>）项；</w:t>
            </w:r>
            <w:r>
              <w:rPr>
                <w:rFonts w:hint="eastAsia" w:ascii="仿宋_GB2312" w:eastAsia="仿宋_GB2312"/>
                <w:szCs w:val="21"/>
              </w:rPr>
              <w:t>或担任本科生专业竞赛指导（</w:t>
            </w:r>
            <w:r>
              <w:rPr>
                <w:rFonts w:hint="eastAsia" w:ascii="仿宋_GB2312" w:eastAsia="仿宋_GB2312"/>
                <w:szCs w:val="21"/>
                <w:lang w:val="en-US" w:eastAsia="zh-CN"/>
              </w:rPr>
              <w:t>2</w:t>
            </w:r>
            <w:r>
              <w:rPr>
                <w:rFonts w:hint="eastAsia" w:ascii="仿宋_GB2312" w:eastAsia="仿宋_GB2312"/>
                <w:szCs w:val="21"/>
              </w:rPr>
              <w:t>）项</w:t>
            </w:r>
          </w:p>
          <w:p>
            <w:pPr>
              <w:spacing w:line="300" w:lineRule="exact"/>
              <w:jc w:val="left"/>
              <w:rPr>
                <w:rFonts w:ascii="宋体" w:hAnsi="宋体" w:cs="Arial"/>
                <w:color w:val="000000"/>
                <w:kern w:val="0"/>
                <w:szCs w:val="21"/>
              </w:rPr>
            </w:pPr>
          </w:p>
        </w:tc>
      </w:tr>
      <w:tr>
        <w:tblPrEx>
          <w:tblCellMar>
            <w:top w:w="0" w:type="dxa"/>
            <w:left w:w="108" w:type="dxa"/>
            <w:bottom w:w="0" w:type="dxa"/>
            <w:right w:w="108" w:type="dxa"/>
          </w:tblCellMar>
        </w:tblPrEx>
        <w:trPr>
          <w:trHeight w:val="465" w:hRule="atLeast"/>
        </w:trPr>
        <w:tc>
          <w:tcPr>
            <w:tcW w:w="1883"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Cs w:val="21"/>
              </w:rPr>
            </w:pPr>
          </w:p>
        </w:tc>
        <w:tc>
          <w:tcPr>
            <w:tcW w:w="1273"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任选条件</w:t>
            </w:r>
          </w:p>
        </w:tc>
        <w:tc>
          <w:tcPr>
            <w:tcW w:w="6625"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⑥参与编写出版的省级规划教材两部，一部8万字，一部5.6万字。</w:t>
            </w:r>
          </w:p>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⑧指导蔡瑾同学参与第六届全国高等师范院校大学生化学实验邀请赛获得二等奖</w:t>
            </w:r>
          </w:p>
        </w:tc>
      </w:tr>
      <w:tr>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任现职以来教学工作情况</w:t>
            </w:r>
          </w:p>
        </w:tc>
      </w:tr>
      <w:tr>
        <w:tblPrEx>
          <w:tblCellMar>
            <w:top w:w="0" w:type="dxa"/>
            <w:left w:w="108" w:type="dxa"/>
            <w:bottom w:w="0" w:type="dxa"/>
            <w:right w:w="108" w:type="dxa"/>
          </w:tblCellMar>
        </w:tblPrEx>
        <w:trPr>
          <w:trHeight w:val="563" w:hRule="atLeast"/>
        </w:trPr>
        <w:tc>
          <w:tcPr>
            <w:tcW w:w="1883"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504"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17</w:t>
            </w: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化学与社会</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公选</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pacing w:val="-24"/>
                <w:szCs w:val="21"/>
              </w:rPr>
            </w:pPr>
            <w:r>
              <w:rPr>
                <w:rFonts w:hint="eastAsia" w:ascii="宋体" w:hAnsi="宋体"/>
                <w:lang w:val="en-US" w:eastAsia="zh-C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17</w:t>
            </w: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普通化学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2017地理</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17</w:t>
            </w: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大学化学实验（一）</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2016化学（1）班</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17</w:t>
            </w: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学年第</w:t>
            </w:r>
            <w:r>
              <w:rPr>
                <w:rFonts w:hint="eastAsia" w:ascii="仿宋_GB2312" w:eastAsia="仿宋_GB2312"/>
                <w:szCs w:val="21"/>
                <w:lang w:val="en-US" w:eastAsia="zh-CN"/>
              </w:rPr>
              <w:t>二</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化学与社会</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公选</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17</w:t>
            </w: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学年第</w:t>
            </w:r>
            <w:r>
              <w:rPr>
                <w:rFonts w:hint="eastAsia" w:ascii="仿宋_GB2312" w:eastAsia="仿宋_GB2312"/>
                <w:szCs w:val="21"/>
                <w:lang w:val="en-US" w:eastAsia="zh-CN"/>
              </w:rPr>
              <w:t>二</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计算机专业应用</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2015化学（3）班</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17</w:t>
            </w: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学年第</w:t>
            </w:r>
            <w:r>
              <w:rPr>
                <w:rFonts w:hint="eastAsia" w:ascii="仿宋_GB2312" w:eastAsia="仿宋_GB2312"/>
                <w:szCs w:val="21"/>
                <w:lang w:val="en-US" w:eastAsia="zh-CN"/>
              </w:rPr>
              <w:t>二</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计算机专业应用</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2015化学（2）班</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17</w:t>
            </w: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学年第</w:t>
            </w:r>
            <w:r>
              <w:rPr>
                <w:rFonts w:hint="eastAsia" w:ascii="仿宋_GB2312" w:eastAsia="仿宋_GB2312"/>
                <w:szCs w:val="21"/>
                <w:lang w:val="en-US" w:eastAsia="zh-CN"/>
              </w:rPr>
              <w:t>二</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大学化学实验（二）</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2016化学（1）班</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有机化学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2017生态学</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40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普通化学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2018化学2班</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普通化学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2018地理</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药物化学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2016级制药工程</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学年第</w:t>
            </w:r>
            <w:r>
              <w:rPr>
                <w:rFonts w:hint="eastAsia" w:ascii="仿宋_GB2312" w:eastAsia="仿宋_GB2312"/>
                <w:szCs w:val="21"/>
                <w:lang w:val="en-US" w:eastAsia="zh-CN"/>
              </w:rPr>
              <w:t>二</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化学与社会</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公选</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学年第</w:t>
            </w:r>
            <w:r>
              <w:rPr>
                <w:rFonts w:hint="eastAsia" w:ascii="仿宋_GB2312" w:eastAsia="仿宋_GB2312"/>
                <w:szCs w:val="21"/>
                <w:lang w:val="en-US" w:eastAsia="zh-CN"/>
              </w:rPr>
              <w:t>二</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基础化学实验</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2018化学2班</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有机化学（二）</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2019应用化学（3+2）</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基础化学实验</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2019地化生类4班</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大学化学实验（一）</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2018化学3班</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bl>
    <w:tbl>
      <w:tblPr>
        <w:tblStyle w:val="6"/>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Pr>
              <w:spacing w:line="300" w:lineRule="exact"/>
              <w:jc w:val="left"/>
            </w:pPr>
            <w:r>
              <w:rPr>
                <w:rFonts w:hint="eastAsia" w:ascii="仿宋_GB2312" w:eastAsia="仿宋_GB2312"/>
                <w:szCs w:val="21"/>
              </w:rPr>
              <w:t>担任毕业实习和论文指导工作（</w:t>
            </w:r>
            <w:r>
              <w:rPr>
                <w:rFonts w:hint="eastAsia" w:ascii="仿宋_GB2312" w:eastAsia="仿宋_GB2312"/>
                <w:szCs w:val="21"/>
                <w:lang w:val="en-US" w:eastAsia="zh-CN"/>
              </w:rPr>
              <w:t>两届</w:t>
            </w:r>
            <w:r>
              <w:rPr>
                <w:rFonts w:hint="eastAsia" w:ascii="仿宋_GB2312" w:eastAsia="仿宋_GB2312"/>
                <w:szCs w:val="21"/>
              </w:rPr>
              <w:t>）届；或担任本科生创新创业活</w:t>
            </w:r>
            <w:r>
              <w:rPr>
                <w:rFonts w:hint="eastAsia" w:ascii="仿宋_GB2312" w:eastAsia="仿宋_GB2312"/>
                <w:color w:val="auto"/>
                <w:szCs w:val="21"/>
                <w:highlight w:val="none"/>
              </w:rPr>
              <w:t>动（</w:t>
            </w: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）项</w:t>
            </w:r>
            <w:r>
              <w:rPr>
                <w:rFonts w:hint="eastAsia" w:ascii="仿宋_GB2312" w:eastAsia="仿宋_GB2312"/>
                <w:szCs w:val="21"/>
              </w:rPr>
              <w:t>；或担任本科生专业竞赛指导（</w:t>
            </w:r>
            <w:r>
              <w:rPr>
                <w:rFonts w:hint="eastAsia" w:ascii="仿宋_GB2312" w:eastAsia="仿宋_GB2312"/>
                <w:szCs w:val="21"/>
                <w:lang w:val="en-US" w:eastAsia="zh-CN"/>
              </w:rPr>
              <w:t>2</w:t>
            </w:r>
            <w:r>
              <w:rPr>
                <w:rFonts w:hint="eastAsia" w:ascii="仿宋_GB2312" w:eastAsia="仿宋_GB2312"/>
                <w:szCs w:val="21"/>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⑥参与编写出版的省级规划教材两部，一部8万字，一部5.6万字。</w:t>
            </w:r>
          </w:p>
          <w:p>
            <w:r>
              <w:rPr>
                <w:rFonts w:hint="eastAsia" w:ascii="仿宋_GB2312" w:eastAsia="仿宋_GB2312"/>
                <w:szCs w:val="21"/>
                <w:lang w:val="en-US" w:eastAsia="zh-CN"/>
              </w:rPr>
              <w:t>⑧指导蔡瑾同学参与第六届全国高等师范院校大学生化学实验邀请赛获得二等奖</w:t>
            </w: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主持省级项目2项</w:t>
            </w:r>
          </w:p>
          <w:p>
            <w:pPr>
              <w:widowControl/>
              <w:jc w:val="left"/>
              <w:rPr>
                <w:rFonts w:hint="default" w:ascii="仿宋_GB2312" w:hAnsi="宋体" w:cs="Arial" w:eastAsiaTheme="minorEastAsia"/>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在A类刊物发表论文1篇，在B类刊物发表论文3篇，在类刊物发表论文2篇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hint="eastAsia" w:ascii="宋体" w:hAnsi="宋体" w:cs="Arial"/>
                <w:color w:val="000000"/>
                <w:kern w:val="0"/>
                <w:szCs w:val="21"/>
              </w:rPr>
            </w:pPr>
          </w:p>
          <w:p>
            <w:pPr>
              <w:widowControl/>
              <w:jc w:val="left"/>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rPr>
              <w:t>④</w:t>
            </w:r>
            <w:r>
              <w:rPr>
                <w:rFonts w:hint="eastAsia" w:ascii="宋体" w:hAnsi="宋体" w:cs="Arial"/>
                <w:color w:val="000000"/>
                <w:kern w:val="0"/>
                <w:szCs w:val="21"/>
                <w:lang w:val="en-US" w:eastAsia="zh-CN"/>
              </w:rPr>
              <w:t>获授权国家发明专利3项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w:t>
            </w:r>
            <w:r>
              <w:rPr>
                <w:rFonts w:hint="eastAsia" w:ascii="宋体" w:hAnsi="宋体" w:cs="Arial"/>
                <w:color w:val="000000"/>
                <w:kern w:val="0"/>
                <w:szCs w:val="21"/>
                <w:lang w:val="en-US" w:eastAsia="zh-CN"/>
              </w:rPr>
              <w:t>2</w:t>
            </w:r>
            <w:r>
              <w:rPr>
                <w:rFonts w:hint="eastAsia" w:ascii="宋体" w:hAnsi="宋体" w:cs="Arial"/>
                <w:color w:val="000000"/>
                <w:kern w:val="0"/>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584" w:type="dxa"/>
            <w:gridSpan w:val="3"/>
            <w:vAlign w:val="center"/>
          </w:tcPr>
          <w:p>
            <w:pPr>
              <w:jc w:val="center"/>
            </w:pPr>
            <w:r>
              <w:rPr>
                <w:rFonts w:hint="eastAsia"/>
              </w:rPr>
              <w:t>项目名称</w:t>
            </w:r>
          </w:p>
        </w:tc>
        <w:tc>
          <w:tcPr>
            <w:tcW w:w="955" w:type="dxa"/>
            <w:vAlign w:val="center"/>
          </w:tcPr>
          <w:p>
            <w:r>
              <w:rPr>
                <w:rFonts w:hint="eastAsia"/>
              </w:rPr>
              <w:t>批准号</w:t>
            </w:r>
          </w:p>
        </w:tc>
        <w:tc>
          <w:tcPr>
            <w:tcW w:w="1584" w:type="dxa"/>
            <w:vAlign w:val="center"/>
          </w:tcPr>
          <w:p>
            <w:pPr>
              <w:jc w:val="center"/>
            </w:pPr>
            <w:r>
              <w:rPr>
                <w:rFonts w:hint="eastAsia"/>
              </w:rPr>
              <w:t>项目来源</w:t>
            </w:r>
          </w:p>
        </w:tc>
        <w:tc>
          <w:tcPr>
            <w:tcW w:w="722" w:type="dxa"/>
            <w:vAlign w:val="center"/>
          </w:tcPr>
          <w:p>
            <w:pP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hint="eastAsia" w:eastAsiaTheme="minorEastAsia"/>
                <w:lang w:val="en-US" w:eastAsia="zh-CN"/>
              </w:rPr>
            </w:pPr>
            <w:r>
              <w:rPr>
                <w:rFonts w:hint="eastAsia"/>
                <w:lang w:val="en-US" w:eastAsia="zh-CN"/>
              </w:rPr>
              <w:t>1</w:t>
            </w:r>
          </w:p>
          <w:p/>
        </w:tc>
        <w:tc>
          <w:tcPr>
            <w:tcW w:w="3584" w:type="dxa"/>
            <w:gridSpan w:val="3"/>
            <w:vAlign w:val="center"/>
          </w:tcPr>
          <w:p>
            <w:pPr>
              <w:jc w:val="center"/>
              <w:rPr>
                <w:rFonts w:hint="eastAsia"/>
              </w:rPr>
            </w:pPr>
            <w:r>
              <w:rPr>
                <w:rFonts w:hint="eastAsia"/>
              </w:rPr>
              <w:t>天堂瓜馥木化学成分及其抗类风湿关节炎活性研究</w:t>
            </w:r>
          </w:p>
        </w:tc>
        <w:tc>
          <w:tcPr>
            <w:tcW w:w="955" w:type="dxa"/>
            <w:vAlign w:val="center"/>
          </w:tcPr>
          <w:p>
            <w:r>
              <w:rPr>
                <w:rFonts w:hint="eastAsia" w:ascii="宋体" w:hAnsi="宋体"/>
                <w:kern w:val="0"/>
                <w:sz w:val="24"/>
                <w:szCs w:val="24"/>
              </w:rPr>
              <w:t>218QN234</w:t>
            </w:r>
          </w:p>
        </w:tc>
        <w:tc>
          <w:tcPr>
            <w:tcW w:w="1584" w:type="dxa"/>
            <w:vAlign w:val="center"/>
          </w:tcPr>
          <w:p>
            <w:r>
              <w:rPr>
                <w:rFonts w:hint="eastAsia" w:ascii="宋体" w:hAnsi="宋体"/>
                <w:kern w:val="0"/>
                <w:sz w:val="24"/>
                <w:szCs w:val="24"/>
              </w:rPr>
              <w:t>海南省自然科学基金项目</w:t>
            </w:r>
          </w:p>
        </w:tc>
        <w:tc>
          <w:tcPr>
            <w:tcW w:w="722" w:type="dxa"/>
            <w:vAlign w:val="center"/>
          </w:tcPr>
          <w:p>
            <w:pPr>
              <w:rPr>
                <w:rFonts w:hint="default" w:eastAsiaTheme="minorEastAsia"/>
                <w:lang w:val="en-US" w:eastAsia="zh-CN"/>
              </w:rPr>
            </w:pPr>
            <w:r>
              <w:rPr>
                <w:rFonts w:hint="eastAsia"/>
                <w:lang w:val="en-US" w:eastAsia="zh-CN"/>
              </w:rPr>
              <w:t>2018.03</w:t>
            </w:r>
          </w:p>
        </w:tc>
        <w:tc>
          <w:tcPr>
            <w:tcW w:w="1064" w:type="dxa"/>
            <w:vAlign w:val="center"/>
          </w:tcPr>
          <w:p>
            <w:pPr>
              <w:rPr>
                <w:rFonts w:hint="default"/>
                <w:lang w:val="en-US" w:eastAsia="zh-CN"/>
              </w:rPr>
            </w:pPr>
            <w:r>
              <w:rPr>
                <w:rFonts w:hint="eastAsia"/>
                <w:lang w:val="en-US" w:eastAsia="zh-CN"/>
              </w:rPr>
              <w:t>8.0</w:t>
            </w:r>
          </w:p>
        </w:tc>
        <w:tc>
          <w:tcPr>
            <w:tcW w:w="1296" w:type="dxa"/>
            <w:vAlign w:val="center"/>
          </w:tcPr>
          <w:p>
            <w:pPr>
              <w:rPr>
                <w:rFonts w:hint="eastAsia" w:eastAsiaTheme="minor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576" w:type="dxa"/>
            <w:vAlign w:val="center"/>
          </w:tcPr>
          <w:p>
            <w:pPr>
              <w:rPr>
                <w:rFonts w:hint="eastAsia" w:eastAsiaTheme="minorEastAsia"/>
                <w:lang w:val="en-US" w:eastAsia="zh-CN"/>
              </w:rPr>
            </w:pPr>
            <w:r>
              <w:rPr>
                <w:rFonts w:hint="eastAsia"/>
                <w:lang w:val="en-US" w:eastAsia="zh-CN"/>
              </w:rPr>
              <w:t>2</w:t>
            </w:r>
          </w:p>
        </w:tc>
        <w:tc>
          <w:tcPr>
            <w:tcW w:w="3584" w:type="dxa"/>
            <w:gridSpan w:val="3"/>
            <w:vAlign w:val="center"/>
          </w:tcPr>
          <w:p>
            <w:r>
              <w:rPr>
                <w:rFonts w:hint="eastAsia" w:ascii="宋体" w:hAnsi="宋体"/>
                <w:kern w:val="0"/>
                <w:sz w:val="24"/>
                <w:szCs w:val="24"/>
              </w:rPr>
              <w:t>黎药蜂窝草中抗炎活性成分研究</w:t>
            </w:r>
          </w:p>
        </w:tc>
        <w:tc>
          <w:tcPr>
            <w:tcW w:w="955" w:type="dxa"/>
            <w:vAlign w:val="center"/>
          </w:tcPr>
          <w:p>
            <w:r>
              <w:rPr>
                <w:rFonts w:hint="eastAsia" w:ascii="宋体" w:hAnsi="宋体"/>
                <w:kern w:val="0"/>
                <w:sz w:val="24"/>
                <w:szCs w:val="24"/>
              </w:rPr>
              <w:t>Hnky2019-39</w:t>
            </w:r>
          </w:p>
        </w:tc>
        <w:tc>
          <w:tcPr>
            <w:tcW w:w="1584" w:type="dxa"/>
            <w:vAlign w:val="center"/>
          </w:tcPr>
          <w:p>
            <w:r>
              <w:rPr>
                <w:rFonts w:hint="eastAsia" w:ascii="宋体" w:hAnsi="宋体"/>
                <w:kern w:val="0"/>
                <w:sz w:val="24"/>
                <w:szCs w:val="24"/>
              </w:rPr>
              <w:t>海南省高等学校科学研究项目</w:t>
            </w:r>
          </w:p>
        </w:tc>
        <w:tc>
          <w:tcPr>
            <w:tcW w:w="722" w:type="dxa"/>
            <w:vAlign w:val="center"/>
          </w:tcPr>
          <w:p>
            <w:pPr>
              <w:rPr>
                <w:rFonts w:hint="default" w:eastAsiaTheme="minorEastAsia"/>
                <w:lang w:val="en-US" w:eastAsia="zh-CN"/>
              </w:rPr>
            </w:pPr>
            <w:r>
              <w:rPr>
                <w:rFonts w:hint="eastAsia"/>
                <w:lang w:val="en-US" w:eastAsia="zh-CN"/>
              </w:rPr>
              <w:t>2019.03</w:t>
            </w:r>
          </w:p>
        </w:tc>
        <w:tc>
          <w:tcPr>
            <w:tcW w:w="1064" w:type="dxa"/>
            <w:vAlign w:val="center"/>
          </w:tcPr>
          <w:p>
            <w:pPr>
              <w:rPr>
                <w:rFonts w:hint="default" w:eastAsiaTheme="minorEastAsia"/>
                <w:lang w:val="en-US" w:eastAsia="zh-CN"/>
              </w:rPr>
            </w:pPr>
            <w:r>
              <w:rPr>
                <w:rFonts w:hint="eastAsia"/>
                <w:lang w:val="en-US" w:eastAsia="zh-CN"/>
              </w:rPr>
              <w:t>1.5</w:t>
            </w:r>
          </w:p>
        </w:tc>
        <w:tc>
          <w:tcPr>
            <w:tcW w:w="1296" w:type="dxa"/>
            <w:vAlign w:val="center"/>
          </w:tcPr>
          <w:p>
            <w:pPr>
              <w:rPr>
                <w:rFonts w:hint="eastAsia" w:eastAsiaTheme="minorEastAsia"/>
                <w:lang w:val="en-US" w:eastAsia="zh-CN"/>
              </w:rPr>
            </w:pPr>
            <w:r>
              <w:rPr>
                <w:rFonts w:hint="eastAsia"/>
                <w:lang w:val="en-US" w:eastAsia="zh-CN"/>
              </w:rPr>
              <w:t>是</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tc>
        <w:tc>
          <w:tcPr>
            <w:tcW w:w="3584" w:type="dxa"/>
            <w:gridSpan w:val="3"/>
            <w:vAlign w:val="center"/>
          </w:tcPr>
          <w:p/>
        </w:tc>
        <w:tc>
          <w:tcPr>
            <w:tcW w:w="955" w:type="dxa"/>
            <w:vAlign w:val="center"/>
          </w:tcPr>
          <w:p/>
        </w:tc>
        <w:tc>
          <w:tcPr>
            <w:tcW w:w="1584" w:type="dxa"/>
            <w:vAlign w:val="center"/>
          </w:tcPr>
          <w:p/>
        </w:tc>
        <w:tc>
          <w:tcPr>
            <w:tcW w:w="722" w:type="dxa"/>
            <w:vAlign w:val="center"/>
          </w:tcPr>
          <w:p/>
        </w:tc>
        <w:tc>
          <w:tcPr>
            <w:tcW w:w="1064" w:type="dxa"/>
            <w:vAlign w:val="center"/>
          </w:tcPr>
          <w:p/>
        </w:tc>
        <w:tc>
          <w:tcPr>
            <w:tcW w:w="1296" w:type="dxa"/>
            <w:vAlign w:val="center"/>
          </w:tcPr>
          <w:p/>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 xml:space="preserve">以第一作者（或通信作者）发表论文总数： </w:t>
            </w:r>
            <w:r>
              <w:rPr>
                <w:rFonts w:hint="eastAsia" w:ascii="仿宋_GB2312" w:eastAsia="仿宋_GB2312"/>
                <w:szCs w:val="21"/>
                <w:lang w:val="en-US" w:eastAsia="zh-CN"/>
              </w:rPr>
              <w:t>6</w:t>
            </w:r>
            <w:r>
              <w:rPr>
                <w:rFonts w:hint="eastAsia" w:ascii="仿宋_GB2312" w:eastAsia="仿宋_GB2312"/>
                <w:szCs w:val="21"/>
              </w:rPr>
              <w:t>篇，其中：A类</w:t>
            </w:r>
            <w:r>
              <w:rPr>
                <w:rFonts w:hint="eastAsia" w:ascii="仿宋_GB2312" w:eastAsia="仿宋_GB2312"/>
                <w:szCs w:val="21"/>
                <w:lang w:val="en-US" w:eastAsia="zh-CN"/>
              </w:rPr>
              <w:t>1</w:t>
            </w:r>
            <w:r>
              <w:rPr>
                <w:rFonts w:hint="eastAsia" w:ascii="仿宋_GB2312" w:eastAsia="仿宋_GB2312"/>
                <w:szCs w:val="21"/>
              </w:rPr>
              <w:t>篇，B类</w:t>
            </w:r>
            <w:r>
              <w:rPr>
                <w:rFonts w:hint="eastAsia" w:ascii="仿宋_GB2312" w:eastAsia="仿宋_GB2312"/>
                <w:szCs w:val="21"/>
                <w:lang w:val="en-US" w:eastAsia="zh-CN"/>
              </w:rPr>
              <w:t>3</w:t>
            </w:r>
            <w:r>
              <w:rPr>
                <w:rFonts w:hint="eastAsia" w:ascii="仿宋_GB2312" w:eastAsia="仿宋_GB2312"/>
                <w:szCs w:val="21"/>
              </w:rPr>
              <w:t>篇，C类</w:t>
            </w:r>
            <w:r>
              <w:rPr>
                <w:rFonts w:hint="eastAsia" w:ascii="仿宋_GB2312" w:eastAsia="仿宋_GB2312"/>
                <w:szCs w:val="21"/>
                <w:lang w:val="en-US" w:eastAsia="zh-CN"/>
              </w:rPr>
              <w:t>2</w:t>
            </w:r>
            <w:r>
              <w:rPr>
                <w:rFonts w:hint="eastAsia" w:ascii="仿宋_GB2312" w:eastAsia="仿宋_GB2312"/>
                <w:szCs w:val="21"/>
              </w:rPr>
              <w:t>篇，D类</w:t>
            </w:r>
            <w:r>
              <w:rPr>
                <w:rFonts w:hint="eastAsia" w:ascii="仿宋_GB2312" w:eastAsia="仿宋_GB2312"/>
                <w:szCs w:val="21"/>
                <w:lang w:val="en-US" w:eastAsia="zh-CN"/>
              </w:rPr>
              <w:t>0</w:t>
            </w:r>
            <w:r>
              <w:rPr>
                <w:rFonts w:hint="eastAsia" w:ascii="仿宋_GB2312" w:eastAsia="仿宋_GB2312"/>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1</w:t>
            </w:r>
          </w:p>
        </w:tc>
        <w:tc>
          <w:tcPr>
            <w:tcW w:w="3171" w:type="dxa"/>
            <w:tcBorders>
              <w:left w:val="single" w:color="auto" w:sz="4" w:space="0"/>
            </w:tcBorders>
          </w:tcPr>
          <w:p>
            <w:pPr>
              <w:jc w:val="center"/>
            </w:pPr>
            <w:r>
              <w:rPr>
                <w:rFonts w:ascii="Times New Roman" w:hAnsi="Times New Roman"/>
                <w:sz w:val="24"/>
                <w:szCs w:val="24"/>
              </w:rPr>
              <w:t xml:space="preserve">Three new bioactive natural products from the fungus </w:t>
            </w:r>
            <w:r>
              <w:rPr>
                <w:rFonts w:ascii="Times New Roman" w:hAnsi="Times New Roman"/>
                <w:i/>
                <w:iCs/>
                <w:sz w:val="24"/>
                <w:szCs w:val="24"/>
              </w:rPr>
              <w:t>Talaromyces assiutensis</w:t>
            </w:r>
            <w:r>
              <w:rPr>
                <w:rFonts w:ascii="Times New Roman" w:hAnsi="Times New Roman"/>
                <w:sz w:val="24"/>
                <w:szCs w:val="24"/>
              </w:rPr>
              <w:t xml:space="preserve"> JTY2</w:t>
            </w:r>
          </w:p>
        </w:tc>
        <w:tc>
          <w:tcPr>
            <w:tcW w:w="3260" w:type="dxa"/>
          </w:tcPr>
          <w:p>
            <w:pPr>
              <w:widowControl/>
              <w:jc w:val="center"/>
              <w:rPr>
                <w:rFonts w:hint="default" w:eastAsiaTheme="minorEastAsia"/>
                <w:lang w:val="en-US" w:eastAsia="zh-CN"/>
              </w:rPr>
            </w:pPr>
            <w:r>
              <w:rPr>
                <w:rFonts w:ascii="Times New Roman" w:hAnsi="Times New Roman"/>
                <w:sz w:val="24"/>
                <w:szCs w:val="24"/>
              </w:rPr>
              <w:t>Bioorganic Chemistry</w:t>
            </w:r>
            <w:r>
              <w:rPr>
                <w:rFonts w:hint="eastAsia" w:ascii="Times New Roman" w:hAnsi="Times New Roman"/>
                <w:sz w:val="24"/>
                <w:szCs w:val="24"/>
                <w:lang w:val="en-US" w:eastAsia="zh-CN"/>
              </w:rPr>
              <w:t>, 2019年10月，双月刊</w:t>
            </w:r>
          </w:p>
        </w:tc>
        <w:tc>
          <w:tcPr>
            <w:tcW w:w="709" w:type="dxa"/>
          </w:tcPr>
          <w:p>
            <w:pPr>
              <w:widowControl/>
              <w:jc w:val="center"/>
              <w:rPr>
                <w:rFonts w:hint="eastAsia" w:eastAsiaTheme="minorEastAsia"/>
                <w:lang w:val="en-US" w:eastAsia="zh-CN"/>
              </w:rPr>
            </w:pPr>
            <w:r>
              <w:rPr>
                <w:rFonts w:hint="eastAsia"/>
                <w:lang w:val="en-US" w:eastAsia="zh-CN"/>
              </w:rPr>
              <w:t>A</w:t>
            </w:r>
          </w:p>
        </w:tc>
        <w:tc>
          <w:tcPr>
            <w:tcW w:w="850" w:type="dxa"/>
          </w:tcPr>
          <w:p>
            <w:pPr>
              <w:widowControl/>
              <w:jc w:val="center"/>
            </w:pPr>
          </w:p>
        </w:tc>
        <w:tc>
          <w:tcPr>
            <w:tcW w:w="1276" w:type="dxa"/>
            <w:tcBorders>
              <w:right w:val="single" w:color="auto" w:sz="4" w:space="0"/>
            </w:tcBorders>
          </w:tcPr>
          <w:p>
            <w:pPr>
              <w:widowControl/>
              <w:jc w:val="center"/>
              <w:rPr>
                <w:rFonts w:hint="eastAsia" w:eastAsiaTheme="minorEastAsia"/>
                <w:lang w:eastAsia="zh-CN"/>
              </w:rP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2</w:t>
            </w:r>
          </w:p>
        </w:tc>
        <w:tc>
          <w:tcPr>
            <w:tcW w:w="3171" w:type="dxa"/>
            <w:tcBorders>
              <w:left w:val="single" w:color="auto" w:sz="4" w:space="0"/>
            </w:tcBorders>
          </w:tcPr>
          <w:p>
            <w:pPr>
              <w:jc w:val="center"/>
            </w:pPr>
            <w:r>
              <w:rPr>
                <w:rFonts w:ascii="Times New Roman" w:hAnsi="Times New Roman"/>
                <w:sz w:val="24"/>
                <w:szCs w:val="24"/>
              </w:rPr>
              <w:t xml:space="preserve">Bioactive acetaminophen derivatives from </w:t>
            </w:r>
            <w:r>
              <w:rPr>
                <w:rFonts w:ascii="Times New Roman" w:hAnsi="Times New Roman"/>
                <w:i/>
                <w:iCs/>
                <w:sz w:val="24"/>
                <w:szCs w:val="24"/>
              </w:rPr>
              <w:t>Penicillum herquei</w:t>
            </w:r>
            <w:r>
              <w:rPr>
                <w:rFonts w:ascii="Times New Roman" w:hAnsi="Times New Roman"/>
                <w:sz w:val="24"/>
                <w:szCs w:val="24"/>
              </w:rPr>
              <w:t xml:space="preserve"> JX4</w:t>
            </w:r>
          </w:p>
        </w:tc>
        <w:tc>
          <w:tcPr>
            <w:tcW w:w="3260" w:type="dxa"/>
          </w:tcPr>
          <w:p>
            <w:pPr>
              <w:widowControl/>
              <w:jc w:val="center"/>
              <w:rPr>
                <w:rFonts w:hint="eastAsia" w:eastAsiaTheme="minorEastAsia"/>
                <w:lang w:val="en-US" w:eastAsia="zh-CN"/>
              </w:rPr>
            </w:pPr>
            <w:r>
              <w:rPr>
                <w:rFonts w:ascii="Times New Roman" w:hAnsi="Times New Roman"/>
                <w:sz w:val="24"/>
                <w:szCs w:val="24"/>
              </w:rPr>
              <w:t>Fitoterapia</w:t>
            </w:r>
            <w:r>
              <w:rPr>
                <w:rFonts w:hint="eastAsia" w:ascii="Times New Roman" w:hAnsi="Times New Roman"/>
                <w:sz w:val="24"/>
                <w:szCs w:val="24"/>
                <w:lang w:val="en-US" w:eastAsia="zh-CN"/>
              </w:rPr>
              <w:t>, 2019年10月，双月刊</w:t>
            </w:r>
          </w:p>
        </w:tc>
        <w:tc>
          <w:tcPr>
            <w:tcW w:w="709" w:type="dxa"/>
          </w:tcPr>
          <w:p>
            <w:pPr>
              <w:widowControl/>
              <w:jc w:val="center"/>
              <w:rPr>
                <w:rFonts w:hint="eastAsia" w:eastAsiaTheme="minorEastAsia"/>
                <w:lang w:val="en-US" w:eastAsia="zh-CN"/>
              </w:rPr>
            </w:pPr>
            <w:r>
              <w:rPr>
                <w:rFonts w:hint="eastAsia"/>
                <w:lang w:val="en-US" w:eastAsia="zh-CN"/>
              </w:rPr>
              <w:t>B</w:t>
            </w:r>
          </w:p>
        </w:tc>
        <w:tc>
          <w:tcPr>
            <w:tcW w:w="850" w:type="dxa"/>
          </w:tcPr>
          <w:p>
            <w:pPr>
              <w:widowControl/>
              <w:jc w:val="center"/>
            </w:pPr>
          </w:p>
        </w:tc>
        <w:tc>
          <w:tcPr>
            <w:tcW w:w="1276" w:type="dxa"/>
            <w:tcBorders>
              <w:right w:val="single" w:color="auto" w:sz="4" w:space="0"/>
            </w:tcBorders>
          </w:tcPr>
          <w:p>
            <w:pPr>
              <w:widowControl/>
              <w:jc w:val="center"/>
              <w:rPr>
                <w:rFonts w:hint="default"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3</w:t>
            </w:r>
          </w:p>
        </w:tc>
        <w:tc>
          <w:tcPr>
            <w:tcW w:w="3171" w:type="dxa"/>
            <w:tcBorders>
              <w:left w:val="single" w:color="auto" w:sz="4" w:space="0"/>
            </w:tcBorders>
          </w:tcPr>
          <w:p>
            <w:pPr>
              <w:jc w:val="center"/>
              <w:rPr>
                <w:rFonts w:ascii="Times New Roman" w:hAnsi="Times New Roman"/>
                <w:sz w:val="24"/>
                <w:szCs w:val="24"/>
              </w:rPr>
            </w:pPr>
            <w:r>
              <w:rPr>
                <w:rFonts w:ascii="Times New Roman" w:hAnsi="Times New Roman"/>
                <w:sz w:val="24"/>
                <w:szCs w:val="24"/>
                <w:lang w:val="en-US" w:eastAsia="zh-CN"/>
              </w:rPr>
              <w:t xml:space="preserve">Guaiane-Type Sesquiterpenoids from </w:t>
            </w:r>
            <w:r>
              <w:rPr>
                <w:rFonts w:ascii="Times New Roman" w:hAnsi="Times New Roman"/>
                <w:i/>
                <w:iCs/>
                <w:sz w:val="24"/>
                <w:szCs w:val="24"/>
                <w:lang w:val="en-US" w:eastAsia="zh-CN"/>
              </w:rPr>
              <w:t>Fissistigma oldhamii</w:t>
            </w:r>
            <w:r>
              <w:rPr>
                <w:rFonts w:ascii="Times New Roman" w:hAnsi="Times New Roman"/>
                <w:sz w:val="24"/>
                <w:szCs w:val="24"/>
                <w:lang w:val="en-US" w:eastAsia="zh-CN"/>
              </w:rPr>
              <w:t xml:space="preserve"> </w:t>
            </w:r>
            <w:r>
              <w:rPr>
                <w:rFonts w:hint="default" w:ascii="Times New Roman" w:hAnsi="Times New Roman"/>
                <w:sz w:val="24"/>
                <w:szCs w:val="24"/>
                <w:lang w:val="en-US" w:eastAsia="zh-CN"/>
              </w:rPr>
              <w:t>Inhibit the Proliferation of Synoviocytes</w:t>
            </w:r>
          </w:p>
          <w:p>
            <w:pPr>
              <w:jc w:val="center"/>
            </w:pPr>
          </w:p>
        </w:tc>
        <w:tc>
          <w:tcPr>
            <w:tcW w:w="3260" w:type="dxa"/>
          </w:tcPr>
          <w:p>
            <w:pPr>
              <w:widowControl/>
              <w:jc w:val="center"/>
            </w:pPr>
            <w:r>
              <w:rPr>
                <w:rFonts w:hint="eastAsia" w:ascii="Times New Roman" w:hAnsi="Times New Roman"/>
                <w:sz w:val="24"/>
                <w:szCs w:val="24"/>
                <w:lang w:val="en-US" w:eastAsia="zh-CN"/>
              </w:rPr>
              <w:t>Planta Med, 2017年7月，月刊</w:t>
            </w:r>
          </w:p>
        </w:tc>
        <w:tc>
          <w:tcPr>
            <w:tcW w:w="709" w:type="dxa"/>
          </w:tcPr>
          <w:p>
            <w:pPr>
              <w:widowControl/>
              <w:jc w:val="center"/>
              <w:rPr>
                <w:rFonts w:hint="eastAsia" w:eastAsiaTheme="minorEastAsia"/>
                <w:lang w:val="en-US" w:eastAsia="zh-CN"/>
              </w:rPr>
            </w:pPr>
            <w:r>
              <w:rPr>
                <w:rFonts w:hint="eastAsia"/>
                <w:lang w:val="en-US" w:eastAsia="zh-CN"/>
              </w:rPr>
              <w:t>B</w:t>
            </w:r>
          </w:p>
        </w:tc>
        <w:tc>
          <w:tcPr>
            <w:tcW w:w="850" w:type="dxa"/>
          </w:tcPr>
          <w:p>
            <w:pPr>
              <w:widowControl/>
              <w:jc w:val="center"/>
            </w:pPr>
          </w:p>
        </w:tc>
        <w:tc>
          <w:tcPr>
            <w:tcW w:w="1276" w:type="dxa"/>
            <w:tcBorders>
              <w:right w:val="single" w:color="auto" w:sz="4" w:space="0"/>
            </w:tcBorders>
          </w:tcPr>
          <w:p>
            <w:pPr>
              <w:widowControl/>
              <w:jc w:val="center"/>
              <w:rPr>
                <w:rFonts w:hint="eastAsia" w:eastAsiaTheme="minorEastAsia"/>
                <w:lang w:eastAsia="zh-CN"/>
              </w:rP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4</w:t>
            </w:r>
          </w:p>
        </w:tc>
        <w:tc>
          <w:tcPr>
            <w:tcW w:w="3171" w:type="dxa"/>
            <w:tcBorders>
              <w:left w:val="single" w:color="auto" w:sz="4" w:space="0"/>
            </w:tcBorders>
          </w:tcPr>
          <w:p>
            <w:pPr>
              <w:jc w:val="center"/>
            </w:pPr>
            <w:r>
              <w:rPr>
                <w:rFonts w:ascii="Times New Roman" w:hAnsi="Times New Roman"/>
                <w:sz w:val="24"/>
                <w:szCs w:val="24"/>
              </w:rPr>
              <w:t>Dendrocoumarin: a new benzocoumarin</w:t>
            </w:r>
            <w:r>
              <w:rPr>
                <w:rFonts w:hint="eastAsia" w:ascii="Times New Roman" w:hAnsi="Times New Roman"/>
                <w:sz w:val="24"/>
                <w:szCs w:val="24"/>
              </w:rPr>
              <w:t xml:space="preserve"> </w:t>
            </w:r>
            <w:r>
              <w:rPr>
                <w:rFonts w:ascii="Times New Roman" w:hAnsi="Times New Roman"/>
                <w:sz w:val="24"/>
                <w:szCs w:val="24"/>
              </w:rPr>
              <w:t xml:space="preserve">derivative from the stem of </w:t>
            </w:r>
            <w:r>
              <w:rPr>
                <w:rFonts w:ascii="Times New Roman" w:hAnsi="Times New Roman"/>
                <w:i/>
                <w:iCs/>
                <w:sz w:val="24"/>
                <w:szCs w:val="24"/>
              </w:rPr>
              <w:t>Dendrobium nobile</w:t>
            </w:r>
          </w:p>
        </w:tc>
        <w:tc>
          <w:tcPr>
            <w:tcW w:w="3260" w:type="dxa"/>
          </w:tcPr>
          <w:p>
            <w:pPr>
              <w:widowControl/>
              <w:jc w:val="center"/>
              <w:rPr>
                <w:rFonts w:hint="default" w:eastAsiaTheme="minorEastAsia"/>
                <w:lang w:val="en-US" w:eastAsia="zh-CN"/>
              </w:rPr>
            </w:pPr>
            <w:r>
              <w:rPr>
                <w:rFonts w:hint="eastAsia" w:ascii="Times New Roman" w:hAnsi="Times New Roman"/>
                <w:sz w:val="24"/>
                <w:szCs w:val="24"/>
              </w:rPr>
              <w:t>Natural Product Research</w:t>
            </w:r>
            <w:r>
              <w:rPr>
                <w:rFonts w:hint="eastAsia" w:ascii="Times New Roman" w:hAnsi="Times New Roman"/>
                <w:sz w:val="24"/>
                <w:szCs w:val="24"/>
                <w:lang w:eastAsia="zh-CN"/>
              </w:rPr>
              <w:t>，</w:t>
            </w:r>
            <w:r>
              <w:rPr>
                <w:rFonts w:ascii="Times New Roman" w:hAnsi="Times New Roman"/>
                <w:sz w:val="24"/>
                <w:szCs w:val="24"/>
              </w:rPr>
              <w:t xml:space="preserve"> 201</w:t>
            </w:r>
            <w:r>
              <w:rPr>
                <w:rFonts w:hint="eastAsia" w:ascii="Times New Roman" w:hAnsi="Times New Roman"/>
                <w:sz w:val="24"/>
                <w:szCs w:val="24"/>
              </w:rPr>
              <w:t>8</w:t>
            </w:r>
            <w:r>
              <w:rPr>
                <w:rFonts w:hint="eastAsia" w:ascii="Times New Roman" w:hAnsi="Times New Roman"/>
                <w:sz w:val="24"/>
                <w:szCs w:val="24"/>
                <w:lang w:eastAsia="zh-CN"/>
              </w:rPr>
              <w:t>年</w:t>
            </w:r>
            <w:r>
              <w:rPr>
                <w:rFonts w:hint="eastAsia" w:ascii="Times New Roman" w:hAnsi="Times New Roman"/>
                <w:sz w:val="24"/>
                <w:szCs w:val="24"/>
                <w:lang w:val="en-US" w:eastAsia="zh-CN"/>
              </w:rPr>
              <w:t>6月，半月刊</w:t>
            </w:r>
          </w:p>
        </w:tc>
        <w:tc>
          <w:tcPr>
            <w:tcW w:w="709" w:type="dxa"/>
          </w:tcPr>
          <w:p>
            <w:pPr>
              <w:widowControl/>
              <w:jc w:val="center"/>
              <w:rPr>
                <w:rFonts w:hint="eastAsia" w:eastAsiaTheme="minorEastAsia"/>
                <w:lang w:val="en-US" w:eastAsia="zh-CN"/>
              </w:rPr>
            </w:pPr>
            <w:r>
              <w:rPr>
                <w:rFonts w:hint="eastAsia"/>
                <w:lang w:val="en-US" w:eastAsia="zh-CN"/>
              </w:rPr>
              <w:t>B</w:t>
            </w:r>
          </w:p>
        </w:tc>
        <w:tc>
          <w:tcPr>
            <w:tcW w:w="850" w:type="dxa"/>
          </w:tcPr>
          <w:p>
            <w:pPr>
              <w:widowControl/>
              <w:jc w:val="center"/>
            </w:pPr>
          </w:p>
        </w:tc>
        <w:tc>
          <w:tcPr>
            <w:tcW w:w="1276" w:type="dxa"/>
            <w:tcBorders>
              <w:right w:val="single" w:color="auto" w:sz="4" w:space="0"/>
            </w:tcBorders>
          </w:tcPr>
          <w:p>
            <w:pPr>
              <w:widowControl/>
              <w:jc w:val="center"/>
              <w:rPr>
                <w:rFonts w:hint="default"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515" w:type="dxa"/>
            <w:tcBorders>
              <w:bottom w:val="single" w:color="auto" w:sz="4" w:space="0"/>
              <w:right w:val="single" w:color="auto" w:sz="4" w:space="0"/>
            </w:tcBorders>
          </w:tcPr>
          <w:p>
            <w:pPr>
              <w:jc w:val="center"/>
              <w:rPr>
                <w:rFonts w:hint="eastAsia" w:eastAsiaTheme="minorEastAsia"/>
                <w:lang w:val="en-US" w:eastAsia="zh-CN"/>
              </w:rPr>
            </w:pPr>
            <w:r>
              <w:rPr>
                <w:rFonts w:hint="eastAsia"/>
                <w:lang w:val="en-US" w:eastAsia="zh-CN"/>
              </w:rPr>
              <w:t>5</w:t>
            </w:r>
          </w:p>
        </w:tc>
        <w:tc>
          <w:tcPr>
            <w:tcW w:w="3171" w:type="dxa"/>
            <w:tcBorders>
              <w:left w:val="single" w:color="auto" w:sz="4" w:space="0"/>
              <w:bottom w:val="single" w:color="auto" w:sz="4" w:space="0"/>
            </w:tcBorders>
          </w:tcPr>
          <w:p>
            <w:pPr>
              <w:jc w:val="center"/>
            </w:pPr>
            <w:r>
              <w:rPr>
                <w:rFonts w:hint="eastAsia" w:ascii="宋体" w:hAnsi="宋体"/>
                <w:sz w:val="24"/>
                <w:szCs w:val="24"/>
              </w:rPr>
              <w:t>棕榈花蕾中苯丙素类化学成分研究</w:t>
            </w:r>
          </w:p>
        </w:tc>
        <w:tc>
          <w:tcPr>
            <w:tcW w:w="3260" w:type="dxa"/>
            <w:tcBorders>
              <w:bottom w:val="single" w:color="auto" w:sz="4" w:space="0"/>
            </w:tcBorders>
          </w:tcPr>
          <w:p>
            <w:pPr>
              <w:widowControl/>
              <w:jc w:val="center"/>
              <w:rPr>
                <w:rFonts w:hint="default" w:eastAsiaTheme="minorEastAsia"/>
                <w:lang w:val="en-US" w:eastAsia="zh-CN"/>
              </w:rPr>
            </w:pPr>
            <w:r>
              <w:rPr>
                <w:rFonts w:hint="eastAsia" w:ascii="宋体" w:hAnsi="宋体"/>
                <w:sz w:val="24"/>
                <w:szCs w:val="24"/>
              </w:rPr>
              <w:t>中药材</w:t>
            </w:r>
            <w:r>
              <w:rPr>
                <w:rFonts w:hint="eastAsia" w:ascii="宋体" w:hAnsi="宋体"/>
                <w:sz w:val="24"/>
                <w:szCs w:val="24"/>
                <w:lang w:eastAsia="zh-CN"/>
              </w:rPr>
              <w:t>，</w:t>
            </w:r>
            <w:r>
              <w:rPr>
                <w:rFonts w:hint="eastAsia" w:ascii="宋体" w:hAnsi="宋体"/>
                <w:sz w:val="24"/>
                <w:szCs w:val="24"/>
                <w:lang w:val="en-US" w:eastAsia="zh-CN"/>
              </w:rPr>
              <w:t>2019年11月，月刊</w:t>
            </w:r>
          </w:p>
        </w:tc>
        <w:tc>
          <w:tcPr>
            <w:tcW w:w="709" w:type="dxa"/>
            <w:tcBorders>
              <w:bottom w:val="single" w:color="auto" w:sz="4" w:space="0"/>
            </w:tcBorders>
          </w:tcPr>
          <w:p>
            <w:pPr>
              <w:widowControl/>
              <w:jc w:val="center"/>
              <w:rPr>
                <w:rFonts w:hint="eastAsia" w:eastAsiaTheme="minorEastAsia"/>
                <w:lang w:val="en-US" w:eastAsia="zh-CN"/>
              </w:rPr>
            </w:pPr>
            <w:r>
              <w:rPr>
                <w:rFonts w:hint="eastAsia"/>
                <w:lang w:val="en-US" w:eastAsia="zh-CN"/>
              </w:rPr>
              <w:t>C</w:t>
            </w:r>
          </w:p>
        </w:tc>
        <w:tc>
          <w:tcPr>
            <w:tcW w:w="850" w:type="dxa"/>
            <w:tcBorders>
              <w:bottom w:val="single" w:color="auto" w:sz="4" w:space="0"/>
            </w:tcBorders>
          </w:tcPr>
          <w:p>
            <w:pPr>
              <w:widowControl/>
              <w:jc w:val="center"/>
            </w:pPr>
          </w:p>
        </w:tc>
        <w:tc>
          <w:tcPr>
            <w:tcW w:w="1276" w:type="dxa"/>
            <w:tcBorders>
              <w:bottom w:val="single" w:color="auto" w:sz="4" w:space="0"/>
              <w:right w:val="single" w:color="auto" w:sz="4" w:space="0"/>
            </w:tcBorders>
          </w:tcPr>
          <w:p>
            <w:pPr>
              <w:widowControl/>
              <w:jc w:val="center"/>
              <w:rPr>
                <w:rFonts w:hint="eastAsia" w:eastAsiaTheme="minorEastAsia"/>
                <w:lang w:eastAsia="zh-CN"/>
              </w:rP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515" w:type="dxa"/>
            <w:tcBorders>
              <w:top w:val="single" w:color="auto" w:sz="4" w:space="0"/>
              <w:right w:val="single" w:color="auto" w:sz="4" w:space="0"/>
            </w:tcBorders>
          </w:tcPr>
          <w:p>
            <w:pPr>
              <w:jc w:val="center"/>
              <w:rPr>
                <w:rFonts w:hint="default"/>
                <w:lang w:val="en-US" w:eastAsia="zh-CN"/>
              </w:rPr>
            </w:pPr>
            <w:r>
              <w:rPr>
                <w:rFonts w:hint="eastAsia"/>
                <w:lang w:val="en-US" w:eastAsia="zh-CN"/>
              </w:rPr>
              <w:t>6</w:t>
            </w:r>
          </w:p>
        </w:tc>
        <w:tc>
          <w:tcPr>
            <w:tcW w:w="3171" w:type="dxa"/>
            <w:tcBorders>
              <w:top w:val="single" w:color="auto" w:sz="4" w:space="0"/>
              <w:left w:val="single" w:color="auto" w:sz="4" w:space="0"/>
            </w:tcBorders>
          </w:tcPr>
          <w:p>
            <w:pPr>
              <w:jc w:val="center"/>
            </w:pPr>
            <w:r>
              <w:rPr>
                <w:rFonts w:ascii="宋体" w:hAnsi="宋体"/>
                <w:sz w:val="24"/>
                <w:szCs w:val="24"/>
              </w:rPr>
              <w:t xml:space="preserve">瓜馥木中 </w:t>
            </w:r>
            <w:r>
              <w:rPr>
                <w:rFonts w:ascii="Times New Roman" w:hAnsi="Times New Roman"/>
                <w:sz w:val="24"/>
                <w:szCs w:val="24"/>
              </w:rPr>
              <w:t xml:space="preserve">1 </w:t>
            </w:r>
            <w:r>
              <w:rPr>
                <w:rFonts w:ascii="宋体" w:hAnsi="宋体"/>
                <w:sz w:val="24"/>
                <w:szCs w:val="24"/>
              </w:rPr>
              <w:t>个新的脂肪酸甲酯及其 滑膜细胞抑制活性</w:t>
            </w:r>
          </w:p>
        </w:tc>
        <w:tc>
          <w:tcPr>
            <w:tcW w:w="3260" w:type="dxa"/>
            <w:tcBorders>
              <w:top w:val="single" w:color="auto" w:sz="4" w:space="0"/>
            </w:tcBorders>
          </w:tcPr>
          <w:p>
            <w:pPr>
              <w:widowControl/>
              <w:jc w:val="center"/>
              <w:rPr>
                <w:rFonts w:hint="default" w:eastAsiaTheme="minorEastAsia"/>
                <w:lang w:val="en-US" w:eastAsia="zh-CN"/>
              </w:rPr>
            </w:pPr>
            <w:r>
              <w:rPr>
                <w:rFonts w:hint="eastAsia"/>
                <w:lang w:eastAsia="zh-CN"/>
              </w:rPr>
              <w:t>中国中药杂志，</w:t>
            </w:r>
            <w:r>
              <w:rPr>
                <w:rFonts w:hint="eastAsia"/>
                <w:lang w:val="en-US" w:eastAsia="zh-CN"/>
              </w:rPr>
              <w:t>2018年1月，半月刊</w:t>
            </w:r>
          </w:p>
        </w:tc>
        <w:tc>
          <w:tcPr>
            <w:tcW w:w="709" w:type="dxa"/>
            <w:tcBorders>
              <w:top w:val="single" w:color="auto" w:sz="4" w:space="0"/>
            </w:tcBorders>
          </w:tcPr>
          <w:p>
            <w:pPr>
              <w:widowControl/>
              <w:jc w:val="center"/>
              <w:rPr>
                <w:rFonts w:hint="eastAsia" w:eastAsiaTheme="minorEastAsia"/>
                <w:lang w:val="en-US" w:eastAsia="zh-CN"/>
              </w:rPr>
            </w:pPr>
            <w:r>
              <w:rPr>
                <w:rFonts w:hint="eastAsia"/>
                <w:lang w:val="en-US" w:eastAsia="zh-CN"/>
              </w:rPr>
              <w:t>C</w:t>
            </w:r>
          </w:p>
        </w:tc>
        <w:tc>
          <w:tcPr>
            <w:tcW w:w="850" w:type="dxa"/>
            <w:tcBorders>
              <w:top w:val="single" w:color="auto" w:sz="4" w:space="0"/>
            </w:tcBorders>
          </w:tcPr>
          <w:p>
            <w:pPr>
              <w:widowControl/>
              <w:jc w:val="center"/>
            </w:pPr>
          </w:p>
        </w:tc>
        <w:tc>
          <w:tcPr>
            <w:tcW w:w="1276" w:type="dxa"/>
            <w:tcBorders>
              <w:top w:val="single" w:color="auto" w:sz="4" w:space="0"/>
              <w:right w:val="single" w:color="auto" w:sz="4" w:space="0"/>
            </w:tcBorders>
          </w:tcPr>
          <w:p>
            <w:pPr>
              <w:widowControl/>
              <w:jc w:val="center"/>
              <w:rPr>
                <w:rFonts w:hint="eastAsia" w:eastAsiaTheme="minorEastAsia"/>
                <w:lang w:eastAsia="zh-CN"/>
              </w:rPr>
            </w:pPr>
            <w:r>
              <w:rPr>
                <w:rFonts w:hint="eastAsia"/>
                <w:lang w:eastAsia="zh-CN"/>
              </w:rPr>
              <w:t>有</w:t>
            </w:r>
          </w:p>
        </w:tc>
      </w:tr>
    </w:tbl>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tbl>
      <w:tblPr>
        <w:tblStyle w:val="6"/>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p/>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rPr>
                <w:rFonts w:hint="eastAsia" w:eastAsiaTheme="minorEastAsia"/>
                <w:lang w:val="en-US" w:eastAsia="zh-CN"/>
              </w:rPr>
            </w:pPr>
            <w:r>
              <w:rPr>
                <w:rFonts w:hint="eastAsia"/>
                <w:lang w:val="en-US" w:eastAsia="zh-CN"/>
              </w:rPr>
              <w:t>1</w:t>
            </w:r>
          </w:p>
          <w:p/>
        </w:tc>
        <w:tc>
          <w:tcPr>
            <w:tcW w:w="3706" w:type="dxa"/>
            <w:vAlign w:val="center"/>
          </w:tcPr>
          <w:p>
            <w:r>
              <w:rPr>
                <w:rFonts w:hint="eastAsia"/>
              </w:rPr>
              <w:t>甾体类化合物在制备治疗类风湿关节炎药物中的应用</w:t>
            </w:r>
          </w:p>
        </w:tc>
        <w:tc>
          <w:tcPr>
            <w:tcW w:w="1418" w:type="dxa"/>
            <w:vAlign w:val="center"/>
          </w:tcPr>
          <w:p>
            <w:r>
              <w:rPr>
                <w:rFonts w:hint="eastAsia"/>
                <w:lang w:val="en-US" w:eastAsia="zh-CN"/>
              </w:rPr>
              <w:t>ZL201610273430.X</w:t>
            </w:r>
          </w:p>
        </w:tc>
        <w:tc>
          <w:tcPr>
            <w:tcW w:w="1134" w:type="dxa"/>
            <w:vAlign w:val="center"/>
          </w:tcPr>
          <w:p>
            <w:pPr>
              <w:rPr>
                <w:rFonts w:hint="eastAsia" w:eastAsiaTheme="minorEastAsia"/>
                <w:lang w:eastAsia="zh-CN"/>
              </w:rPr>
            </w:pPr>
            <w:r>
              <w:rPr>
                <w:rFonts w:hint="eastAsia"/>
                <w:lang w:eastAsia="zh-CN"/>
              </w:rPr>
              <w:t>发明专利</w:t>
            </w:r>
          </w:p>
        </w:tc>
        <w:tc>
          <w:tcPr>
            <w:tcW w:w="992" w:type="dxa"/>
            <w:vAlign w:val="center"/>
          </w:tcPr>
          <w:p>
            <w:r>
              <w:rPr>
                <w:rFonts w:hint="eastAsia"/>
                <w:lang w:val="en-US" w:eastAsia="zh-CN"/>
              </w:rPr>
              <w:t>2019</w:t>
            </w:r>
          </w:p>
        </w:tc>
        <w:tc>
          <w:tcPr>
            <w:tcW w:w="850" w:type="dxa"/>
            <w:vAlign w:val="center"/>
          </w:tcPr>
          <w:p>
            <w:pPr>
              <w:rPr>
                <w:rFonts w:hint="eastAsia" w:eastAsiaTheme="minorEastAsia"/>
                <w:lang w:eastAsia="zh-CN"/>
              </w:rPr>
            </w:pPr>
            <w:r>
              <w:rPr>
                <w:rFonts w:hint="eastAsia"/>
                <w:lang w:eastAsia="zh-CN"/>
              </w:rPr>
              <w:t>共一</w:t>
            </w: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rPr>
                <w:rFonts w:hint="eastAsia" w:eastAsiaTheme="minorEastAsia"/>
                <w:lang w:eastAsia="zh-CN"/>
              </w:rPr>
            </w:pPr>
            <w:r>
              <w:rPr>
                <w:rFonts w:hint="eastAsia"/>
                <w:lang w:val="en-US" w:eastAsia="zh-CN"/>
              </w:rPr>
              <w:t>2</w:t>
            </w:r>
          </w:p>
        </w:tc>
        <w:tc>
          <w:tcPr>
            <w:tcW w:w="3706" w:type="dxa"/>
            <w:vAlign w:val="center"/>
          </w:tcPr>
          <w:p>
            <w:r>
              <w:rPr>
                <w:rFonts w:hint="eastAsia"/>
              </w:rPr>
              <w:t>东方瓜馥木提取物及其制备方法与应用</w:t>
            </w:r>
          </w:p>
        </w:tc>
        <w:tc>
          <w:tcPr>
            <w:tcW w:w="1418" w:type="dxa"/>
            <w:vAlign w:val="center"/>
          </w:tcPr>
          <w:p>
            <w:r>
              <w:rPr>
                <w:rFonts w:hint="eastAsia"/>
                <w:lang w:val="en-US" w:eastAsia="zh-CN"/>
              </w:rPr>
              <w:t>ZL201510763189.4</w:t>
            </w:r>
          </w:p>
        </w:tc>
        <w:tc>
          <w:tcPr>
            <w:tcW w:w="1134" w:type="dxa"/>
            <w:vAlign w:val="center"/>
          </w:tcPr>
          <w:p>
            <w:r>
              <w:rPr>
                <w:rFonts w:hint="eastAsia"/>
                <w:lang w:eastAsia="zh-CN"/>
              </w:rPr>
              <w:t>发明专利</w:t>
            </w:r>
          </w:p>
        </w:tc>
        <w:tc>
          <w:tcPr>
            <w:tcW w:w="992" w:type="dxa"/>
            <w:vAlign w:val="center"/>
          </w:tcPr>
          <w:p>
            <w:pPr>
              <w:rPr>
                <w:rFonts w:hint="default" w:eastAsiaTheme="minorEastAsia"/>
                <w:lang w:val="en-US" w:eastAsia="zh-CN"/>
              </w:rPr>
            </w:pPr>
            <w:r>
              <w:rPr>
                <w:rFonts w:hint="eastAsia"/>
                <w:lang w:val="en-US" w:eastAsia="zh-CN"/>
              </w:rPr>
              <w:t>2019</w:t>
            </w:r>
          </w:p>
        </w:tc>
        <w:tc>
          <w:tcPr>
            <w:tcW w:w="850" w:type="dxa"/>
            <w:vAlign w:val="center"/>
          </w:tcPr>
          <w:p>
            <w:pPr>
              <w:rPr>
                <w:rFonts w:hint="eastAsia" w:eastAsiaTheme="minorEastAsia"/>
                <w:lang w:eastAsia="zh-CN"/>
              </w:rPr>
            </w:pPr>
            <w:r>
              <w:rPr>
                <w:rFonts w:hint="eastAsia"/>
                <w:lang w:eastAsia="zh-CN"/>
              </w:rPr>
              <w:t>共一</w:t>
            </w: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rPr>
                <w:rFonts w:hint="eastAsia" w:eastAsiaTheme="minorEastAsia"/>
                <w:lang w:val="en-US" w:eastAsia="zh-CN"/>
              </w:rPr>
            </w:pPr>
            <w:r>
              <w:rPr>
                <w:rFonts w:hint="eastAsia"/>
                <w:lang w:val="en-US" w:eastAsia="zh-CN"/>
              </w:rPr>
              <w:t>3</w:t>
            </w:r>
          </w:p>
          <w:p/>
        </w:tc>
        <w:tc>
          <w:tcPr>
            <w:tcW w:w="3706" w:type="dxa"/>
            <w:vAlign w:val="center"/>
          </w:tcPr>
          <w:p>
            <w:r>
              <w:rPr>
                <w:rFonts w:hint="eastAsia"/>
                <w:lang w:eastAsia="zh-CN"/>
              </w:rPr>
              <w:t>一种愈创木烷型倍半萜化合物及其制备方法与应用</w:t>
            </w:r>
          </w:p>
        </w:tc>
        <w:tc>
          <w:tcPr>
            <w:tcW w:w="1418" w:type="dxa"/>
            <w:vAlign w:val="center"/>
          </w:tcPr>
          <w:p>
            <w:r>
              <w:rPr>
                <w:rFonts w:hint="eastAsia"/>
                <w:lang w:val="en-US" w:eastAsia="zh-CN"/>
              </w:rPr>
              <w:t>ZL201510759371.2</w:t>
            </w:r>
          </w:p>
        </w:tc>
        <w:tc>
          <w:tcPr>
            <w:tcW w:w="1134" w:type="dxa"/>
            <w:vAlign w:val="center"/>
          </w:tcPr>
          <w:p>
            <w:r>
              <w:rPr>
                <w:rFonts w:hint="eastAsia"/>
              </w:rPr>
              <w:t>发明专利</w:t>
            </w:r>
          </w:p>
        </w:tc>
        <w:tc>
          <w:tcPr>
            <w:tcW w:w="992" w:type="dxa"/>
            <w:vAlign w:val="center"/>
          </w:tcPr>
          <w:p>
            <w:pPr>
              <w:rPr>
                <w:rFonts w:hint="default" w:eastAsiaTheme="minorEastAsia"/>
                <w:lang w:val="en-US" w:eastAsia="zh-CN"/>
              </w:rPr>
            </w:pPr>
            <w:r>
              <w:rPr>
                <w:rFonts w:hint="eastAsia"/>
                <w:lang w:val="en-US" w:eastAsia="zh-CN"/>
              </w:rPr>
              <w:t>2017</w:t>
            </w:r>
          </w:p>
        </w:tc>
        <w:tc>
          <w:tcPr>
            <w:tcW w:w="850" w:type="dxa"/>
            <w:vAlign w:val="center"/>
          </w:tcPr>
          <w:p>
            <w:pPr>
              <w:rPr>
                <w:rFonts w:hint="eastAsia" w:eastAsiaTheme="minorEastAsia"/>
                <w:lang w:eastAsia="zh-CN"/>
              </w:rPr>
            </w:pPr>
            <w:r>
              <w:rPr>
                <w:rFonts w:hint="eastAsia"/>
                <w:lang w:eastAsia="zh-CN"/>
              </w:rPr>
              <w:t>共一</w:t>
            </w: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pPr>
              <w:rPr>
                <w:rFonts w:hint="eastAsia" w:eastAsiaTheme="minorEastAsia"/>
                <w:lang w:val="en-US" w:eastAsia="zh-CN"/>
              </w:rPr>
            </w:pPr>
            <w:r>
              <w:rPr>
                <w:rFonts w:hint="eastAsia"/>
                <w:lang w:val="en-US" w:eastAsia="zh-CN"/>
              </w:rPr>
              <w:t>4</w:t>
            </w:r>
          </w:p>
        </w:tc>
        <w:tc>
          <w:tcPr>
            <w:tcW w:w="3706" w:type="dxa"/>
            <w:vAlign w:val="center"/>
          </w:tcPr>
          <w:p>
            <w:r>
              <w:rPr>
                <w:rFonts w:hint="eastAsia"/>
                <w:lang w:eastAsia="zh-CN"/>
              </w:rPr>
              <w:t>石斛兰提取物中二芳基乙烷化合物在抗植物病原真菌中的应用</w:t>
            </w:r>
          </w:p>
        </w:tc>
        <w:tc>
          <w:tcPr>
            <w:tcW w:w="1418" w:type="dxa"/>
            <w:vAlign w:val="center"/>
          </w:tcPr>
          <w:p>
            <w:r>
              <w:rPr>
                <w:rFonts w:hint="eastAsia"/>
                <w:lang w:val="en-US" w:eastAsia="zh-CN"/>
              </w:rPr>
              <w:t>ZL201510434004.5</w:t>
            </w:r>
          </w:p>
        </w:tc>
        <w:tc>
          <w:tcPr>
            <w:tcW w:w="1134" w:type="dxa"/>
            <w:vAlign w:val="center"/>
          </w:tcPr>
          <w:p>
            <w:r>
              <w:rPr>
                <w:rFonts w:hint="eastAsia"/>
              </w:rPr>
              <w:t>发明专利</w:t>
            </w:r>
          </w:p>
        </w:tc>
        <w:tc>
          <w:tcPr>
            <w:tcW w:w="992" w:type="dxa"/>
            <w:vAlign w:val="center"/>
          </w:tcPr>
          <w:p>
            <w:pPr>
              <w:rPr>
                <w:rFonts w:hint="default" w:eastAsiaTheme="minorEastAsia"/>
                <w:lang w:val="en-US" w:eastAsia="zh-CN"/>
              </w:rPr>
            </w:pPr>
            <w:r>
              <w:rPr>
                <w:rFonts w:hint="eastAsia"/>
                <w:lang w:val="en-US" w:eastAsia="zh-CN"/>
              </w:rPr>
              <w:t>2017</w:t>
            </w:r>
          </w:p>
        </w:tc>
        <w:tc>
          <w:tcPr>
            <w:tcW w:w="850" w:type="dxa"/>
            <w:vAlign w:val="center"/>
          </w:tcPr>
          <w:p>
            <w:pPr>
              <w:rPr>
                <w:rFonts w:hint="eastAsia" w:eastAsiaTheme="minorEastAsia"/>
                <w:lang w:eastAsia="zh-CN"/>
              </w:rPr>
            </w:pPr>
            <w:r>
              <w:rPr>
                <w:rFonts w:hint="eastAsia"/>
                <w:lang w:eastAsia="zh-CN"/>
              </w:rPr>
              <w:t>第二</w:t>
            </w: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pPr>
              <w:rPr>
                <w:rFonts w:hint="eastAsia" w:eastAsiaTheme="minorEastAsia"/>
                <w:lang w:val="en-US" w:eastAsia="zh-CN"/>
              </w:rPr>
            </w:pPr>
            <w:r>
              <w:rPr>
                <w:rFonts w:hint="eastAsia"/>
                <w:lang w:val="en-US" w:eastAsia="zh-CN"/>
              </w:rPr>
              <w:t>5</w:t>
            </w:r>
          </w:p>
        </w:tc>
        <w:tc>
          <w:tcPr>
            <w:tcW w:w="3706" w:type="dxa"/>
            <w:vAlign w:val="center"/>
          </w:tcPr>
          <w:p>
            <w:r>
              <w:rPr>
                <w:rFonts w:hint="eastAsia"/>
                <w:lang w:eastAsia="zh-CN"/>
              </w:rPr>
              <w:t>倍半萜类化合物在植物病原真菌中的应用</w:t>
            </w:r>
          </w:p>
        </w:tc>
        <w:tc>
          <w:tcPr>
            <w:tcW w:w="1418" w:type="dxa"/>
            <w:vAlign w:val="center"/>
          </w:tcPr>
          <w:p>
            <w:r>
              <w:rPr>
                <w:rFonts w:hint="eastAsia"/>
                <w:lang w:val="en-US" w:eastAsia="zh-CN"/>
              </w:rPr>
              <w:t>ZL201510470488.9</w:t>
            </w:r>
          </w:p>
        </w:tc>
        <w:tc>
          <w:tcPr>
            <w:tcW w:w="1134" w:type="dxa"/>
            <w:vAlign w:val="center"/>
          </w:tcPr>
          <w:p>
            <w:r>
              <w:rPr>
                <w:rFonts w:hint="eastAsia"/>
              </w:rPr>
              <w:t>发明专利</w:t>
            </w:r>
          </w:p>
        </w:tc>
        <w:tc>
          <w:tcPr>
            <w:tcW w:w="992" w:type="dxa"/>
            <w:vAlign w:val="center"/>
          </w:tcPr>
          <w:p>
            <w:pPr>
              <w:rPr>
                <w:rFonts w:hint="default" w:eastAsiaTheme="minorEastAsia"/>
                <w:lang w:val="en-US" w:eastAsia="zh-CN"/>
              </w:rPr>
            </w:pPr>
            <w:r>
              <w:rPr>
                <w:rFonts w:hint="eastAsia"/>
                <w:lang w:val="en-US" w:eastAsia="zh-CN"/>
              </w:rPr>
              <w:t>2017</w:t>
            </w:r>
          </w:p>
        </w:tc>
        <w:tc>
          <w:tcPr>
            <w:tcW w:w="850" w:type="dxa"/>
            <w:vAlign w:val="center"/>
          </w:tcPr>
          <w:p>
            <w:pPr>
              <w:rPr>
                <w:rFonts w:hint="eastAsia" w:eastAsiaTheme="minorEastAsia"/>
                <w:lang w:eastAsia="zh-CN"/>
              </w:rPr>
            </w:pPr>
            <w:r>
              <w:rPr>
                <w:rFonts w:hint="eastAsia"/>
                <w:lang w:eastAsia="zh-CN"/>
              </w:rPr>
              <w:t>第三</w:t>
            </w:r>
          </w:p>
        </w:tc>
        <w:tc>
          <w:tcPr>
            <w:tcW w:w="1134" w:type="dxa"/>
            <w:vAlign w:val="center"/>
          </w:tcPr>
          <w:p/>
        </w:tc>
      </w:tr>
    </w:tbl>
    <w:p>
      <w:r>
        <w:rPr>
          <w:rFonts w:hint="eastAsia"/>
        </w:rPr>
        <w:t xml:space="preserve"> </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rPr>
                <w:rFonts w:eastAsia="宋体"/>
              </w:rP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rPr>
                <w:rFonts w:eastAsia="宋体"/>
              </w:rPr>
            </w:pPr>
            <w:r>
              <w:rPr>
                <w:rFonts w:hint="eastAsia"/>
              </w:rPr>
              <w:t>授权时间</w:t>
            </w:r>
          </w:p>
        </w:tc>
        <w:tc>
          <w:tcPr>
            <w:tcW w:w="850" w:type="dxa"/>
            <w:vAlign w:val="center"/>
          </w:tcPr>
          <w:p>
            <w:pPr>
              <w:jc w:val="center"/>
              <w:rPr>
                <w:rFonts w:eastAsia="宋体"/>
              </w:rP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
      <w:pPr>
        <w:widowControl/>
        <w:jc w:val="left"/>
      </w:pPr>
      <w:r>
        <w:br w:type="page"/>
      </w:r>
    </w:p>
    <w:p/>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eastAsia" w:eastAsiaTheme="minorEastAsia"/>
                <w:lang w:val="en-US" w:eastAsia="zh-CN"/>
              </w:rPr>
            </w:pPr>
            <w:r>
              <w:rPr>
                <w:rFonts w:hint="eastAsia"/>
                <w:lang w:val="en-US" w:eastAsia="zh-CN"/>
              </w:rPr>
              <w:t>1</w:t>
            </w:r>
          </w:p>
        </w:tc>
        <w:tc>
          <w:tcPr>
            <w:tcW w:w="3170" w:type="dxa"/>
            <w:tcBorders>
              <w:left w:val="single" w:color="auto" w:sz="4" w:space="0"/>
            </w:tcBorders>
          </w:tcPr>
          <w:p>
            <w:pPr>
              <w:jc w:val="center"/>
              <w:rPr>
                <w:rFonts w:hint="eastAsia" w:eastAsiaTheme="minorEastAsia"/>
                <w:lang w:eastAsia="zh-CN"/>
              </w:rPr>
            </w:pPr>
            <w:r>
              <w:rPr>
                <w:rFonts w:hint="eastAsia"/>
                <w:lang w:eastAsia="zh-CN"/>
              </w:rPr>
              <w:t>瓜馥木属植物抗类风湿关节炎活性研究</w:t>
            </w:r>
          </w:p>
        </w:tc>
        <w:tc>
          <w:tcPr>
            <w:tcW w:w="1323" w:type="dxa"/>
            <w:tcBorders>
              <w:right w:val="single" w:color="auto" w:sz="4" w:space="0"/>
            </w:tcBorders>
          </w:tcPr>
          <w:p>
            <w:pPr>
              <w:widowControl/>
              <w:jc w:val="center"/>
              <w:rPr>
                <w:rFonts w:hint="eastAsia" w:eastAsiaTheme="minorEastAsia"/>
                <w:lang w:eastAsia="zh-CN"/>
              </w:rPr>
            </w:pPr>
            <w:r>
              <w:rPr>
                <w:rFonts w:hint="eastAsia"/>
                <w:lang w:eastAsia="zh-CN"/>
              </w:rPr>
              <w:t>海南师范大学化学与化工学院</w:t>
            </w:r>
          </w:p>
        </w:tc>
        <w:tc>
          <w:tcPr>
            <w:tcW w:w="1133" w:type="dxa"/>
            <w:tcBorders>
              <w:left w:val="single" w:color="auto" w:sz="4" w:space="0"/>
            </w:tcBorders>
          </w:tcPr>
          <w:p>
            <w:pPr>
              <w:widowControl/>
              <w:jc w:val="center"/>
              <w:rPr>
                <w:rFonts w:hint="default" w:eastAsiaTheme="minorEastAsia"/>
                <w:lang w:val="en-US" w:eastAsia="zh-CN"/>
              </w:rPr>
            </w:pPr>
            <w:r>
              <w:rPr>
                <w:rFonts w:hint="eastAsia"/>
                <w:lang w:val="en-US" w:eastAsia="zh-CN"/>
              </w:rPr>
              <w:t>2018年11月</w:t>
            </w:r>
          </w:p>
        </w:tc>
        <w:tc>
          <w:tcPr>
            <w:tcW w:w="1133" w:type="dxa"/>
          </w:tcPr>
          <w:p>
            <w:pPr>
              <w:widowControl/>
              <w:jc w:val="center"/>
              <w:rPr>
                <w:rFonts w:hint="eastAsia" w:eastAsiaTheme="minorEastAsia"/>
                <w:lang w:eastAsia="zh-CN"/>
              </w:rPr>
            </w:pPr>
            <w:r>
              <w:rPr>
                <w:rFonts w:hint="eastAsia"/>
                <w:lang w:eastAsia="zh-CN"/>
              </w:rPr>
              <w:t>海南师范大学化学与化工学院</w:t>
            </w:r>
          </w:p>
        </w:tc>
        <w:tc>
          <w:tcPr>
            <w:tcW w:w="1389" w:type="dxa"/>
          </w:tcPr>
          <w:p>
            <w:pPr>
              <w:widowControl/>
              <w:jc w:val="center"/>
              <w:rPr>
                <w:rFonts w:hint="default" w:eastAsiaTheme="minorEastAsia"/>
                <w:lang w:val="en-US" w:eastAsia="zh-CN"/>
              </w:rPr>
            </w:pPr>
            <w:r>
              <w:rPr>
                <w:rFonts w:hint="eastAsia"/>
                <w:lang w:eastAsia="zh-CN"/>
              </w:rPr>
              <w:t>化学与化工学院师生</w:t>
            </w:r>
            <w:r>
              <w:rPr>
                <w:rFonts w:hint="eastAsia"/>
                <w:lang w:val="en-US" w:eastAsia="zh-CN"/>
              </w:rPr>
              <w:t>/72</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eastAsia" w:eastAsiaTheme="minorEastAsia"/>
                <w:lang w:val="en-US" w:eastAsia="zh-CN"/>
              </w:rPr>
            </w:pPr>
            <w:r>
              <w:rPr>
                <w:rFonts w:hint="eastAsia"/>
                <w:lang w:val="en-US" w:eastAsia="zh-CN"/>
              </w:rPr>
              <w:t>2</w:t>
            </w:r>
          </w:p>
        </w:tc>
        <w:tc>
          <w:tcPr>
            <w:tcW w:w="3170" w:type="dxa"/>
            <w:tcBorders>
              <w:left w:val="single" w:color="auto" w:sz="4" w:space="0"/>
            </w:tcBorders>
          </w:tcPr>
          <w:p>
            <w:pPr>
              <w:jc w:val="center"/>
              <w:rPr>
                <w:rFonts w:hint="eastAsia" w:eastAsiaTheme="minorEastAsia"/>
                <w:lang w:eastAsia="zh-CN"/>
              </w:rPr>
            </w:pPr>
            <w:r>
              <w:rPr>
                <w:rFonts w:hint="eastAsia"/>
                <w:lang w:eastAsia="zh-CN"/>
              </w:rPr>
              <w:t>石斛兰的综合开发利用</w:t>
            </w:r>
          </w:p>
        </w:tc>
        <w:tc>
          <w:tcPr>
            <w:tcW w:w="1323" w:type="dxa"/>
            <w:tcBorders>
              <w:right w:val="single" w:color="auto" w:sz="4" w:space="0"/>
            </w:tcBorders>
            <w:vAlign w:val="top"/>
          </w:tcPr>
          <w:p>
            <w:pPr>
              <w:widowControl/>
              <w:jc w:val="center"/>
            </w:pPr>
            <w:r>
              <w:rPr>
                <w:rFonts w:hint="eastAsia"/>
                <w:lang w:eastAsia="zh-CN"/>
              </w:rPr>
              <w:t>海南师范大学化学与化工学院</w:t>
            </w:r>
          </w:p>
        </w:tc>
        <w:tc>
          <w:tcPr>
            <w:tcW w:w="1133" w:type="dxa"/>
            <w:tcBorders>
              <w:left w:val="single" w:color="auto" w:sz="4" w:space="0"/>
            </w:tcBorders>
            <w:vAlign w:val="top"/>
          </w:tcPr>
          <w:p>
            <w:pPr>
              <w:widowControl/>
              <w:jc w:val="center"/>
            </w:pPr>
            <w:r>
              <w:rPr>
                <w:rFonts w:hint="eastAsia"/>
                <w:lang w:val="en-US" w:eastAsia="zh-CN"/>
              </w:rPr>
              <w:t>2019年12月</w:t>
            </w:r>
          </w:p>
        </w:tc>
        <w:tc>
          <w:tcPr>
            <w:tcW w:w="1133" w:type="dxa"/>
            <w:vAlign w:val="top"/>
          </w:tcPr>
          <w:p>
            <w:pPr>
              <w:widowControl/>
              <w:jc w:val="center"/>
              <w:rPr>
                <w:rFonts w:hint="default"/>
                <w:lang w:val="en-US"/>
              </w:rPr>
            </w:pPr>
            <w:r>
              <w:rPr>
                <w:rFonts w:hint="eastAsia"/>
                <w:lang w:eastAsia="zh-CN"/>
              </w:rPr>
              <w:t>海南师范大学化学与化工学院</w:t>
            </w:r>
            <w:r>
              <w:rPr>
                <w:rFonts w:hint="eastAsia"/>
                <w:lang w:val="en-US" w:eastAsia="zh-CN"/>
              </w:rPr>
              <w:t>4楼会议室</w:t>
            </w:r>
          </w:p>
        </w:tc>
        <w:tc>
          <w:tcPr>
            <w:tcW w:w="1389" w:type="dxa"/>
            <w:vAlign w:val="top"/>
          </w:tcPr>
          <w:p>
            <w:pPr>
              <w:widowControl/>
              <w:jc w:val="center"/>
              <w:rPr>
                <w:rFonts w:hint="default"/>
                <w:lang w:val="en-US"/>
              </w:rPr>
            </w:pPr>
            <w:r>
              <w:rPr>
                <w:rFonts w:hint="eastAsia"/>
                <w:lang w:eastAsia="zh-CN"/>
              </w:rPr>
              <w:t>化学与化工学院师生</w:t>
            </w:r>
            <w:r>
              <w:rPr>
                <w:rFonts w:hint="eastAsia"/>
                <w:lang w:val="en-US" w:eastAsia="zh-CN"/>
              </w:rPr>
              <w:t>/63</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default" w:eastAsiaTheme="minorEastAsia"/>
                <w:lang w:val="en-US" w:eastAsia="zh-CN"/>
              </w:rPr>
            </w:pPr>
            <w:r>
              <w:rPr>
                <w:rFonts w:hint="eastAsia"/>
                <w:lang w:val="en-US" w:eastAsia="zh-CN"/>
              </w:rPr>
              <w:t>3</w:t>
            </w:r>
          </w:p>
        </w:tc>
        <w:tc>
          <w:tcPr>
            <w:tcW w:w="3170" w:type="dxa"/>
            <w:tcBorders>
              <w:left w:val="single" w:color="auto" w:sz="4" w:space="0"/>
            </w:tcBorders>
          </w:tcPr>
          <w:p>
            <w:pPr>
              <w:jc w:val="center"/>
              <w:rPr>
                <w:rFonts w:hint="eastAsia" w:eastAsiaTheme="minorEastAsia"/>
                <w:lang w:eastAsia="zh-CN"/>
              </w:rPr>
            </w:pPr>
            <w:r>
              <w:rPr>
                <w:rFonts w:hint="eastAsia"/>
                <w:lang w:eastAsia="zh-CN"/>
              </w:rPr>
              <w:t>石斛茎的活性成分研究及综合开发利用</w:t>
            </w:r>
          </w:p>
        </w:tc>
        <w:tc>
          <w:tcPr>
            <w:tcW w:w="1323" w:type="dxa"/>
            <w:tcBorders>
              <w:right w:val="single" w:color="auto" w:sz="4" w:space="0"/>
            </w:tcBorders>
          </w:tcPr>
          <w:p>
            <w:pPr>
              <w:widowControl/>
              <w:jc w:val="center"/>
              <w:rPr>
                <w:rFonts w:hint="eastAsia" w:eastAsiaTheme="minorEastAsia"/>
                <w:lang w:eastAsia="zh-CN"/>
              </w:rPr>
            </w:pPr>
            <w:r>
              <w:rPr>
                <w:rFonts w:hint="eastAsia"/>
                <w:lang w:eastAsia="zh-CN"/>
              </w:rPr>
              <w:t>广西化学化工学会</w:t>
            </w:r>
          </w:p>
        </w:tc>
        <w:tc>
          <w:tcPr>
            <w:tcW w:w="1133" w:type="dxa"/>
            <w:tcBorders>
              <w:left w:val="single" w:color="auto" w:sz="4" w:space="0"/>
            </w:tcBorders>
          </w:tcPr>
          <w:p>
            <w:pPr>
              <w:widowControl/>
              <w:jc w:val="center"/>
              <w:rPr>
                <w:rFonts w:hint="default" w:eastAsiaTheme="minorEastAsia"/>
                <w:lang w:val="en-US" w:eastAsia="zh-CN"/>
              </w:rPr>
            </w:pPr>
            <w:r>
              <w:rPr>
                <w:rFonts w:hint="eastAsia"/>
                <w:lang w:val="en-US" w:eastAsia="zh-CN"/>
              </w:rPr>
              <w:t>2018年11月</w:t>
            </w:r>
          </w:p>
        </w:tc>
        <w:tc>
          <w:tcPr>
            <w:tcW w:w="1133" w:type="dxa"/>
          </w:tcPr>
          <w:p>
            <w:pPr>
              <w:widowControl/>
              <w:jc w:val="center"/>
              <w:rPr>
                <w:rFonts w:hint="default" w:eastAsiaTheme="minorEastAsia"/>
                <w:lang w:val="en-US" w:eastAsia="zh-CN"/>
              </w:rPr>
            </w:pPr>
            <w:r>
              <w:rPr>
                <w:rFonts w:hint="eastAsia"/>
                <w:lang w:eastAsia="zh-CN"/>
              </w:rPr>
              <w:t>广西南宁</w:t>
            </w:r>
          </w:p>
        </w:tc>
        <w:tc>
          <w:tcPr>
            <w:tcW w:w="1389" w:type="dxa"/>
          </w:tcPr>
          <w:p>
            <w:pPr>
              <w:widowControl/>
              <w:jc w:val="center"/>
              <w:rPr>
                <w:rFonts w:hint="default" w:eastAsiaTheme="minorEastAsia"/>
                <w:lang w:val="en-US" w:eastAsia="zh-CN"/>
              </w:rPr>
            </w:pPr>
            <w:r>
              <w:rPr>
                <w:rFonts w:hint="eastAsia"/>
                <w:lang w:eastAsia="zh-CN"/>
              </w:rPr>
              <w:t>第二届中南有机化学论坛学术交流（全国有机研究学者）</w:t>
            </w:r>
            <w:r>
              <w:rPr>
                <w:rFonts w:hint="eastAsia"/>
                <w:lang w:val="en-US" w:eastAsia="zh-CN"/>
              </w:rPr>
              <w:t>/300</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pPr>
        <w:widowControl/>
        <w:jc w:val="left"/>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50" w:hRule="atLeast"/>
        </w:trPr>
        <w:tc>
          <w:tcPr>
            <w:tcW w:w="985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1"/>
                <w:szCs w:val="21"/>
              </w:rPr>
            </w:pPr>
            <w:r>
              <w:rPr>
                <w:rFonts w:hint="eastAsia" w:ascii="宋体" w:hAnsi="宋体"/>
                <w:sz w:val="21"/>
                <w:szCs w:val="21"/>
              </w:rPr>
              <w:t>周学明，</w:t>
            </w:r>
            <w:r>
              <w:rPr>
                <w:rFonts w:ascii="宋体" w:hAnsi="宋体"/>
                <w:sz w:val="21"/>
                <w:szCs w:val="21"/>
              </w:rPr>
              <w:t>男，</w:t>
            </w:r>
            <w:r>
              <w:rPr>
                <w:rFonts w:ascii="Times New Roman" w:hAnsi="Times New Roman"/>
                <w:sz w:val="21"/>
                <w:szCs w:val="21"/>
              </w:rPr>
              <w:t>198</w:t>
            </w:r>
            <w:r>
              <w:rPr>
                <w:rFonts w:hint="eastAsia" w:ascii="Times New Roman" w:hAnsi="Times New Roman"/>
                <w:sz w:val="21"/>
                <w:szCs w:val="21"/>
              </w:rPr>
              <w:t>9</w:t>
            </w:r>
            <w:r>
              <w:rPr>
                <w:rFonts w:ascii="宋体" w:hAnsi="宋体"/>
                <w:sz w:val="21"/>
                <w:szCs w:val="21"/>
              </w:rPr>
              <w:t>年</w:t>
            </w:r>
            <w:r>
              <w:rPr>
                <w:rFonts w:hint="eastAsia" w:ascii="Times New Roman" w:hAnsi="Times New Roman"/>
                <w:sz w:val="21"/>
                <w:szCs w:val="21"/>
              </w:rPr>
              <w:t>01</w:t>
            </w:r>
            <w:r>
              <w:rPr>
                <w:rFonts w:ascii="宋体" w:hAnsi="宋体"/>
                <w:sz w:val="21"/>
                <w:szCs w:val="21"/>
              </w:rPr>
              <w:t>月</w:t>
            </w:r>
            <w:r>
              <w:rPr>
                <w:rFonts w:hint="eastAsia" w:ascii="Times New Roman" w:hAnsi="Times New Roman"/>
                <w:sz w:val="21"/>
                <w:szCs w:val="21"/>
              </w:rPr>
              <w:t>04</w:t>
            </w:r>
            <w:r>
              <w:rPr>
                <w:rFonts w:ascii="宋体" w:hAnsi="宋体"/>
                <w:sz w:val="21"/>
                <w:szCs w:val="21"/>
              </w:rPr>
              <w:t>日生，中共党员。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1"/>
                <w:szCs w:val="21"/>
              </w:rPr>
            </w:pPr>
            <w:r>
              <w:rPr>
                <w:rFonts w:hint="eastAsia" w:ascii="宋体" w:hAnsi="宋体"/>
                <w:sz w:val="21"/>
                <w:szCs w:val="21"/>
              </w:rPr>
              <w:t>2014.09-2017.07 于海南师范大学取得硕士和博士学位，研究生期间以第一作者发表SCI论文11篇，总影响因子超20.并获得国家奖学金，主持海南省研究生创新项目两项并结题，硕士毕业论文被评为海南省优秀硕士论文。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1"/>
                <w:szCs w:val="21"/>
              </w:rPr>
            </w:pPr>
            <w:r>
              <w:rPr>
                <w:rFonts w:hint="eastAsia" w:ascii="宋体" w:hAnsi="宋体"/>
                <w:sz w:val="21"/>
                <w:szCs w:val="21"/>
              </w:rPr>
              <w:t>2017.07-至今 海南师范大学化学与化工学院，教师岗。</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r>
              <w:rPr>
                <w:rFonts w:hint="eastAsia" w:ascii="宋体" w:hAnsi="宋体"/>
                <w:sz w:val="21"/>
                <w:szCs w:val="21"/>
              </w:rPr>
              <w:t>本人自入职以来积极开展教学与科研工作。科研主要专注于热带药用植物资源天然药化方向的研发工作。目前，</w:t>
            </w:r>
            <w:r>
              <w:rPr>
                <w:rFonts w:ascii="宋体" w:hAnsi="宋体"/>
                <w:sz w:val="21"/>
                <w:szCs w:val="21"/>
              </w:rPr>
              <w:t>已进行了多种药用植物活性成分的研究工作，已</w:t>
            </w:r>
            <w:r>
              <w:rPr>
                <w:rFonts w:hint="eastAsia" w:ascii="宋体" w:hAnsi="宋体"/>
                <w:sz w:val="21"/>
                <w:szCs w:val="21"/>
              </w:rPr>
              <w:t>有</w:t>
            </w:r>
            <w:r>
              <w:rPr>
                <w:rFonts w:ascii="宋体" w:hAnsi="宋体"/>
                <w:sz w:val="21"/>
                <w:szCs w:val="21"/>
              </w:rPr>
              <w:t>丰富的</w:t>
            </w:r>
            <w:r>
              <w:rPr>
                <w:rFonts w:hint="eastAsia" w:ascii="宋体" w:hAnsi="宋体"/>
                <w:sz w:val="21"/>
                <w:szCs w:val="21"/>
              </w:rPr>
              <w:t>科研</w:t>
            </w:r>
            <w:r>
              <w:rPr>
                <w:rFonts w:ascii="宋体" w:hAnsi="宋体"/>
                <w:sz w:val="21"/>
                <w:szCs w:val="21"/>
              </w:rPr>
              <w:t>经验。</w:t>
            </w:r>
            <w:r>
              <w:rPr>
                <w:rFonts w:hint="eastAsia" w:ascii="宋体" w:hAnsi="宋体"/>
                <w:sz w:val="21"/>
                <w:szCs w:val="21"/>
              </w:rPr>
              <w:t>本人</w:t>
            </w:r>
            <w:r>
              <w:rPr>
                <w:rFonts w:ascii="宋体" w:hAnsi="宋体"/>
                <w:sz w:val="21"/>
                <w:szCs w:val="21"/>
              </w:rPr>
              <w:t>作为重要参与人参与过国家自然科学基金、</w:t>
            </w:r>
            <w:r>
              <w:rPr>
                <w:rFonts w:ascii="Times New Roman" w:hAnsi="Times New Roman"/>
                <w:sz w:val="21"/>
                <w:szCs w:val="21"/>
              </w:rPr>
              <w:t>973</w:t>
            </w:r>
            <w:r>
              <w:rPr>
                <w:rFonts w:ascii="宋体" w:hAnsi="宋体"/>
                <w:sz w:val="21"/>
                <w:szCs w:val="21"/>
              </w:rPr>
              <w:t>计划前期研究专项、教育部新世纪优秀人才项目、教育部重点科技项目、海南省重点科技项目等多项课题的研究</w:t>
            </w:r>
            <w:r>
              <w:rPr>
                <w:rFonts w:hint="eastAsia" w:ascii="宋体" w:hAnsi="宋体"/>
                <w:sz w:val="21"/>
                <w:szCs w:val="21"/>
              </w:rPr>
              <w:t>，并主持了</w:t>
            </w:r>
            <w:r>
              <w:rPr>
                <w:rFonts w:ascii="宋体" w:hAnsi="宋体"/>
                <w:sz w:val="21"/>
                <w:szCs w:val="21"/>
              </w:rPr>
              <w:t>海南省自然科学基金项目</w:t>
            </w:r>
            <w:r>
              <w:rPr>
                <w:rFonts w:ascii="Times New Roman" w:hAnsi="Times New Roman"/>
                <w:sz w:val="21"/>
                <w:szCs w:val="21"/>
              </w:rPr>
              <w:t>1</w:t>
            </w:r>
            <w:r>
              <w:rPr>
                <w:rFonts w:ascii="宋体" w:hAnsi="宋体"/>
                <w:sz w:val="21"/>
                <w:szCs w:val="21"/>
              </w:rPr>
              <w:t>项（批准号：</w:t>
            </w:r>
            <w:r>
              <w:rPr>
                <w:rFonts w:ascii="Times New Roman" w:hAnsi="Times New Roman"/>
                <w:sz w:val="21"/>
                <w:szCs w:val="21"/>
              </w:rPr>
              <w:t>218QN23</w:t>
            </w:r>
            <w:r>
              <w:rPr>
                <w:rFonts w:hint="eastAsia" w:ascii="Times New Roman" w:hAnsi="Times New Roman"/>
                <w:sz w:val="21"/>
                <w:szCs w:val="21"/>
              </w:rPr>
              <w:t>4</w:t>
            </w:r>
            <w:r>
              <w:rPr>
                <w:rFonts w:ascii="宋体" w:hAnsi="宋体"/>
                <w:sz w:val="21"/>
                <w:szCs w:val="21"/>
              </w:rPr>
              <w:t>），海南省高等学校科学研究项目</w:t>
            </w:r>
            <w:r>
              <w:rPr>
                <w:rFonts w:ascii="Times New Roman" w:hAnsi="Times New Roman"/>
                <w:sz w:val="21"/>
                <w:szCs w:val="21"/>
              </w:rPr>
              <w:t>1</w:t>
            </w:r>
            <w:r>
              <w:rPr>
                <w:rFonts w:ascii="宋体" w:hAnsi="宋体"/>
                <w:sz w:val="21"/>
                <w:szCs w:val="21"/>
              </w:rPr>
              <w:t>项（批准号：</w:t>
            </w:r>
            <w:r>
              <w:rPr>
                <w:rFonts w:ascii="Times New Roman" w:hAnsi="Times New Roman"/>
                <w:sz w:val="21"/>
                <w:szCs w:val="21"/>
              </w:rPr>
              <w:t>Hnky2019-3</w:t>
            </w:r>
            <w:r>
              <w:rPr>
                <w:rFonts w:hint="eastAsia" w:ascii="Times New Roman" w:hAnsi="Times New Roman"/>
                <w:sz w:val="21"/>
                <w:szCs w:val="21"/>
              </w:rPr>
              <w:t>9</w:t>
            </w:r>
            <w:r>
              <w:rPr>
                <w:rFonts w:ascii="宋体" w:hAnsi="宋体"/>
                <w:sz w:val="21"/>
                <w:szCs w:val="21"/>
              </w:rPr>
              <w:t>）。在</w:t>
            </w:r>
            <w:r>
              <w:rPr>
                <w:rFonts w:ascii="Times New Roman" w:hAnsi="Times New Roman"/>
                <w:sz w:val="21"/>
                <w:szCs w:val="21"/>
              </w:rPr>
              <w:t>Journal of natural products</w:t>
            </w:r>
            <w:r>
              <w:rPr>
                <w:rFonts w:ascii="宋体" w:hAnsi="宋体"/>
                <w:sz w:val="21"/>
                <w:szCs w:val="21"/>
              </w:rPr>
              <w:t>、</w:t>
            </w:r>
            <w:r>
              <w:rPr>
                <w:rFonts w:ascii="Times New Roman" w:hAnsi="Times New Roman"/>
                <w:sz w:val="21"/>
                <w:szCs w:val="21"/>
              </w:rPr>
              <w:t>Bioorganic Chemistry</w:t>
            </w:r>
            <w:r>
              <w:rPr>
                <w:rFonts w:ascii="宋体" w:hAnsi="宋体"/>
                <w:sz w:val="21"/>
                <w:szCs w:val="21"/>
              </w:rPr>
              <w:t>等国内外杂志发表论文</w:t>
            </w:r>
            <w:r>
              <w:rPr>
                <w:rFonts w:ascii="Times New Roman" w:hAnsi="Times New Roman"/>
                <w:sz w:val="21"/>
                <w:szCs w:val="21"/>
              </w:rPr>
              <w:t>20</w:t>
            </w:r>
            <w:r>
              <w:rPr>
                <w:rFonts w:ascii="宋体" w:hAnsi="宋体"/>
                <w:sz w:val="21"/>
                <w:szCs w:val="21"/>
              </w:rPr>
              <w:t>余篇，被引用近</w:t>
            </w:r>
            <w:r>
              <w:rPr>
                <w:rFonts w:ascii="Times New Roman" w:hAnsi="Times New Roman"/>
                <w:sz w:val="21"/>
                <w:szCs w:val="21"/>
              </w:rPr>
              <w:t>60</w:t>
            </w:r>
            <w:r>
              <w:rPr>
                <w:rFonts w:ascii="宋体" w:hAnsi="宋体"/>
                <w:sz w:val="21"/>
                <w:szCs w:val="21"/>
              </w:rPr>
              <w:t>多次。</w:t>
            </w:r>
            <w:r>
              <w:rPr>
                <w:rFonts w:hint="eastAsia" w:ascii="宋体" w:hAnsi="宋体"/>
                <w:sz w:val="21"/>
                <w:szCs w:val="21"/>
              </w:rPr>
              <w:t>此外，本人积极参与并协助指导本专业的教学改革，并主持了一项校级教改项目。在指导大学生挑战杯中获得了优秀指导教师，此外指导大学生创新创业训练项目多项。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kern w:val="0"/>
                <w:sz w:val="21"/>
                <w:szCs w:val="21"/>
              </w:rPr>
            </w:pPr>
            <w:r>
              <w:rPr>
                <w:rFonts w:hint="eastAsia" w:ascii="宋体" w:hAnsi="宋体"/>
                <w:kern w:val="0"/>
                <w:sz w:val="21"/>
                <w:szCs w:val="21"/>
              </w:rPr>
              <w:t>自入职以来教学工作量：2017-2018（一）：普通化学48学时；大学化学实验（一）45学时；化学与社会16学时共109学时。2017-2018（二）：大学化学实验（二）45学时；计算机专业应用2个班64学时；化学与社会16学时共125学时。2018-2019（一）：普通化学2个班96学时；有机化学二40学时；药物化学51学时共187学时。2018-2019（二）:基础化学实验30学时；化学与社会16学时共46学时。2019-2020（一）：基础化学实验30学时；大学化学实验一45学时；有机化学二48学时共123学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ascii="宋体" w:hAnsi="宋体"/>
                <w:kern w:val="0"/>
                <w:sz w:val="21"/>
                <w:szCs w:val="21"/>
              </w:rPr>
              <w:t>以上为</w:t>
            </w:r>
            <w:r>
              <w:rPr>
                <w:rFonts w:hint="eastAsia" w:ascii="宋体" w:hAnsi="宋体"/>
                <w:kern w:val="0"/>
                <w:sz w:val="21"/>
                <w:szCs w:val="21"/>
                <w:lang w:val="en-US" w:eastAsia="zh-CN"/>
              </w:rPr>
              <w:t>2.5</w:t>
            </w:r>
            <w:r>
              <w:rPr>
                <w:rFonts w:hint="eastAsia" w:ascii="宋体" w:hAnsi="宋体"/>
                <w:kern w:val="0"/>
                <w:sz w:val="21"/>
                <w:szCs w:val="21"/>
              </w:rPr>
              <w:t>的教学工作量共</w:t>
            </w:r>
            <w:r>
              <w:rPr>
                <w:rFonts w:hint="eastAsia" w:ascii="宋体" w:hAnsi="宋体"/>
                <w:kern w:val="0"/>
                <w:sz w:val="21"/>
                <w:szCs w:val="21"/>
                <w:lang w:val="en-US" w:eastAsia="zh-CN"/>
              </w:rPr>
              <w:t>590</w:t>
            </w:r>
            <w:r>
              <w:rPr>
                <w:rFonts w:hint="eastAsia" w:ascii="宋体" w:hAnsi="宋体"/>
                <w:kern w:val="0"/>
                <w:sz w:val="21"/>
                <w:szCs w:val="21"/>
              </w:rPr>
              <w:t>学时，其中年均课堂授课时数为</w:t>
            </w:r>
            <w:r>
              <w:rPr>
                <w:rFonts w:hint="eastAsia" w:ascii="宋体" w:hAnsi="宋体"/>
                <w:kern w:val="0"/>
                <w:sz w:val="21"/>
                <w:szCs w:val="21"/>
                <w:lang w:val="en-US" w:eastAsia="zh-CN"/>
              </w:rPr>
              <w:t>236</w:t>
            </w:r>
            <w:r>
              <w:rPr>
                <w:rFonts w:hint="eastAsia" w:ascii="宋体" w:hAnsi="宋体"/>
                <w:kern w:val="0"/>
                <w:sz w:val="21"/>
                <w:szCs w:val="21"/>
              </w:rPr>
              <w:t>学时，各学期教学评估均为良好以上。此外，在这三年当中还担任了两年的班主任工作；并指导了</w:t>
            </w:r>
            <w:r>
              <w:rPr>
                <w:rFonts w:hint="eastAsia" w:ascii="宋体" w:hAnsi="宋体"/>
                <w:kern w:val="0"/>
                <w:sz w:val="21"/>
                <w:szCs w:val="21"/>
                <w:lang w:eastAsia="zh-CN"/>
              </w:rPr>
              <w:t>多</w:t>
            </w:r>
            <w:r>
              <w:rPr>
                <w:rFonts w:hint="eastAsia" w:ascii="宋体" w:hAnsi="宋体"/>
                <w:kern w:val="0"/>
                <w:sz w:val="21"/>
                <w:szCs w:val="21"/>
              </w:rPr>
              <w:t>名毕业生的毕业论文设计工作；指导大学生创新训练项目</w:t>
            </w:r>
            <w:r>
              <w:rPr>
                <w:rFonts w:hint="eastAsia" w:ascii="宋体" w:hAnsi="宋体"/>
                <w:kern w:val="0"/>
                <w:sz w:val="21"/>
                <w:szCs w:val="21"/>
                <w:lang w:val="en-US" w:eastAsia="zh-CN"/>
              </w:rPr>
              <w:t>3</w:t>
            </w:r>
            <w:r>
              <w:rPr>
                <w:rFonts w:hint="eastAsia" w:ascii="宋体" w:hAnsi="宋体"/>
                <w:kern w:val="0"/>
                <w:sz w:val="21"/>
                <w:szCs w:val="21"/>
              </w:rPr>
              <w:t>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kern w:val="0"/>
                <w:sz w:val="21"/>
                <w:szCs w:val="21"/>
              </w:rPr>
            </w:pPr>
            <w:r>
              <w:rPr>
                <w:rFonts w:hint="eastAsia" w:ascii="宋体" w:hAnsi="宋体"/>
                <w:kern w:val="0"/>
                <w:sz w:val="21"/>
                <w:szCs w:val="21"/>
              </w:rPr>
              <w:t>自加入热带药用资源化学教育部重点实验室，已收获许多科研成果：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kern w:val="0"/>
                <w:sz w:val="21"/>
                <w:szCs w:val="21"/>
              </w:rPr>
            </w:pPr>
            <w:r>
              <w:rPr>
                <w:rFonts w:hint="eastAsia" w:ascii="宋体" w:hAnsi="宋体"/>
                <w:kern w:val="0"/>
                <w:sz w:val="21"/>
                <w:szCs w:val="21"/>
              </w:rPr>
              <w:t>主持省自然科学基金项目一项，主持海南省高等学校项目一项，主持重点实验室开放课一项；发表SCI论文</w:t>
            </w:r>
            <w:r>
              <w:rPr>
                <w:rFonts w:hint="eastAsia" w:ascii="宋体" w:hAnsi="宋体"/>
                <w:kern w:val="0"/>
                <w:sz w:val="21"/>
                <w:szCs w:val="21"/>
                <w:lang w:val="en-US" w:eastAsia="zh-CN"/>
              </w:rPr>
              <w:t>5</w:t>
            </w:r>
            <w:r>
              <w:rPr>
                <w:rFonts w:hint="eastAsia" w:ascii="宋体" w:hAnsi="宋体"/>
                <w:kern w:val="0"/>
                <w:sz w:val="21"/>
                <w:szCs w:val="21"/>
              </w:rPr>
              <w:t>篇，中文核心论文2篇；具体如下：海南省自然科学基金项目：天堂瓜馥木化学成分及其抗类风湿关节炎活性研究，编号218QN234。海南省高等学校科学研究项目：黎药蜂窝草中抗炎活性成分研究，编号Hnky2019-39。</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sz w:val="21"/>
                <w:szCs w:val="21"/>
              </w:rPr>
            </w:pPr>
            <w:r>
              <w:rPr>
                <w:rFonts w:hint="eastAsia" w:ascii="宋体" w:hAnsi="宋体"/>
                <w:kern w:val="0"/>
                <w:sz w:val="21"/>
                <w:szCs w:val="21"/>
              </w:rPr>
              <w:t>广东省功能分子工程重点实验室开放基金项目：天堂瓜馥木化学成分及其抗类风湿关节炎活性研究，批准号2018kf08。</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lang w:val="en-US" w:eastAsia="zh-CN"/>
              </w:rPr>
            </w:pPr>
            <w:r>
              <w:rPr>
                <w:rFonts w:hint="eastAsia"/>
                <w:lang w:val="en-US" w:eastAsia="zh-CN"/>
              </w:rPr>
              <w:t>以上为本人入职以来的工作述评。</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本人承诺：</w:t>
            </w:r>
            <w:r>
              <w:rPr>
                <w:rFonts w:hint="eastAsia"/>
                <w:lang w:val="en-US" w:eastAsia="zh-CN"/>
              </w:rPr>
              <w:t>以上所提供的个人信息和证明材料真实准确，若因失实而造成的一切后果，责任由本人承担。</w:t>
            </w:r>
          </w:p>
          <w:p>
            <w:pPr>
              <w:keepNext w:val="0"/>
              <w:keepLines w:val="0"/>
              <w:pageBreakBefore w:val="0"/>
              <w:widowControl w:val="0"/>
              <w:kinsoku/>
              <w:wordWrap/>
              <w:overflowPunct/>
              <w:topLinePunct w:val="0"/>
              <w:autoSpaceDE/>
              <w:autoSpaceDN/>
              <w:bidi w:val="0"/>
              <w:adjustRightInd/>
              <w:snapToGrid/>
              <w:spacing w:line="360" w:lineRule="exact"/>
              <w:textAlignment w:val="auto"/>
            </w:pP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 xml:space="preserve">                                                       签名：                   年   月   日</w:t>
            </w:r>
          </w:p>
        </w:tc>
      </w:tr>
    </w:tbl>
    <w:p/>
    <w:tbl>
      <w:tblPr>
        <w:tblStyle w:val="5"/>
        <w:tblW w:w="0" w:type="auto"/>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依据《海南师范大学教师系列专业技术职务评审管理办法（暂行）》（海师办[2018]99号文规定，经鉴定审核，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同行专家评审代表作名称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代表作1名称：</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代表作2名称：</w:t>
            </w:r>
          </w:p>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12"/>
              <w:rPr>
                <w:kern w:val="0"/>
              </w:rPr>
            </w:pPr>
          </w:p>
          <w:p>
            <w:pPr>
              <w:pStyle w:val="12"/>
              <w:rPr>
                <w:kern w:val="0"/>
              </w:rPr>
            </w:pPr>
          </w:p>
          <w:p>
            <w:pPr>
              <w:pStyle w:val="12"/>
              <w:rPr>
                <w:kern w:val="0"/>
              </w:rPr>
            </w:pPr>
          </w:p>
          <w:p>
            <w:pPr>
              <w:pStyle w:val="12"/>
              <w:rPr>
                <w:kern w:val="0"/>
              </w:rPr>
            </w:pPr>
          </w:p>
          <w:p>
            <w:pPr>
              <w:pStyle w:val="12"/>
              <w:rPr>
                <w:kern w:val="0"/>
              </w:rPr>
            </w:pPr>
          </w:p>
          <w:p>
            <w:pPr>
              <w:pStyle w:val="12"/>
              <w:rPr>
                <w:kern w:val="0"/>
              </w:rPr>
            </w:pPr>
          </w:p>
          <w:p>
            <w:pPr>
              <w:pStyle w:val="12"/>
              <w:rPr>
                <w:kern w:val="0"/>
              </w:rPr>
            </w:pPr>
          </w:p>
          <w:p>
            <w:pPr>
              <w:pStyle w:val="12"/>
              <w:rPr>
                <w:kern w:val="0"/>
              </w:rPr>
            </w:pPr>
          </w:p>
          <w:p>
            <w:pPr>
              <w:pStyle w:val="12"/>
              <w:rPr>
                <w:kern w:val="0"/>
              </w:rPr>
            </w:pPr>
          </w:p>
          <w:p>
            <w:pPr>
              <w:pStyle w:val="12"/>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126B"/>
    <w:rsid w:val="0002075C"/>
    <w:rsid w:val="00024587"/>
    <w:rsid w:val="00050B41"/>
    <w:rsid w:val="000734BB"/>
    <w:rsid w:val="000835E5"/>
    <w:rsid w:val="00086C19"/>
    <w:rsid w:val="00091D39"/>
    <w:rsid w:val="00093E8E"/>
    <w:rsid w:val="000A1C4F"/>
    <w:rsid w:val="000A53B5"/>
    <w:rsid w:val="000B25F1"/>
    <w:rsid w:val="000B5BC8"/>
    <w:rsid w:val="000B7E3F"/>
    <w:rsid w:val="000C7246"/>
    <w:rsid w:val="000E1FCC"/>
    <w:rsid w:val="000E777B"/>
    <w:rsid w:val="000F2B39"/>
    <w:rsid w:val="001034FB"/>
    <w:rsid w:val="00106765"/>
    <w:rsid w:val="00110033"/>
    <w:rsid w:val="001152EC"/>
    <w:rsid w:val="00123022"/>
    <w:rsid w:val="0012343B"/>
    <w:rsid w:val="0012740F"/>
    <w:rsid w:val="0012753C"/>
    <w:rsid w:val="00136E7A"/>
    <w:rsid w:val="00163F01"/>
    <w:rsid w:val="00171343"/>
    <w:rsid w:val="00192A61"/>
    <w:rsid w:val="001937B4"/>
    <w:rsid w:val="001B0A30"/>
    <w:rsid w:val="001D2597"/>
    <w:rsid w:val="001E1E38"/>
    <w:rsid w:val="00211798"/>
    <w:rsid w:val="00226AC5"/>
    <w:rsid w:val="002270A7"/>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849BB"/>
    <w:rsid w:val="00492E46"/>
    <w:rsid w:val="004A7AE8"/>
    <w:rsid w:val="004B1AFD"/>
    <w:rsid w:val="004F21A1"/>
    <w:rsid w:val="00501DE0"/>
    <w:rsid w:val="00507D8E"/>
    <w:rsid w:val="00523155"/>
    <w:rsid w:val="00583E93"/>
    <w:rsid w:val="005E06B1"/>
    <w:rsid w:val="005E3440"/>
    <w:rsid w:val="005E58F4"/>
    <w:rsid w:val="00607D1E"/>
    <w:rsid w:val="00622561"/>
    <w:rsid w:val="00623BB8"/>
    <w:rsid w:val="00647D66"/>
    <w:rsid w:val="00661C50"/>
    <w:rsid w:val="00661D38"/>
    <w:rsid w:val="00690D02"/>
    <w:rsid w:val="00691EF6"/>
    <w:rsid w:val="006E5989"/>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2519"/>
    <w:rsid w:val="0089698F"/>
    <w:rsid w:val="008B4063"/>
    <w:rsid w:val="008B5E5E"/>
    <w:rsid w:val="008C4C0F"/>
    <w:rsid w:val="00912A23"/>
    <w:rsid w:val="00956FEE"/>
    <w:rsid w:val="009624BB"/>
    <w:rsid w:val="00962F66"/>
    <w:rsid w:val="00967876"/>
    <w:rsid w:val="009C1F06"/>
    <w:rsid w:val="009E353C"/>
    <w:rsid w:val="009E64C8"/>
    <w:rsid w:val="00A03435"/>
    <w:rsid w:val="00A12F14"/>
    <w:rsid w:val="00A600A4"/>
    <w:rsid w:val="00AD5CCC"/>
    <w:rsid w:val="00AF445F"/>
    <w:rsid w:val="00B06BF4"/>
    <w:rsid w:val="00B07F41"/>
    <w:rsid w:val="00B16465"/>
    <w:rsid w:val="00B22E22"/>
    <w:rsid w:val="00B80533"/>
    <w:rsid w:val="00B82843"/>
    <w:rsid w:val="00BA646C"/>
    <w:rsid w:val="00BD1A32"/>
    <w:rsid w:val="00BD4E90"/>
    <w:rsid w:val="00C008D8"/>
    <w:rsid w:val="00C0165A"/>
    <w:rsid w:val="00C77711"/>
    <w:rsid w:val="00C96100"/>
    <w:rsid w:val="00CB1F99"/>
    <w:rsid w:val="00CD42FF"/>
    <w:rsid w:val="00CD7981"/>
    <w:rsid w:val="00D20B34"/>
    <w:rsid w:val="00D36A37"/>
    <w:rsid w:val="00D3748A"/>
    <w:rsid w:val="00D416C2"/>
    <w:rsid w:val="00D41CF0"/>
    <w:rsid w:val="00D66B57"/>
    <w:rsid w:val="00DA3AD6"/>
    <w:rsid w:val="00DA6B66"/>
    <w:rsid w:val="00DB02E4"/>
    <w:rsid w:val="00DC11A1"/>
    <w:rsid w:val="00DD5F4F"/>
    <w:rsid w:val="00DD7968"/>
    <w:rsid w:val="00DE299B"/>
    <w:rsid w:val="00E07849"/>
    <w:rsid w:val="00E161A5"/>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17AC308E"/>
    <w:rsid w:val="1E5554FD"/>
    <w:rsid w:val="21685F64"/>
    <w:rsid w:val="3ED1590B"/>
    <w:rsid w:val="40F34B9C"/>
    <w:rsid w:val="41207399"/>
    <w:rsid w:val="4BD47856"/>
    <w:rsid w:val="4E0E605A"/>
    <w:rsid w:val="5BD77B49"/>
    <w:rsid w:val="5C447861"/>
    <w:rsid w:val="5E872ECF"/>
    <w:rsid w:val="62D354DD"/>
    <w:rsid w:val="65691CC0"/>
    <w:rsid w:val="6C741DF8"/>
    <w:rsid w:val="72147EAC"/>
    <w:rsid w:val="74233833"/>
    <w:rsid w:val="747D320B"/>
    <w:rsid w:val="75937026"/>
    <w:rsid w:val="7633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FollowedHyperlink"/>
    <w:basedOn w:val="7"/>
    <w:semiHidden/>
    <w:unhideWhenUsed/>
    <w:qFormat/>
    <w:uiPriority w:val="99"/>
    <w:rPr>
      <w:color w:val="AF4A92"/>
      <w:u w:val="none"/>
    </w:rPr>
  </w:style>
  <w:style w:type="character" w:styleId="10">
    <w:name w:val="Emphasis"/>
    <w:basedOn w:val="7"/>
    <w:qFormat/>
    <w:uiPriority w:val="20"/>
  </w:style>
  <w:style w:type="character" w:styleId="11">
    <w:name w:val="Hyperlink"/>
    <w:basedOn w:val="7"/>
    <w:semiHidden/>
    <w:unhideWhenUsed/>
    <w:qFormat/>
    <w:uiPriority w:val="99"/>
    <w:rPr>
      <w:color w:val="205AA7"/>
      <w:u w:val="none"/>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qFormat/>
    <w:uiPriority w:val="99"/>
    <w:rPr>
      <w:sz w:val="18"/>
      <w:szCs w:val="18"/>
    </w:rPr>
  </w:style>
  <w:style w:type="character" w:customStyle="1" w:styleId="15">
    <w:name w:val="批注框文本 Char"/>
    <w:basedOn w:val="7"/>
    <w:link w:val="2"/>
    <w:semiHidden/>
    <w:qFormat/>
    <w:uiPriority w:val="99"/>
    <w:rPr>
      <w:sz w:val="18"/>
      <w:szCs w:val="18"/>
    </w:rPr>
  </w:style>
  <w:style w:type="character" w:customStyle="1" w:styleId="16">
    <w:name w:val="down"/>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12</Pages>
  <Words>697</Words>
  <Characters>3977</Characters>
  <Lines>33</Lines>
  <Paragraphs>9</Paragraphs>
  <TotalTime>2</TotalTime>
  <ScaleCrop>false</ScaleCrop>
  <LinksUpToDate>false</LinksUpToDate>
  <CharactersWithSpaces>4665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Administrator</cp:lastModifiedBy>
  <cp:lastPrinted>2018-11-04T02:00:00Z</cp:lastPrinted>
  <dcterms:modified xsi:type="dcterms:W3CDTF">2020-11-10T12:41:17Z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