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C19E" w14:textId="77777777" w:rsidR="00707264" w:rsidRDefault="00B25961" w:rsidP="00152F97">
      <w:pPr>
        <w:autoSpaceDE w:val="0"/>
        <w:autoSpaceDN w:val="0"/>
        <w:spacing w:afterLines="50" w:after="156"/>
        <w:jc w:val="center"/>
        <w:rPr>
          <w:rFonts w:ascii="Times New Roman" w:eastAsia="黑体" w:hAnsi="Times New Roman" w:cs="Times New Roman"/>
          <w:b/>
          <w:color w:val="0000CC"/>
          <w:sz w:val="36"/>
          <w:szCs w:val="36"/>
        </w:rPr>
      </w:pPr>
      <w:bookmarkStart w:id="0" w:name="_Hlk121350235"/>
      <w:r w:rsidRPr="00B815D3">
        <w:rPr>
          <w:rFonts w:ascii="Times New Roman" w:eastAsia="黑体" w:hAnsi="Times New Roman" w:cs="Times New Roman"/>
          <w:b/>
          <w:color w:val="0000CC"/>
          <w:sz w:val="36"/>
          <w:szCs w:val="36"/>
        </w:rPr>
        <w:t>2022</w:t>
      </w:r>
      <w:r w:rsidRPr="00B815D3">
        <w:rPr>
          <w:rFonts w:ascii="Times New Roman" w:eastAsia="黑体" w:hAnsi="Times New Roman" w:cs="Times New Roman"/>
          <w:b/>
          <w:color w:val="0000CC"/>
          <w:sz w:val="36"/>
          <w:szCs w:val="36"/>
        </w:rPr>
        <w:t>海南师范大学第一届</w:t>
      </w:r>
    </w:p>
    <w:p w14:paraId="6A10C82B" w14:textId="6D2BF828" w:rsidR="00B25961" w:rsidRDefault="00707264" w:rsidP="00152F97">
      <w:pPr>
        <w:autoSpaceDE w:val="0"/>
        <w:autoSpaceDN w:val="0"/>
        <w:jc w:val="center"/>
        <w:rPr>
          <w:rFonts w:ascii="Times New Roman" w:eastAsia="黑体" w:hAnsi="Times New Roman" w:cs="Times New Roman"/>
          <w:b/>
          <w:color w:val="0000CC"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color w:val="0000CC"/>
          <w:sz w:val="36"/>
          <w:szCs w:val="36"/>
        </w:rPr>
        <w:t>“</w:t>
      </w:r>
      <w:bookmarkStart w:id="1" w:name="_Hlk121350323"/>
      <w:r w:rsidRPr="00B815D3">
        <w:rPr>
          <w:rFonts w:ascii="Times New Roman" w:eastAsia="黑体" w:hAnsi="Times New Roman" w:cs="Times New Roman"/>
          <w:b/>
          <w:color w:val="0000CC"/>
          <w:sz w:val="36"/>
          <w:szCs w:val="36"/>
        </w:rPr>
        <w:t>天然产物化学</w:t>
      </w:r>
      <w:bookmarkEnd w:id="1"/>
      <w:r>
        <w:rPr>
          <w:rFonts w:ascii="Times New Roman" w:eastAsia="黑体" w:hAnsi="Times New Roman" w:cs="Times New Roman" w:hint="eastAsia"/>
          <w:b/>
          <w:color w:val="0000CC"/>
          <w:sz w:val="36"/>
          <w:szCs w:val="36"/>
        </w:rPr>
        <w:t>”</w:t>
      </w:r>
      <w:r w:rsidR="00B25961" w:rsidRPr="00B815D3">
        <w:rPr>
          <w:rFonts w:ascii="Times New Roman" w:eastAsia="黑体" w:hAnsi="Times New Roman" w:cs="Times New Roman"/>
          <w:b/>
          <w:color w:val="0000CC"/>
          <w:sz w:val="36"/>
          <w:szCs w:val="36"/>
        </w:rPr>
        <w:t>学术研讨会</w:t>
      </w:r>
      <w:r>
        <w:rPr>
          <w:rFonts w:ascii="Times New Roman" w:eastAsia="黑体" w:hAnsi="Times New Roman" w:cs="Times New Roman" w:hint="eastAsia"/>
          <w:b/>
          <w:color w:val="0000CC"/>
          <w:sz w:val="36"/>
          <w:szCs w:val="36"/>
        </w:rPr>
        <w:t>（</w:t>
      </w:r>
      <w:bookmarkEnd w:id="0"/>
      <w:r>
        <w:rPr>
          <w:rFonts w:ascii="Times New Roman" w:eastAsia="黑体" w:hAnsi="Times New Roman" w:cs="Times New Roman" w:hint="eastAsia"/>
          <w:b/>
          <w:color w:val="0000CC"/>
          <w:sz w:val="36"/>
          <w:szCs w:val="36"/>
        </w:rPr>
        <w:t>会议通知）</w:t>
      </w:r>
    </w:p>
    <w:p w14:paraId="40C5AE91" w14:textId="4552CCF6" w:rsidR="00707264" w:rsidRPr="00707264" w:rsidRDefault="00707264" w:rsidP="00152F97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07264">
        <w:rPr>
          <w:rFonts w:ascii="Times New Roman" w:eastAsia="宋体" w:hAnsi="Times New Roman" w:cs="Times New Roman" w:hint="eastAsia"/>
          <w:sz w:val="28"/>
          <w:szCs w:val="28"/>
        </w:rPr>
        <w:t>2022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海南师范大学第一届“天然产物化学”学术研讨会将于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 xml:space="preserve"> 20</w:t>
      </w:r>
      <w:r w:rsidR="009A6ED4">
        <w:rPr>
          <w:rFonts w:ascii="Times New Roman" w:eastAsia="宋体" w:hAnsi="Times New Roman" w:cs="Times New Roman"/>
          <w:sz w:val="28"/>
          <w:szCs w:val="28"/>
        </w:rPr>
        <w:t>22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 xml:space="preserve"> 1</w:t>
      </w:r>
      <w:r w:rsidR="009A6ED4">
        <w:rPr>
          <w:rFonts w:ascii="Times New Roman" w:eastAsia="宋体" w:hAnsi="Times New Roman" w:cs="Times New Roman"/>
          <w:sz w:val="28"/>
          <w:szCs w:val="28"/>
        </w:rPr>
        <w:t>2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9A6ED4">
        <w:rPr>
          <w:rFonts w:ascii="Times New Roman" w:eastAsia="宋体" w:hAnsi="Times New Roman" w:cs="Times New Roman"/>
          <w:sz w:val="28"/>
          <w:szCs w:val="28"/>
        </w:rPr>
        <w:t>11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日召开。会议</w:t>
      </w:r>
      <w:r w:rsidR="009A6ED4">
        <w:rPr>
          <w:rFonts w:ascii="Times New Roman" w:eastAsia="宋体" w:hAnsi="Times New Roman" w:cs="Times New Roman" w:hint="eastAsia"/>
          <w:sz w:val="28"/>
          <w:szCs w:val="28"/>
        </w:rPr>
        <w:t>由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海南师范大学</w:t>
      </w:r>
      <w:r w:rsidR="009A6ED4">
        <w:rPr>
          <w:rFonts w:ascii="Times New Roman" w:eastAsia="宋体" w:hAnsi="Times New Roman" w:cs="Times New Roman" w:hint="eastAsia"/>
          <w:sz w:val="28"/>
          <w:szCs w:val="28"/>
        </w:rPr>
        <w:t>化学与化工学院、热带药用资源化学教育部重点实验室</w:t>
      </w:r>
      <w:r w:rsidR="00152F97" w:rsidRPr="00152F97">
        <w:rPr>
          <w:rFonts w:asciiTheme="minorEastAsia" w:hAnsiTheme="minorEastAsia" w:cs="Times New Roman" w:hint="eastAsia"/>
          <w:sz w:val="28"/>
          <w:szCs w:val="28"/>
        </w:rPr>
        <w:t>(</w:t>
      </w:r>
      <w:r w:rsidR="00F97F3A" w:rsidRPr="00152F97">
        <w:rPr>
          <w:rFonts w:asciiTheme="minorEastAsia" w:hAnsiTheme="minorEastAsia" w:cs="Times New Roman" w:hint="eastAsia"/>
          <w:sz w:val="28"/>
          <w:szCs w:val="28"/>
        </w:rPr>
        <w:t>海南省</w:t>
      </w:r>
      <w:r w:rsidR="00152F97" w:rsidRPr="00152F97">
        <w:rPr>
          <w:rFonts w:asciiTheme="minorEastAsia" w:hAnsiTheme="minorEastAsia" w:cs="Times New Roman" w:hint="eastAsia"/>
          <w:sz w:val="28"/>
          <w:szCs w:val="28"/>
        </w:rPr>
        <w:t>热带药用植物化学重点实验室</w:t>
      </w:r>
      <w:r w:rsidR="00152F97" w:rsidRPr="00152F97">
        <w:rPr>
          <w:rFonts w:asciiTheme="minorEastAsia" w:hAnsiTheme="minorEastAsia" w:cs="Times New Roman"/>
          <w:sz w:val="28"/>
          <w:szCs w:val="28"/>
        </w:rPr>
        <w:t>)</w:t>
      </w:r>
      <w:r w:rsidR="009A6ED4">
        <w:rPr>
          <w:rFonts w:ascii="Times New Roman" w:eastAsia="宋体" w:hAnsi="Times New Roman" w:cs="Times New Roman" w:hint="eastAsia"/>
          <w:sz w:val="28"/>
          <w:szCs w:val="28"/>
        </w:rPr>
        <w:t>主办，海南省化学化工学会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承办。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14:paraId="7AC6BA7B" w14:textId="4AB1EF3C" w:rsidR="00707264" w:rsidRPr="00707264" w:rsidRDefault="00707264" w:rsidP="00152F97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07264">
        <w:rPr>
          <w:rFonts w:ascii="Times New Roman" w:eastAsia="宋体" w:hAnsi="Times New Roman" w:cs="Times New Roman" w:hint="eastAsia"/>
          <w:sz w:val="28"/>
          <w:szCs w:val="28"/>
        </w:rPr>
        <w:t>本次会议</w:t>
      </w:r>
      <w:r w:rsidR="00C23A0B">
        <w:rPr>
          <w:rFonts w:ascii="Times New Roman" w:eastAsia="宋体" w:hAnsi="Times New Roman" w:cs="Times New Roman" w:hint="eastAsia"/>
          <w:sz w:val="28"/>
          <w:szCs w:val="28"/>
        </w:rPr>
        <w:t>旨在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交流近年来</w:t>
      </w:r>
      <w:r w:rsidR="009A6ED4">
        <w:rPr>
          <w:rFonts w:ascii="Times New Roman" w:eastAsia="宋体" w:hAnsi="Times New Roman" w:cs="Times New Roman" w:hint="eastAsia"/>
          <w:sz w:val="28"/>
          <w:szCs w:val="28"/>
        </w:rPr>
        <w:t>天然产物</w:t>
      </w:r>
      <w:r w:rsidR="00C23A0B">
        <w:rPr>
          <w:rFonts w:ascii="Times New Roman" w:eastAsia="宋体" w:hAnsi="Times New Roman" w:cs="Times New Roman" w:hint="eastAsia"/>
          <w:sz w:val="28"/>
          <w:szCs w:val="28"/>
        </w:rPr>
        <w:t>全合成、药用植物活性成分与合成、</w:t>
      </w:r>
      <w:r w:rsidR="009A6CC2">
        <w:rPr>
          <w:rFonts w:ascii="Times New Roman" w:eastAsia="宋体" w:hAnsi="Times New Roman" w:cs="Times New Roman" w:hint="eastAsia"/>
          <w:sz w:val="28"/>
          <w:szCs w:val="28"/>
        </w:rPr>
        <w:t>海洋生物及其</w:t>
      </w:r>
      <w:r w:rsidR="009A6CC2" w:rsidRPr="009A6CC2">
        <w:rPr>
          <w:rFonts w:ascii="Times New Roman" w:eastAsia="宋体" w:hAnsi="Times New Roman" w:cs="Times New Roman" w:hint="eastAsia"/>
          <w:sz w:val="28"/>
          <w:szCs w:val="28"/>
        </w:rPr>
        <w:t>共附生微生物</w:t>
      </w:r>
      <w:r w:rsidR="009A6CC2">
        <w:rPr>
          <w:rFonts w:ascii="Times New Roman" w:eastAsia="宋体" w:hAnsi="Times New Roman" w:cs="Times New Roman" w:hint="eastAsia"/>
          <w:sz w:val="28"/>
          <w:szCs w:val="28"/>
        </w:rPr>
        <w:t>的分子结构与功能、</w:t>
      </w:r>
      <w:r w:rsidR="00C23A0B">
        <w:rPr>
          <w:rFonts w:ascii="Times New Roman" w:eastAsia="宋体" w:hAnsi="Times New Roman" w:cs="Times New Roman" w:hint="eastAsia"/>
          <w:sz w:val="28"/>
          <w:szCs w:val="28"/>
        </w:rPr>
        <w:t>微生物</w:t>
      </w:r>
      <w:r w:rsidR="00C23A0B" w:rsidRPr="00C23A0B">
        <w:rPr>
          <w:rFonts w:ascii="Times New Roman" w:eastAsia="宋体" w:hAnsi="Times New Roman" w:cs="Times New Roman" w:hint="eastAsia"/>
          <w:sz w:val="28"/>
          <w:szCs w:val="28"/>
        </w:rPr>
        <w:t>天然产物基因组挖掘、生物合成与分子创新</w:t>
      </w:r>
      <w:r w:rsidR="00C23A0B">
        <w:rPr>
          <w:rFonts w:ascii="Times New Roman" w:eastAsia="宋体" w:hAnsi="Times New Roman" w:cs="Times New Roman" w:hint="eastAsia"/>
          <w:sz w:val="28"/>
          <w:szCs w:val="28"/>
        </w:rPr>
        <w:t>以及</w:t>
      </w:r>
      <w:r w:rsidR="00C23A0B" w:rsidRPr="00C23A0B">
        <w:rPr>
          <w:rFonts w:ascii="Times New Roman" w:eastAsia="宋体" w:hAnsi="Times New Roman" w:cs="Times New Roman" w:hint="eastAsia"/>
          <w:sz w:val="28"/>
          <w:szCs w:val="28"/>
        </w:rPr>
        <w:t>多学科交叉天然药用植物</w:t>
      </w:r>
      <w:r w:rsidR="00C23A0B">
        <w:rPr>
          <w:rFonts w:ascii="Times New Roman" w:eastAsia="宋体" w:hAnsi="Times New Roman" w:cs="Times New Roman" w:hint="eastAsia"/>
          <w:sz w:val="28"/>
          <w:szCs w:val="28"/>
        </w:rPr>
        <w:t>研究等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领域的新成就和新进展，探讨</w:t>
      </w:r>
      <w:r w:rsidR="009A6ED4">
        <w:rPr>
          <w:rFonts w:ascii="Times New Roman" w:eastAsia="宋体" w:hAnsi="Times New Roman" w:cs="Times New Roman" w:hint="eastAsia"/>
          <w:sz w:val="28"/>
          <w:szCs w:val="28"/>
        </w:rPr>
        <w:t>天然产物</w:t>
      </w:r>
      <w:r w:rsidR="007F73C0">
        <w:rPr>
          <w:rFonts w:ascii="Times New Roman" w:eastAsia="宋体" w:hAnsi="Times New Roman" w:cs="Times New Roman" w:hint="eastAsia"/>
          <w:sz w:val="28"/>
          <w:szCs w:val="28"/>
        </w:rPr>
        <w:t>化学</w:t>
      </w:r>
      <w:r w:rsidR="00C23A0B">
        <w:rPr>
          <w:rFonts w:ascii="Times New Roman" w:eastAsia="宋体" w:hAnsi="Times New Roman" w:cs="Times New Roman" w:hint="eastAsia"/>
          <w:sz w:val="28"/>
          <w:szCs w:val="28"/>
        </w:rPr>
        <w:t>及其相关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领域所面临的机遇、挑战及未来发展方向，促进</w:t>
      </w:r>
      <w:r w:rsidR="009A6ED4">
        <w:rPr>
          <w:rFonts w:ascii="Times New Roman" w:eastAsia="宋体" w:hAnsi="Times New Roman" w:cs="Times New Roman" w:hint="eastAsia"/>
          <w:sz w:val="28"/>
          <w:szCs w:val="28"/>
        </w:rPr>
        <w:t>学术交流与合作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14:paraId="78EAE456" w14:textId="30566E22" w:rsidR="00707264" w:rsidRPr="0072244A" w:rsidRDefault="00707264" w:rsidP="00152F97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07264">
        <w:rPr>
          <w:rFonts w:ascii="Times New Roman" w:eastAsia="宋体" w:hAnsi="Times New Roman" w:cs="Times New Roman" w:hint="eastAsia"/>
          <w:sz w:val="28"/>
          <w:szCs w:val="28"/>
        </w:rPr>
        <w:t>热诚欢迎各高校、科研院（所）以及企事业单位的科研人员参加本次学术</w:t>
      </w:r>
      <w:r w:rsidR="009A6ED4">
        <w:rPr>
          <w:rFonts w:ascii="Times New Roman" w:eastAsia="宋体" w:hAnsi="Times New Roman" w:cs="Times New Roman" w:hint="eastAsia"/>
          <w:sz w:val="28"/>
          <w:szCs w:val="28"/>
        </w:rPr>
        <w:t>研讨会</w:t>
      </w:r>
      <w:r w:rsidRPr="00707264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5939596F" w14:textId="5130358E" w:rsidR="00707264" w:rsidRDefault="00707264" w:rsidP="00C23A0B">
      <w:pPr>
        <w:pStyle w:val="aa"/>
        <w:numPr>
          <w:ilvl w:val="0"/>
          <w:numId w:val="1"/>
        </w:numPr>
        <w:autoSpaceDE w:val="0"/>
        <w:autoSpaceDN w:val="0"/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color w:val="0000CC"/>
          <w:sz w:val="28"/>
          <w:szCs w:val="28"/>
        </w:rPr>
      </w:pPr>
      <w:r w:rsidRPr="009A6ED4">
        <w:rPr>
          <w:rFonts w:ascii="Times New Roman" w:eastAsia="黑体" w:hAnsi="Times New Roman" w:cs="Times New Roman" w:hint="eastAsia"/>
          <w:b/>
          <w:color w:val="0000CC"/>
          <w:sz w:val="28"/>
          <w:szCs w:val="28"/>
        </w:rPr>
        <w:t>会议时间</w:t>
      </w:r>
      <w:r w:rsidR="00C23A0B">
        <w:rPr>
          <w:rFonts w:ascii="Times New Roman" w:eastAsia="黑体" w:hAnsi="Times New Roman" w:cs="Times New Roman" w:hint="eastAsia"/>
          <w:b/>
          <w:color w:val="0000CC"/>
          <w:sz w:val="28"/>
          <w:szCs w:val="28"/>
        </w:rPr>
        <w:t xml:space="preserve"> </w:t>
      </w:r>
    </w:p>
    <w:p w14:paraId="0FB9D098" w14:textId="2C268B7D" w:rsidR="00C23A0B" w:rsidRPr="00C23A0B" w:rsidRDefault="00C23A0B" w:rsidP="00C23A0B">
      <w:pPr>
        <w:spacing w:line="360" w:lineRule="auto"/>
        <w:ind w:firstLineChars="200" w:firstLine="562"/>
        <w:rPr>
          <w:rFonts w:ascii="Times New Roman" w:eastAsia="宋体" w:hAnsi="Times New Roman" w:cs="Times New Roman"/>
          <w:sz w:val="28"/>
          <w:szCs w:val="28"/>
        </w:rPr>
      </w:pPr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12</w:t>
      </w:r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月</w:t>
      </w:r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11</w:t>
      </w:r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日</w:t>
      </w:r>
      <w:r w:rsidRPr="00C23A0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8:</w:t>
      </w:r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30-17</w:t>
      </w:r>
      <w:r w:rsidRPr="00C23A0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:</w:t>
      </w:r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30</w:t>
      </w:r>
    </w:p>
    <w:p w14:paraId="4191CADD" w14:textId="47D9460D" w:rsidR="00707264" w:rsidRPr="009A6ED4" w:rsidRDefault="00707264" w:rsidP="00C23A0B">
      <w:pPr>
        <w:pStyle w:val="aa"/>
        <w:numPr>
          <w:ilvl w:val="0"/>
          <w:numId w:val="1"/>
        </w:numPr>
        <w:autoSpaceDE w:val="0"/>
        <w:autoSpaceDN w:val="0"/>
        <w:spacing w:line="360" w:lineRule="auto"/>
        <w:ind w:firstLineChars="0"/>
        <w:jc w:val="left"/>
        <w:rPr>
          <w:rFonts w:ascii="Times New Roman" w:eastAsia="黑体" w:hAnsi="Times New Roman" w:cs="Times New Roman"/>
          <w:b/>
          <w:color w:val="0000CC"/>
          <w:sz w:val="28"/>
          <w:szCs w:val="28"/>
        </w:rPr>
      </w:pPr>
      <w:r w:rsidRPr="009A6ED4">
        <w:rPr>
          <w:rFonts w:ascii="Times New Roman" w:eastAsia="黑体" w:hAnsi="Times New Roman" w:cs="Times New Roman" w:hint="eastAsia"/>
          <w:b/>
          <w:color w:val="0000CC"/>
          <w:sz w:val="28"/>
          <w:szCs w:val="28"/>
        </w:rPr>
        <w:t>线上会议</w:t>
      </w:r>
    </w:p>
    <w:p w14:paraId="7E6963FE" w14:textId="77777777" w:rsidR="00066EA8" w:rsidRDefault="00707264" w:rsidP="00152F97">
      <w:pPr>
        <w:ind w:firstLineChars="200" w:firstLine="562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会议采取线上腾讯会议</w:t>
      </w:r>
      <w:r w:rsidR="00C23A0B" w:rsidRPr="00C23A0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的方式召开</w:t>
      </w:r>
      <w:r w:rsidR="00C23A0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。</w:t>
      </w:r>
    </w:p>
    <w:p w14:paraId="61605D57" w14:textId="034E13E5" w:rsidR="00066EA8" w:rsidRPr="00975418" w:rsidRDefault="00066EA8" w:rsidP="00152F97">
      <w:pPr>
        <w:ind w:firstLineChars="200" w:firstLine="562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腾讯</w:t>
      </w:r>
      <w:proofErr w:type="gramStart"/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会议</w:t>
      </w:r>
      <w:r w:rsidR="000D5A2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会议</w:t>
      </w:r>
      <w:proofErr w:type="gramEnd"/>
      <w:r w:rsidR="000E445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号</w:t>
      </w:r>
      <w:r w:rsidRPr="00C23A0B"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 w:rsidR="00975418" w:rsidRPr="00975418">
        <w:rPr>
          <w:rFonts w:ascii="Times New Roman" w:eastAsia="宋体" w:hAnsi="Times New Roman" w:cs="Times New Roman"/>
          <w:sz w:val="28"/>
          <w:szCs w:val="28"/>
        </w:rPr>
        <w:t>413</w:t>
      </w:r>
      <w:r w:rsidRPr="00975418">
        <w:rPr>
          <w:rFonts w:ascii="Times New Roman" w:eastAsia="宋体" w:hAnsi="Times New Roman" w:cs="Times New Roman"/>
          <w:sz w:val="28"/>
          <w:szCs w:val="28"/>
        </w:rPr>
        <w:t>-</w:t>
      </w:r>
      <w:r w:rsidR="00975418" w:rsidRPr="00975418">
        <w:rPr>
          <w:rFonts w:ascii="Times New Roman" w:eastAsia="宋体" w:hAnsi="Times New Roman" w:cs="Times New Roman"/>
          <w:sz w:val="28"/>
          <w:szCs w:val="28"/>
        </w:rPr>
        <w:t>911</w:t>
      </w:r>
      <w:r w:rsidRPr="00975418">
        <w:rPr>
          <w:rFonts w:ascii="Times New Roman" w:eastAsia="宋体" w:hAnsi="Times New Roman" w:cs="Times New Roman"/>
          <w:sz w:val="28"/>
          <w:szCs w:val="28"/>
        </w:rPr>
        <w:t>-</w:t>
      </w:r>
      <w:r w:rsidR="00975418" w:rsidRPr="00975418">
        <w:rPr>
          <w:rFonts w:ascii="Times New Roman" w:eastAsia="宋体" w:hAnsi="Times New Roman" w:cs="Times New Roman"/>
          <w:sz w:val="28"/>
          <w:szCs w:val="28"/>
        </w:rPr>
        <w:t>606</w:t>
      </w:r>
    </w:p>
    <w:p w14:paraId="4617B504" w14:textId="49290DD4" w:rsidR="00975418" w:rsidRDefault="00975418" w:rsidP="00152F9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75418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E8B7864" wp14:editId="2844BF23">
            <wp:extent cx="1397204" cy="1324168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48" cy="13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F9EE" w14:textId="39A3F5DB" w:rsidR="0099790D" w:rsidRPr="00B815D3" w:rsidRDefault="00B815D3" w:rsidP="00CB734D">
      <w:pPr>
        <w:autoSpaceDE w:val="0"/>
        <w:autoSpaceDN w:val="0"/>
        <w:spacing w:beforeLines="50" w:before="156" w:afterLines="50" w:after="156"/>
        <w:rPr>
          <w:rFonts w:ascii="Times New Roman" w:eastAsia="黑体" w:hAnsi="Times New Roman" w:cs="Times New Roman"/>
          <w:b/>
          <w:color w:val="0000CC"/>
          <w:sz w:val="36"/>
          <w:szCs w:val="36"/>
        </w:rPr>
      </w:pPr>
      <w:r w:rsidRPr="00B815D3">
        <w:rPr>
          <w:rFonts w:ascii="Times New Roman" w:eastAsia="黑体" w:hAnsi="Times New Roman" w:cs="Times New Roman"/>
          <w:b/>
          <w:color w:val="0000CC"/>
          <w:sz w:val="36"/>
          <w:szCs w:val="36"/>
        </w:rPr>
        <w:lastRenderedPageBreak/>
        <w:t>2022</w:t>
      </w:r>
      <w:r w:rsidRPr="00B815D3">
        <w:rPr>
          <w:rFonts w:ascii="Times New Roman" w:eastAsia="黑体" w:hAnsi="Times New Roman" w:cs="Times New Roman"/>
          <w:b/>
          <w:color w:val="0000CC"/>
          <w:sz w:val="36"/>
          <w:szCs w:val="36"/>
        </w:rPr>
        <w:t>海南师范大学第一届天然产物化学</w:t>
      </w:r>
      <w:r w:rsidR="0099790D" w:rsidRPr="00B815D3">
        <w:rPr>
          <w:rFonts w:ascii="Times New Roman" w:eastAsia="黑体" w:hAnsi="Times New Roman" w:cs="Times New Roman"/>
          <w:b/>
          <w:color w:val="0000CC"/>
          <w:sz w:val="36"/>
          <w:szCs w:val="36"/>
        </w:rPr>
        <w:t>学术研讨会</w:t>
      </w:r>
    </w:p>
    <w:p w14:paraId="6CF1A98B" w14:textId="07ECF134" w:rsidR="0046223E" w:rsidRPr="00B815D3" w:rsidRDefault="000312FC" w:rsidP="000312FC">
      <w:pPr>
        <w:autoSpaceDE w:val="0"/>
        <w:autoSpaceDN w:val="0"/>
        <w:spacing w:beforeLines="50" w:before="156" w:afterLines="50" w:after="156"/>
        <w:jc w:val="center"/>
        <w:rPr>
          <w:rFonts w:ascii="Times New Roman" w:eastAsia="黑体" w:hAnsi="Times New Roman" w:cs="Times New Roman"/>
          <w:b/>
          <w:color w:val="0000CC"/>
          <w:sz w:val="32"/>
          <w:szCs w:val="32"/>
        </w:rPr>
      </w:pPr>
      <w:r w:rsidRPr="00B815D3">
        <w:rPr>
          <w:rFonts w:ascii="Times New Roman" w:eastAsia="黑体" w:hAnsi="Times New Roman" w:cs="Times New Roman"/>
          <w:b/>
          <w:color w:val="0000CC"/>
          <w:kern w:val="0"/>
          <w:sz w:val="32"/>
          <w:szCs w:val="32"/>
        </w:rPr>
        <w:t>2022</w:t>
      </w:r>
      <w:r w:rsidRPr="00B815D3">
        <w:rPr>
          <w:rFonts w:ascii="Times New Roman" w:eastAsia="黑体" w:hAnsi="Times New Roman" w:cs="Times New Roman"/>
          <w:b/>
          <w:color w:val="0000CC"/>
          <w:kern w:val="0"/>
          <w:sz w:val="32"/>
          <w:szCs w:val="32"/>
        </w:rPr>
        <w:t>年</w:t>
      </w:r>
      <w:r w:rsidRPr="00B815D3">
        <w:rPr>
          <w:rFonts w:ascii="Times New Roman" w:eastAsia="黑体" w:hAnsi="Times New Roman" w:cs="Times New Roman"/>
          <w:b/>
          <w:color w:val="0000CC"/>
          <w:kern w:val="0"/>
          <w:sz w:val="32"/>
          <w:szCs w:val="32"/>
        </w:rPr>
        <w:t>12</w:t>
      </w:r>
      <w:r w:rsidRPr="00B815D3">
        <w:rPr>
          <w:rFonts w:ascii="Times New Roman" w:eastAsia="黑体" w:hAnsi="Times New Roman" w:cs="Times New Roman"/>
          <w:b/>
          <w:color w:val="0000CC"/>
          <w:kern w:val="0"/>
          <w:sz w:val="32"/>
          <w:szCs w:val="32"/>
        </w:rPr>
        <w:t>月</w:t>
      </w:r>
      <w:r w:rsidRPr="00B815D3">
        <w:rPr>
          <w:rFonts w:ascii="Times New Roman" w:eastAsia="黑体" w:hAnsi="Times New Roman" w:cs="Times New Roman"/>
          <w:b/>
          <w:color w:val="0000CC"/>
          <w:kern w:val="0"/>
          <w:sz w:val="32"/>
          <w:szCs w:val="32"/>
        </w:rPr>
        <w:t>11</w:t>
      </w:r>
      <w:r w:rsidRPr="00B815D3">
        <w:rPr>
          <w:rFonts w:ascii="Times New Roman" w:eastAsia="黑体" w:hAnsi="Times New Roman" w:cs="Times New Roman"/>
          <w:b/>
          <w:color w:val="0000CC"/>
          <w:kern w:val="0"/>
          <w:sz w:val="32"/>
          <w:szCs w:val="32"/>
        </w:rPr>
        <w:t>日</w:t>
      </w:r>
      <w:r w:rsidR="00B815D3" w:rsidRPr="00B815D3">
        <w:rPr>
          <w:rFonts w:ascii="Times New Roman" w:eastAsia="黑体" w:hAnsi="Times New Roman" w:cs="Times New Roman"/>
          <w:b/>
          <w:color w:val="0000CC"/>
          <w:kern w:val="0"/>
          <w:sz w:val="32"/>
          <w:szCs w:val="32"/>
        </w:rPr>
        <w:t xml:space="preserve">  </w:t>
      </w:r>
      <w:r w:rsidRPr="00B815D3">
        <w:rPr>
          <w:rFonts w:ascii="Times New Roman" w:eastAsia="黑体" w:hAnsi="Times New Roman" w:cs="Times New Roman"/>
          <w:b/>
          <w:color w:val="0000CC"/>
          <w:sz w:val="32"/>
          <w:szCs w:val="32"/>
        </w:rPr>
        <w:t>会议日程</w:t>
      </w:r>
    </w:p>
    <w:tbl>
      <w:tblPr>
        <w:tblW w:w="91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3685"/>
        <w:gridCol w:w="1041"/>
      </w:tblGrid>
      <w:tr w:rsidR="00A420B7" w:rsidRPr="00B46DF7" w14:paraId="0BC0BD47" w14:textId="77777777" w:rsidTr="00B815D3">
        <w:trPr>
          <w:trHeight w:val="326"/>
          <w:tblCellSpacing w:w="0" w:type="dxa"/>
          <w:jc w:val="center"/>
        </w:trPr>
        <w:tc>
          <w:tcPr>
            <w:tcW w:w="9116" w:type="dxa"/>
            <w:gridSpan w:val="5"/>
            <w:shd w:val="clear" w:color="auto" w:fill="B9FFFF"/>
            <w:vAlign w:val="center"/>
          </w:tcPr>
          <w:p w14:paraId="3F8FD3E5" w14:textId="7F57F0E6" w:rsidR="00A420B7" w:rsidRPr="00B815D3" w:rsidRDefault="00A420B7" w:rsidP="009571F6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开幕式</w:t>
            </w:r>
          </w:p>
        </w:tc>
      </w:tr>
      <w:tr w:rsidR="00A420B7" w:rsidRPr="00B46DF7" w14:paraId="238D3821" w14:textId="77777777" w:rsidTr="00B815D3">
        <w:trPr>
          <w:trHeight w:val="608"/>
          <w:tblCellSpacing w:w="0" w:type="dxa"/>
          <w:jc w:val="center"/>
        </w:trPr>
        <w:tc>
          <w:tcPr>
            <w:tcW w:w="1413" w:type="dxa"/>
            <w:vMerge w:val="restart"/>
            <w:shd w:val="clear" w:color="auto" w:fill="FFFFFF"/>
            <w:vAlign w:val="center"/>
          </w:tcPr>
          <w:p w14:paraId="4146EAB4" w14:textId="267E3433" w:rsidR="00A420B7" w:rsidRPr="009571F6" w:rsidRDefault="00A420B7" w:rsidP="009571F6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0B7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420B7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420B7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420B7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58A6C425" w14:textId="716BA7ED" w:rsidR="00A420B7" w:rsidRPr="009571F6" w:rsidRDefault="00A420B7" w:rsidP="009571F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9571F6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陈光英</w:t>
            </w:r>
            <w:r w:rsidRPr="009571F6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571F6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副院长（主持工作）介绍与会领导、专家</w:t>
            </w:r>
          </w:p>
        </w:tc>
        <w:tc>
          <w:tcPr>
            <w:tcW w:w="1041" w:type="dxa"/>
            <w:vMerge w:val="restart"/>
            <w:shd w:val="clear" w:color="auto" w:fill="FFFFFF"/>
            <w:vAlign w:val="center"/>
          </w:tcPr>
          <w:p w14:paraId="10BFA798" w14:textId="62E76170" w:rsidR="00A420B7" w:rsidRPr="009571F6" w:rsidRDefault="00A420B7" w:rsidP="0051335C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9571F6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陈光英</w:t>
            </w:r>
          </w:p>
        </w:tc>
      </w:tr>
      <w:tr w:rsidR="00A420B7" w:rsidRPr="00B46DF7" w14:paraId="1CF18818" w14:textId="77777777" w:rsidTr="00B815D3">
        <w:trPr>
          <w:trHeight w:val="466"/>
          <w:tblCellSpacing w:w="0" w:type="dxa"/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14:paraId="64106529" w14:textId="77777777" w:rsidR="00A420B7" w:rsidRPr="009571F6" w:rsidRDefault="00A420B7" w:rsidP="009571F6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1D088C79" w14:textId="4D920C35" w:rsidR="00A420B7" w:rsidRPr="009571F6" w:rsidRDefault="00A420B7" w:rsidP="003176C5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9571F6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海南师范大学</w:t>
            </w:r>
            <w:r w:rsidRPr="009571F6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71F6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韩尚峰副校长</w:t>
            </w:r>
            <w:r w:rsidRPr="009571F6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71F6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致辞</w:t>
            </w:r>
          </w:p>
        </w:tc>
        <w:tc>
          <w:tcPr>
            <w:tcW w:w="1041" w:type="dxa"/>
            <w:vMerge/>
            <w:shd w:val="clear" w:color="auto" w:fill="FFFFFF"/>
            <w:vAlign w:val="center"/>
          </w:tcPr>
          <w:p w14:paraId="6C01D266" w14:textId="3A72D879" w:rsidR="00A420B7" w:rsidRPr="009571F6" w:rsidRDefault="00A420B7" w:rsidP="0051335C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C4F" w:rsidRPr="00B46DF7" w14:paraId="5D8BC259" w14:textId="77777777" w:rsidTr="00C23A0B">
        <w:trPr>
          <w:trHeight w:val="402"/>
          <w:tblCellSpacing w:w="0" w:type="dxa"/>
          <w:jc w:val="center"/>
        </w:trPr>
        <w:tc>
          <w:tcPr>
            <w:tcW w:w="1413" w:type="dxa"/>
            <w:shd w:val="clear" w:color="auto" w:fill="B9FFFF"/>
            <w:vAlign w:val="center"/>
          </w:tcPr>
          <w:p w14:paraId="7AD689BA" w14:textId="77777777" w:rsidR="00C84C4F" w:rsidRPr="00B46DF7" w:rsidRDefault="00C84C4F" w:rsidP="0051335C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9FFFF"/>
            <w:vAlign w:val="center"/>
          </w:tcPr>
          <w:p w14:paraId="136EA8BF" w14:textId="77777777" w:rsidR="00C84C4F" w:rsidRPr="00B46DF7" w:rsidRDefault="00C84C4F" w:rsidP="0051335C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9FFFF"/>
            <w:vAlign w:val="center"/>
          </w:tcPr>
          <w:p w14:paraId="69A8068A" w14:textId="15FB4DC4" w:rsidR="00C84C4F" w:rsidRPr="00B46DF7" w:rsidRDefault="00C84C4F" w:rsidP="00C84C4F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B9FFFF"/>
            <w:vAlign w:val="center"/>
          </w:tcPr>
          <w:p w14:paraId="6E0FBE36" w14:textId="77777777" w:rsidR="00C84C4F" w:rsidRPr="00B46DF7" w:rsidRDefault="00C84C4F" w:rsidP="003176C5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041" w:type="dxa"/>
            <w:shd w:val="clear" w:color="auto" w:fill="B9FFFF"/>
            <w:vAlign w:val="center"/>
          </w:tcPr>
          <w:p w14:paraId="6D0114E7" w14:textId="18E792AE" w:rsidR="00C84C4F" w:rsidRPr="00B46DF7" w:rsidRDefault="00C84C4F" w:rsidP="0051335C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主持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人</w:t>
            </w:r>
          </w:p>
        </w:tc>
      </w:tr>
      <w:tr w:rsidR="0051335C" w:rsidRPr="00B46DF7" w14:paraId="3A1E7872" w14:textId="77777777" w:rsidTr="00B815D3">
        <w:trPr>
          <w:trHeight w:val="339"/>
          <w:tblCellSpacing w:w="0" w:type="dxa"/>
          <w:jc w:val="center"/>
        </w:trPr>
        <w:tc>
          <w:tcPr>
            <w:tcW w:w="9116" w:type="dxa"/>
            <w:gridSpan w:val="5"/>
            <w:shd w:val="clear" w:color="auto" w:fill="FFFFFF"/>
            <w:vAlign w:val="center"/>
          </w:tcPr>
          <w:p w14:paraId="55ABC7D7" w14:textId="0A7700A9" w:rsidR="0051335C" w:rsidRPr="00B46DF7" w:rsidRDefault="0051335C" w:rsidP="0051335C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lk121347058"/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报告时间</w:t>
            </w:r>
            <w:r w:rsidR="00DA76E1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0</w:t>
            </w:r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分钟，讨论</w:t>
            </w:r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10</w:t>
            </w:r>
            <w:r w:rsidRPr="00B46DF7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分钟</w:t>
            </w:r>
          </w:p>
        </w:tc>
      </w:tr>
      <w:tr w:rsidR="00B815D3" w:rsidRPr="00B46DF7" w14:paraId="53956209" w14:textId="77777777" w:rsidTr="00C23A0B">
        <w:trPr>
          <w:trHeight w:val="984"/>
          <w:tblCellSpacing w:w="0" w:type="dxa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3DFF7220" w14:textId="291DD855" w:rsidR="00B815D3" w:rsidRPr="00B815D3" w:rsidRDefault="00B815D3" w:rsidP="00513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8:40</w:t>
            </w:r>
            <w:r w:rsidRPr="00B815D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A6EE25" w14:textId="77777777" w:rsidR="00A431D6" w:rsidRPr="00B815D3" w:rsidRDefault="00A431D6" w:rsidP="00A431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翟宏斌</w:t>
            </w:r>
          </w:p>
          <w:p w14:paraId="0BC9FEC2" w14:textId="790ACFE3" w:rsidR="00B815D3" w:rsidRPr="00B815D3" w:rsidRDefault="00A431D6" w:rsidP="00A431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教授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4EB1" w14:textId="35AF64E2" w:rsidR="00B815D3" w:rsidRPr="00B815D3" w:rsidRDefault="00A431D6" w:rsidP="00A420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北京大学深圳研究生院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CFA3B5" w14:textId="72BCF07C" w:rsidR="00B815D3" w:rsidRPr="00B815D3" w:rsidRDefault="00A431D6" w:rsidP="00513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若干多环天然产物的全合成</w:t>
            </w:r>
          </w:p>
        </w:tc>
        <w:tc>
          <w:tcPr>
            <w:tcW w:w="1041" w:type="dxa"/>
            <w:vMerge w:val="restart"/>
            <w:shd w:val="clear" w:color="auto" w:fill="FFFFFF"/>
            <w:vAlign w:val="center"/>
          </w:tcPr>
          <w:p w14:paraId="18C83491" w14:textId="234CFED2" w:rsidR="00B815D3" w:rsidRPr="00A420B7" w:rsidRDefault="00B815D3" w:rsidP="0051335C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郑彩娟</w:t>
            </w:r>
          </w:p>
        </w:tc>
      </w:tr>
      <w:tr w:rsidR="00B815D3" w:rsidRPr="00B46DF7" w14:paraId="450AE70B" w14:textId="77777777" w:rsidTr="00C23A0B">
        <w:trPr>
          <w:trHeight w:val="828"/>
          <w:tblCellSpacing w:w="0" w:type="dxa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24DED86D" w14:textId="36FDAD45" w:rsidR="00B815D3" w:rsidRPr="00B815D3" w:rsidRDefault="00B815D3" w:rsidP="00513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</w:t>
            </w:r>
            <w:r w:rsidRPr="00B815D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F145DE" w14:textId="77777777" w:rsidR="00A431D6" w:rsidRPr="00B815D3" w:rsidRDefault="00A431D6" w:rsidP="00A431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赵勤实</w:t>
            </w: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4218952" w14:textId="63D3C68A" w:rsidR="00B815D3" w:rsidRPr="00B815D3" w:rsidRDefault="00A431D6" w:rsidP="00C23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研究员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6BC3" w14:textId="24BDEF9F" w:rsidR="00B815D3" w:rsidRPr="00B815D3" w:rsidRDefault="00A431D6" w:rsidP="00A420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中国科学院昆明植物研究所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1F0F47" w14:textId="5562C134" w:rsidR="00B815D3" w:rsidRPr="00B815D3" w:rsidRDefault="00A431D6" w:rsidP="00513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石松生物碱结构活性与合成研究</w:t>
            </w:r>
          </w:p>
        </w:tc>
        <w:tc>
          <w:tcPr>
            <w:tcW w:w="1041" w:type="dxa"/>
            <w:vMerge/>
            <w:shd w:val="clear" w:color="auto" w:fill="FFFFFF"/>
            <w:vAlign w:val="center"/>
          </w:tcPr>
          <w:p w14:paraId="5799DEF3" w14:textId="77777777" w:rsidR="00B815D3" w:rsidRPr="00B46DF7" w:rsidRDefault="00B815D3" w:rsidP="0051335C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5D3" w:rsidRPr="00B46DF7" w14:paraId="3994D1F7" w14:textId="77777777" w:rsidTr="00C23A0B">
        <w:trPr>
          <w:trHeight w:val="840"/>
          <w:tblCellSpacing w:w="0" w:type="dxa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4E4E77DF" w14:textId="6496201E" w:rsidR="00B815D3" w:rsidRPr="00B815D3" w:rsidRDefault="00B815D3" w:rsidP="00B728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10:20</w:t>
            </w:r>
            <w:r w:rsidRPr="00B815D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498D0C" w14:textId="77777777" w:rsidR="00B815D3" w:rsidRPr="00B815D3" w:rsidRDefault="00B815D3" w:rsidP="00CA1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王斌贵</w:t>
            </w: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598EEA" w14:textId="50D27118" w:rsidR="00B815D3" w:rsidRPr="00B815D3" w:rsidRDefault="00B815D3" w:rsidP="00CA1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研究员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050F" w14:textId="47F8E384" w:rsidR="00B815D3" w:rsidRPr="00B815D3" w:rsidRDefault="00B815D3" w:rsidP="00A420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中国科学院海洋研究所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68039C" w14:textId="77777777" w:rsidR="00B815D3" w:rsidRPr="00B815D3" w:rsidRDefault="00B815D3" w:rsidP="00B728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深海冷泉真菌资源与活性成分研究</w:t>
            </w:r>
          </w:p>
        </w:tc>
        <w:tc>
          <w:tcPr>
            <w:tcW w:w="1041" w:type="dxa"/>
            <w:vMerge/>
            <w:shd w:val="clear" w:color="auto" w:fill="FFFFFF"/>
            <w:vAlign w:val="center"/>
          </w:tcPr>
          <w:p w14:paraId="1B5F7EEC" w14:textId="77777777" w:rsidR="00B815D3" w:rsidRPr="00B46DF7" w:rsidRDefault="00B815D3" w:rsidP="00B72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5D3" w:rsidRPr="00B46DF7" w14:paraId="3C463638" w14:textId="77777777" w:rsidTr="00C23A0B">
        <w:trPr>
          <w:trHeight w:val="964"/>
          <w:tblCellSpacing w:w="0" w:type="dxa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1D47CD58" w14:textId="331C3B4C" w:rsidR="00B815D3" w:rsidRPr="00B815D3" w:rsidRDefault="00B815D3" w:rsidP="00B728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11:10</w:t>
            </w:r>
            <w:r w:rsidRPr="00B815D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-</w:t>
            </w: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E9BB79" w14:textId="77777777" w:rsidR="00B815D3" w:rsidRPr="00B815D3" w:rsidRDefault="00B815D3" w:rsidP="00CA1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胡友财</w:t>
            </w: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69D6FEC" w14:textId="04B4CB59" w:rsidR="00B815D3" w:rsidRPr="00B815D3" w:rsidRDefault="00B815D3" w:rsidP="00CA1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研究员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3D7F4" w14:textId="323D1A71" w:rsidR="00B815D3" w:rsidRPr="00B815D3" w:rsidRDefault="00B815D3" w:rsidP="00A420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中国医学科学院药物研究所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F08E8C" w14:textId="77777777" w:rsidR="00B815D3" w:rsidRPr="00B815D3" w:rsidRDefault="00B815D3" w:rsidP="00B728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天然产物生物合成中的自抗性机制及其应用</w:t>
            </w:r>
          </w:p>
        </w:tc>
        <w:tc>
          <w:tcPr>
            <w:tcW w:w="1041" w:type="dxa"/>
            <w:vMerge/>
            <w:shd w:val="clear" w:color="auto" w:fill="FFFFFF"/>
            <w:vAlign w:val="center"/>
          </w:tcPr>
          <w:p w14:paraId="699961B4" w14:textId="77777777" w:rsidR="00B815D3" w:rsidRPr="00B46DF7" w:rsidRDefault="00B815D3" w:rsidP="00B728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2"/>
      <w:tr w:rsidR="00076054" w:rsidRPr="00B46DF7" w14:paraId="6CFD7B8D" w14:textId="77777777" w:rsidTr="00B815D3">
        <w:trPr>
          <w:trHeight w:val="270"/>
          <w:tblCellSpacing w:w="0" w:type="dxa"/>
          <w:jc w:val="center"/>
        </w:trPr>
        <w:tc>
          <w:tcPr>
            <w:tcW w:w="9116" w:type="dxa"/>
            <w:gridSpan w:val="5"/>
            <w:shd w:val="clear" w:color="auto" w:fill="FFFFFF" w:themeFill="background1"/>
            <w:vAlign w:val="center"/>
          </w:tcPr>
          <w:p w14:paraId="0B4B90C5" w14:textId="2AEE8932" w:rsidR="00076054" w:rsidRPr="00B815D3" w:rsidRDefault="00A420B7" w:rsidP="00076054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00-13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:3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76054"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2F97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休息</w:t>
            </w:r>
          </w:p>
        </w:tc>
      </w:tr>
      <w:tr w:rsidR="00B815D3" w:rsidRPr="00B46DF7" w14:paraId="2DEEF6B6" w14:textId="77777777" w:rsidTr="00C23A0B">
        <w:trPr>
          <w:trHeight w:val="963"/>
          <w:tblCellSpacing w:w="0" w:type="dxa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15DD27D7" w14:textId="77777777" w:rsidR="00B815D3" w:rsidRPr="00B815D3" w:rsidRDefault="00B815D3" w:rsidP="00B72879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:00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1F69DD" w14:textId="77777777" w:rsidR="00B815D3" w:rsidRPr="00B815D3" w:rsidRDefault="00B815D3" w:rsidP="003176C5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5D3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  <w:t>肖伟烈</w:t>
            </w:r>
            <w:r w:rsidRPr="00B815D3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04E2EDB" w14:textId="6FC9D5E3" w:rsidR="00B815D3" w:rsidRPr="00B815D3" w:rsidRDefault="00B815D3" w:rsidP="003176C5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94D6F" w14:textId="17B8BF6D" w:rsidR="00B815D3" w:rsidRPr="009A6CC2" w:rsidRDefault="00B815D3" w:rsidP="009A6CC2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云南大学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C9634" w14:textId="77777777" w:rsidR="00B815D3" w:rsidRPr="00B815D3" w:rsidRDefault="00B815D3" w:rsidP="00B72879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多学科交叉天然药用植物研究初探</w:t>
            </w:r>
          </w:p>
        </w:tc>
        <w:tc>
          <w:tcPr>
            <w:tcW w:w="1041" w:type="dxa"/>
            <w:vMerge w:val="restart"/>
            <w:shd w:val="clear" w:color="auto" w:fill="FFFFFF"/>
            <w:vAlign w:val="center"/>
          </w:tcPr>
          <w:p w14:paraId="23DB44E6" w14:textId="3938FBDE" w:rsidR="00B815D3" w:rsidRPr="00B46DF7" w:rsidRDefault="00B25961" w:rsidP="00B72879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陈文豪</w:t>
            </w:r>
          </w:p>
        </w:tc>
      </w:tr>
      <w:tr w:rsidR="00B815D3" w:rsidRPr="00B46DF7" w14:paraId="78098029" w14:textId="77777777" w:rsidTr="00C23A0B">
        <w:trPr>
          <w:trHeight w:val="834"/>
          <w:tblCellSpacing w:w="0" w:type="dxa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7C1F86ED" w14:textId="43E99B1B" w:rsidR="00B815D3" w:rsidRPr="00B815D3" w:rsidRDefault="00B815D3" w:rsidP="00A420B7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89A8E2" w14:textId="77777777" w:rsidR="00B815D3" w:rsidRPr="00B815D3" w:rsidRDefault="00B815D3" w:rsidP="00A420B7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815D3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  <w:t>焦伟华</w:t>
            </w:r>
            <w:proofErr w:type="gramEnd"/>
            <w:r w:rsidRPr="00B815D3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0881FA4" w14:textId="292D1BA1" w:rsidR="00B815D3" w:rsidRPr="00B815D3" w:rsidRDefault="00B815D3" w:rsidP="00A420B7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2C5FF" w14:textId="259463E8" w:rsidR="00B815D3" w:rsidRPr="009A6CC2" w:rsidRDefault="00B815D3" w:rsidP="009A6CC2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上海交通大学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E2A54B" w14:textId="278F710D" w:rsidR="00B815D3" w:rsidRPr="00B815D3" w:rsidRDefault="00B815D3" w:rsidP="00A420B7">
            <w:pPr>
              <w:adjustRightInd w:val="0"/>
              <w:spacing w:line="360" w:lineRule="auto"/>
              <w:ind w:leftChars="-5" w:left="-10" w:firstLineChars="3" w:firstLine="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海绵及其</w:t>
            </w:r>
            <w:bookmarkStart w:id="3" w:name="_Hlk121352030"/>
            <w:r w:rsidRPr="00B815D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共附生微生物</w:t>
            </w:r>
            <w:bookmarkEnd w:id="3"/>
            <w:r w:rsidRPr="00B815D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中药源活性分子的结构与功能</w:t>
            </w:r>
          </w:p>
        </w:tc>
        <w:tc>
          <w:tcPr>
            <w:tcW w:w="1041" w:type="dxa"/>
            <w:vMerge/>
            <w:shd w:val="clear" w:color="auto" w:fill="FFFFFF"/>
            <w:vAlign w:val="center"/>
          </w:tcPr>
          <w:p w14:paraId="58EC3065" w14:textId="77777777" w:rsidR="00B815D3" w:rsidRPr="00B46DF7" w:rsidRDefault="00B815D3" w:rsidP="00A420B7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15D3" w:rsidRPr="00B46DF7" w14:paraId="48B564C3" w14:textId="77777777" w:rsidTr="00C23A0B">
        <w:trPr>
          <w:trHeight w:val="864"/>
          <w:tblCellSpacing w:w="0" w:type="dxa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437B5EB6" w14:textId="73F0365E" w:rsidR="00B815D3" w:rsidRPr="00B815D3" w:rsidRDefault="00B815D3" w:rsidP="00A420B7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39892C" w14:textId="14502272" w:rsidR="00B815D3" w:rsidRPr="00B815D3" w:rsidRDefault="00B815D3" w:rsidP="00A420B7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815D3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  <w:t>邹</w:t>
            </w:r>
            <w:proofErr w:type="gramEnd"/>
            <w:r w:rsidRPr="00B815D3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815D3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  <w:t>懿</w:t>
            </w:r>
            <w:proofErr w:type="gramEnd"/>
            <w:r w:rsidRPr="00B815D3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EED479A" w14:textId="61463180" w:rsidR="00B815D3" w:rsidRPr="00B815D3" w:rsidRDefault="00B815D3" w:rsidP="00A420B7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教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74D6" w14:textId="48C994AC" w:rsidR="00B815D3" w:rsidRPr="009A6CC2" w:rsidRDefault="00B815D3" w:rsidP="009A6CC2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F4E5D8" w14:textId="3E95F58B" w:rsidR="00B815D3" w:rsidRPr="00B815D3" w:rsidRDefault="00F97F3A" w:rsidP="00A420B7">
            <w:pPr>
              <w:adjustRightInd w:val="0"/>
              <w:spacing w:line="360" w:lineRule="auto"/>
              <w:ind w:leftChars="-5" w:left="-10" w:firstLineChars="3" w:firstLine="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F3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真菌天然产物酶学机理与分子创新</w:t>
            </w:r>
          </w:p>
        </w:tc>
        <w:tc>
          <w:tcPr>
            <w:tcW w:w="1041" w:type="dxa"/>
            <w:vMerge/>
            <w:shd w:val="clear" w:color="auto" w:fill="FFFFFF"/>
            <w:vAlign w:val="center"/>
          </w:tcPr>
          <w:p w14:paraId="6A2280D5" w14:textId="77777777" w:rsidR="00B815D3" w:rsidRPr="00B46DF7" w:rsidRDefault="00B815D3" w:rsidP="00A420B7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815D3" w:rsidRPr="00B46DF7" w14:paraId="2FC1064C" w14:textId="77777777" w:rsidTr="00C23A0B">
        <w:trPr>
          <w:trHeight w:val="1116"/>
          <w:tblCellSpacing w:w="0" w:type="dxa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71E77091" w14:textId="6162B300" w:rsidR="00B815D3" w:rsidRPr="00B815D3" w:rsidRDefault="00B815D3" w:rsidP="00A420B7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6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:3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7</w:t>
            </w:r>
            <w:r w:rsidRPr="00B815D3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:1</w:t>
            </w: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66EE91" w14:textId="77777777" w:rsidR="00B815D3" w:rsidRPr="00B815D3" w:rsidRDefault="00B815D3" w:rsidP="00A420B7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815D3"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  <w:t>柴兴云</w:t>
            </w:r>
            <w:proofErr w:type="gramEnd"/>
            <w:r w:rsidRPr="00B815D3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D661D0" w14:textId="5CE5DD48" w:rsidR="00B815D3" w:rsidRPr="00B815D3" w:rsidRDefault="00B815D3" w:rsidP="00A420B7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5D3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E218" w14:textId="77777777" w:rsidR="000E445D" w:rsidRDefault="00B815D3" w:rsidP="00C23A0B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B815D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北京中医药</w:t>
            </w:r>
          </w:p>
          <w:p w14:paraId="54B34781" w14:textId="4FBCC8A3" w:rsidR="00B815D3" w:rsidRPr="00C23A0B" w:rsidRDefault="00B815D3" w:rsidP="00C23A0B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大学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CB0563" w14:textId="5738D1DB" w:rsidR="00B815D3" w:rsidRPr="00B815D3" w:rsidRDefault="00B815D3" w:rsidP="00A420B7">
            <w:pPr>
              <w:adjustRightInd w:val="0"/>
              <w:spacing w:line="360" w:lineRule="auto"/>
              <w:ind w:leftChars="-5" w:left="-10" w:firstLineChars="3" w:firstLine="7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5D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蒙药山沉香系统化学成分研究</w:t>
            </w:r>
          </w:p>
        </w:tc>
        <w:tc>
          <w:tcPr>
            <w:tcW w:w="1041" w:type="dxa"/>
            <w:vMerge/>
            <w:shd w:val="clear" w:color="auto" w:fill="FFFFFF"/>
            <w:vAlign w:val="center"/>
          </w:tcPr>
          <w:p w14:paraId="139AABE4" w14:textId="77777777" w:rsidR="00B815D3" w:rsidRPr="00B46DF7" w:rsidRDefault="00B815D3" w:rsidP="00A420B7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3A0B" w:rsidRPr="00B46DF7" w14:paraId="461E57D1" w14:textId="77777777" w:rsidTr="00C23A0B">
        <w:trPr>
          <w:trHeight w:val="409"/>
          <w:tblCellSpacing w:w="0" w:type="dxa"/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6C70AA8A" w14:textId="1133721E" w:rsidR="00C23A0B" w:rsidRPr="00B815D3" w:rsidRDefault="00C23A0B" w:rsidP="00A420B7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10-17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439C04BA" w14:textId="140DD333" w:rsidR="00C23A0B" w:rsidRPr="00B815D3" w:rsidRDefault="00C23A0B" w:rsidP="00C23A0B">
            <w:pPr>
              <w:adjustRightInd w:val="0"/>
              <w:spacing w:line="360" w:lineRule="auto"/>
              <w:ind w:leftChars="-5" w:left="-10" w:firstLineChars="3" w:firstLine="7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闭幕式</w:t>
            </w:r>
          </w:p>
        </w:tc>
        <w:tc>
          <w:tcPr>
            <w:tcW w:w="1041" w:type="dxa"/>
            <w:shd w:val="clear" w:color="auto" w:fill="FFFFFF"/>
            <w:vAlign w:val="center"/>
          </w:tcPr>
          <w:p w14:paraId="536E361A" w14:textId="05DD40DB" w:rsidR="00C23A0B" w:rsidRPr="00B46DF7" w:rsidRDefault="00C23A0B" w:rsidP="00A420B7">
            <w:pPr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4"/>
                <w:szCs w:val="24"/>
              </w:rPr>
              <w:t>陈光英</w:t>
            </w:r>
          </w:p>
        </w:tc>
      </w:tr>
    </w:tbl>
    <w:p w14:paraId="773F286E" w14:textId="4CFEFCE5" w:rsidR="00CB5CEB" w:rsidRDefault="00CB5CEB" w:rsidP="00C23A0B">
      <w:pPr>
        <w:spacing w:line="360" w:lineRule="auto"/>
        <w:rPr>
          <w:sz w:val="28"/>
          <w:szCs w:val="28"/>
        </w:rPr>
      </w:pPr>
    </w:p>
    <w:sectPr w:rsidR="00CB5CEB">
      <w:footerReference w:type="default" r:id="rId10"/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C7F9" w14:textId="77777777" w:rsidR="00961C1A" w:rsidRDefault="00961C1A">
      <w:r>
        <w:separator/>
      </w:r>
    </w:p>
  </w:endnote>
  <w:endnote w:type="continuationSeparator" w:id="0">
    <w:p w14:paraId="633E390E" w14:textId="77777777" w:rsidR="00961C1A" w:rsidRDefault="0096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222265"/>
      <w:docPartObj>
        <w:docPartGallery w:val="AutoText"/>
      </w:docPartObj>
    </w:sdtPr>
    <w:sdtContent>
      <w:p w14:paraId="185D9F4A" w14:textId="77777777" w:rsidR="0046223E" w:rsidRDefault="00642E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B49E4B" w14:textId="77777777" w:rsidR="0046223E" w:rsidRDefault="004622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2166" w14:textId="77777777" w:rsidR="00961C1A" w:rsidRDefault="00961C1A">
      <w:r>
        <w:separator/>
      </w:r>
    </w:p>
  </w:footnote>
  <w:footnote w:type="continuationSeparator" w:id="0">
    <w:p w14:paraId="03AE8E54" w14:textId="77777777" w:rsidR="00961C1A" w:rsidRDefault="0096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454D"/>
    <w:multiLevelType w:val="hybridMultilevel"/>
    <w:tmpl w:val="A8069E9C"/>
    <w:lvl w:ilvl="0" w:tplc="3D10FD0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2413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75"/>
    <w:rsid w:val="000312FC"/>
    <w:rsid w:val="00066EA8"/>
    <w:rsid w:val="00075368"/>
    <w:rsid w:val="00076054"/>
    <w:rsid w:val="000925A2"/>
    <w:rsid w:val="000A5B6A"/>
    <w:rsid w:val="000D5A24"/>
    <w:rsid w:val="000E445D"/>
    <w:rsid w:val="000E5740"/>
    <w:rsid w:val="0010162F"/>
    <w:rsid w:val="00116674"/>
    <w:rsid w:val="00152F97"/>
    <w:rsid w:val="00161C31"/>
    <w:rsid w:val="00193223"/>
    <w:rsid w:val="001C069E"/>
    <w:rsid w:val="001C65CE"/>
    <w:rsid w:val="00246843"/>
    <w:rsid w:val="002565B6"/>
    <w:rsid w:val="0026026A"/>
    <w:rsid w:val="002909AC"/>
    <w:rsid w:val="002B1360"/>
    <w:rsid w:val="002F3B1D"/>
    <w:rsid w:val="003176C5"/>
    <w:rsid w:val="00320A77"/>
    <w:rsid w:val="00362802"/>
    <w:rsid w:val="00372272"/>
    <w:rsid w:val="003A094F"/>
    <w:rsid w:val="003B26C9"/>
    <w:rsid w:val="003C13AB"/>
    <w:rsid w:val="003D7D7E"/>
    <w:rsid w:val="004352C9"/>
    <w:rsid w:val="00440593"/>
    <w:rsid w:val="0046223E"/>
    <w:rsid w:val="004D66CA"/>
    <w:rsid w:val="004E1E92"/>
    <w:rsid w:val="004F7B75"/>
    <w:rsid w:val="00502BF1"/>
    <w:rsid w:val="0051335C"/>
    <w:rsid w:val="00523310"/>
    <w:rsid w:val="00574D7E"/>
    <w:rsid w:val="005C7926"/>
    <w:rsid w:val="00642E02"/>
    <w:rsid w:val="00670DB6"/>
    <w:rsid w:val="006957CA"/>
    <w:rsid w:val="006A6DDB"/>
    <w:rsid w:val="006B0E5B"/>
    <w:rsid w:val="006D1BD1"/>
    <w:rsid w:val="006D5325"/>
    <w:rsid w:val="00707264"/>
    <w:rsid w:val="00716B35"/>
    <w:rsid w:val="00737F7C"/>
    <w:rsid w:val="007445E7"/>
    <w:rsid w:val="00744937"/>
    <w:rsid w:val="007A13DC"/>
    <w:rsid w:val="007A6E2B"/>
    <w:rsid w:val="007B2AAE"/>
    <w:rsid w:val="007D140E"/>
    <w:rsid w:val="007F73C0"/>
    <w:rsid w:val="00880058"/>
    <w:rsid w:val="008A1E0F"/>
    <w:rsid w:val="008D0DD6"/>
    <w:rsid w:val="009571F6"/>
    <w:rsid w:val="00961C1A"/>
    <w:rsid w:val="00974A3B"/>
    <w:rsid w:val="00975418"/>
    <w:rsid w:val="00996019"/>
    <w:rsid w:val="009968B2"/>
    <w:rsid w:val="0099703F"/>
    <w:rsid w:val="0099790D"/>
    <w:rsid w:val="009A6CC2"/>
    <w:rsid w:val="009A6ED4"/>
    <w:rsid w:val="009E1106"/>
    <w:rsid w:val="009F0DC4"/>
    <w:rsid w:val="00A21392"/>
    <w:rsid w:val="00A420B7"/>
    <w:rsid w:val="00A431D6"/>
    <w:rsid w:val="00A60A85"/>
    <w:rsid w:val="00A955AF"/>
    <w:rsid w:val="00AA43D0"/>
    <w:rsid w:val="00AD0905"/>
    <w:rsid w:val="00AF6661"/>
    <w:rsid w:val="00B1417D"/>
    <w:rsid w:val="00B25961"/>
    <w:rsid w:val="00B46DF7"/>
    <w:rsid w:val="00B7194B"/>
    <w:rsid w:val="00B72879"/>
    <w:rsid w:val="00B815D3"/>
    <w:rsid w:val="00B82E5B"/>
    <w:rsid w:val="00BF2650"/>
    <w:rsid w:val="00C23A0B"/>
    <w:rsid w:val="00C56E85"/>
    <w:rsid w:val="00C658F6"/>
    <w:rsid w:val="00C726F4"/>
    <w:rsid w:val="00C84C4F"/>
    <w:rsid w:val="00C96329"/>
    <w:rsid w:val="00CA15C2"/>
    <w:rsid w:val="00CB5CEB"/>
    <w:rsid w:val="00CB734D"/>
    <w:rsid w:val="00CC5FBD"/>
    <w:rsid w:val="00D414A8"/>
    <w:rsid w:val="00D54DBA"/>
    <w:rsid w:val="00DA02C2"/>
    <w:rsid w:val="00DA76E1"/>
    <w:rsid w:val="00DB5DA8"/>
    <w:rsid w:val="00DB7DE4"/>
    <w:rsid w:val="00DC04B5"/>
    <w:rsid w:val="00DD120F"/>
    <w:rsid w:val="00E2479D"/>
    <w:rsid w:val="00E3028C"/>
    <w:rsid w:val="00E30447"/>
    <w:rsid w:val="00E6539E"/>
    <w:rsid w:val="00E834A2"/>
    <w:rsid w:val="00E953F8"/>
    <w:rsid w:val="00EC2910"/>
    <w:rsid w:val="00F161C6"/>
    <w:rsid w:val="00F300BD"/>
    <w:rsid w:val="00F728C2"/>
    <w:rsid w:val="00F83F21"/>
    <w:rsid w:val="00F97F3A"/>
    <w:rsid w:val="00FA24F2"/>
    <w:rsid w:val="00FA4199"/>
    <w:rsid w:val="00FA4D9E"/>
    <w:rsid w:val="00FC7076"/>
    <w:rsid w:val="3CB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9DC5A"/>
  <w15:docId w15:val="{C66EA126-106D-4A0C-A127-C5027FC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uiPriority w:val="59"/>
    <w:rsid w:val="00CB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07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07264"/>
    <w:rPr>
      <w:b/>
      <w:bCs/>
    </w:rPr>
  </w:style>
  <w:style w:type="paragraph" w:styleId="aa">
    <w:name w:val="List Paragraph"/>
    <w:basedOn w:val="a"/>
    <w:uiPriority w:val="99"/>
    <w:rsid w:val="007072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26A787-7761-4B93-B793-C5786409F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ZHENGCJ</dc:creator>
  <cp:lastModifiedBy>余章昕</cp:lastModifiedBy>
  <cp:revision>12</cp:revision>
  <cp:lastPrinted>2022-12-07T06:26:00Z</cp:lastPrinted>
  <dcterms:created xsi:type="dcterms:W3CDTF">2022-12-07T16:29:00Z</dcterms:created>
  <dcterms:modified xsi:type="dcterms:W3CDTF">2022-12-08T07:30:00Z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95C21BB69E2C481098170CE25E0739BD</vt:lpwstr>
  </property>
</Properties>
</file>