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spacing w:line="192" w:lineRule="auto"/>
        <w:ind w:firstLine="1960" w:firstLineChars="700"/>
        <w:rPr>
          <w:sz w:val="28"/>
          <w:u w:val="single"/>
        </w:rPr>
      </w:pPr>
      <w:r>
        <w:rPr>
          <w:rFonts w:hint="eastAsia"/>
          <w:sz w:val="28"/>
        </w:rPr>
        <w:t xml:space="preserve">单   位 ： </w:t>
      </w:r>
      <w:r>
        <w:rPr>
          <w:rFonts w:hint="eastAsia"/>
          <w:sz w:val="28"/>
          <w:u w:val="single"/>
        </w:rPr>
        <w:t xml:space="preserve">    </w:t>
      </w:r>
      <w:r>
        <w:rPr>
          <w:sz w:val="28"/>
          <w:u w:val="single"/>
        </w:rPr>
        <w:t xml:space="preserve">  </w:t>
      </w:r>
      <w:r>
        <w:rPr>
          <w:rFonts w:hint="eastAsia"/>
          <w:sz w:val="28"/>
          <w:u w:val="single"/>
        </w:rPr>
        <w:t xml:space="preserve">化学与化工学院         </w:t>
      </w:r>
    </w:p>
    <w:p>
      <w:pPr>
        <w:spacing w:line="192" w:lineRule="auto"/>
        <w:ind w:firstLine="1960" w:firstLineChars="700"/>
        <w:rPr>
          <w:sz w:val="28"/>
        </w:rPr>
      </w:pPr>
    </w:p>
    <w:p>
      <w:pPr>
        <w:spacing w:line="192" w:lineRule="auto"/>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余章昕             </w:t>
      </w:r>
    </w:p>
    <w:p>
      <w:pPr>
        <w:spacing w:line="192" w:lineRule="auto"/>
        <w:ind w:firstLine="1920" w:firstLineChars="800"/>
        <w:rPr>
          <w:sz w:val="24"/>
        </w:rPr>
      </w:pPr>
    </w:p>
    <w:p>
      <w:pPr>
        <w:spacing w:line="192" w:lineRule="auto"/>
        <w:ind w:firstLine="1920" w:firstLineChars="800"/>
        <w:rPr>
          <w:sz w:val="24"/>
          <w:u w:val="single"/>
        </w:rPr>
      </w:pPr>
      <w:r>
        <w:rPr>
          <w:rFonts w:hint="eastAsia"/>
          <w:sz w:val="24"/>
        </w:rPr>
        <w:t xml:space="preserve">现任专业   </w:t>
      </w:r>
    </w:p>
    <w:p>
      <w:pPr>
        <w:spacing w:line="192" w:lineRule="auto"/>
        <w:ind w:firstLine="1920" w:firstLineChars="800"/>
        <w:rPr>
          <w:sz w:val="24"/>
          <w:u w:val="single"/>
        </w:rPr>
      </w:pPr>
      <w:r>
        <w:rPr>
          <w:rFonts w:hint="eastAsia"/>
          <w:sz w:val="24"/>
        </w:rPr>
        <w:t xml:space="preserve">技术职务  ： </w:t>
      </w:r>
      <w:r>
        <w:rPr>
          <w:rFonts w:hint="eastAsia"/>
          <w:sz w:val="24"/>
          <w:u w:val="single"/>
        </w:rPr>
        <w:t xml:space="preserve">     </w:t>
      </w:r>
      <w:r>
        <w:rPr>
          <w:sz w:val="24"/>
          <w:u w:val="single"/>
        </w:rPr>
        <w:t xml:space="preserve">      </w:t>
      </w:r>
      <w:r>
        <w:rPr>
          <w:rFonts w:hint="eastAsia"/>
          <w:sz w:val="28"/>
          <w:u w:val="single"/>
        </w:rPr>
        <w:t xml:space="preserve">讲 师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pPr>
        <w:spacing w:line="192" w:lineRule="auto"/>
        <w:ind w:firstLine="1920" w:firstLineChars="800"/>
        <w:rPr>
          <w:sz w:val="24"/>
          <w:u w:val="single"/>
        </w:rPr>
      </w:pPr>
    </w:p>
    <w:p>
      <w:pPr>
        <w:spacing w:line="192" w:lineRule="auto"/>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8"/>
          <w:u w:val="single"/>
        </w:rPr>
        <w:t xml:space="preserve"> 化学  </w:t>
      </w:r>
      <w:r>
        <w:rPr>
          <w:rFonts w:hint="eastAsia"/>
          <w:sz w:val="24"/>
          <w:u w:val="single"/>
        </w:rPr>
        <w:t xml:space="preserve">                 </w:t>
      </w:r>
    </w:p>
    <w:p>
      <w:pPr>
        <w:spacing w:line="192" w:lineRule="auto"/>
        <w:ind w:firstLine="1920" w:firstLineChars="800"/>
        <w:rPr>
          <w:sz w:val="24"/>
        </w:rPr>
      </w:pPr>
    </w:p>
    <w:p>
      <w:pPr>
        <w:spacing w:line="192" w:lineRule="auto"/>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8"/>
          <w:u w:val="single"/>
        </w:rPr>
        <w:t xml:space="preserve">副教授  </w:t>
      </w:r>
      <w:r>
        <w:rPr>
          <w:rFonts w:hint="eastAsia"/>
          <w:sz w:val="24"/>
          <w:u w:val="single"/>
        </w:rPr>
        <w:t xml:space="preserve">                </w:t>
      </w:r>
    </w:p>
    <w:p>
      <w:pPr>
        <w:spacing w:line="192" w:lineRule="auto"/>
        <w:ind w:firstLine="1920" w:firstLineChars="800"/>
        <w:rPr>
          <w:sz w:val="24"/>
        </w:rPr>
      </w:pPr>
    </w:p>
    <w:p>
      <w:pPr>
        <w:spacing w:line="192" w:lineRule="auto"/>
        <w:ind w:firstLine="1920" w:firstLineChars="800"/>
        <w:rPr>
          <w:rFonts w:hint="eastAsia"/>
          <w:sz w:val="28"/>
          <w:u w:val="single"/>
          <w:lang w:val="en-US" w:eastAsia="zh-CN"/>
        </w:rPr>
      </w:pPr>
      <w:r>
        <w:rPr>
          <w:rFonts w:hint="eastAsia"/>
          <w:sz w:val="24"/>
        </w:rPr>
        <w:t xml:space="preserve">联系电话  ： </w:t>
      </w:r>
      <w:r>
        <w:rPr>
          <w:rFonts w:hint="eastAsia"/>
          <w:sz w:val="24"/>
          <w:u w:val="single"/>
        </w:rPr>
        <w:t xml:space="preserve">    </w:t>
      </w:r>
      <w:r>
        <w:rPr>
          <w:rFonts w:hint="eastAsia"/>
          <w:sz w:val="28"/>
          <w:u w:val="single"/>
        </w:rPr>
        <w:t xml:space="preserve">    </w:t>
      </w:r>
      <w:r>
        <w:rPr>
          <w:rFonts w:hint="eastAsia"/>
          <w:sz w:val="28"/>
          <w:u w:val="single"/>
          <w:lang w:val="en-US" w:eastAsia="zh-CN"/>
        </w:rPr>
        <w:t xml:space="preserve">           </w:t>
      </w:r>
    </w:p>
    <w:p>
      <w:pPr>
        <w:spacing w:line="192" w:lineRule="auto"/>
        <w:ind w:firstLine="2240" w:firstLineChars="800"/>
        <w:rPr>
          <w:rFonts w:hint="eastAsia"/>
          <w:sz w:val="28"/>
          <w:u w:val="single"/>
          <w:lang w:val="en-US" w:eastAsia="zh-CN"/>
        </w:rPr>
      </w:pPr>
    </w:p>
    <w:p>
      <w:pPr>
        <w:spacing w:line="192" w:lineRule="auto"/>
        <w:ind w:firstLine="2240" w:firstLineChars="800"/>
        <w:rPr>
          <w:rFonts w:hint="eastAsia"/>
          <w:sz w:val="28"/>
          <w:u w:val="single"/>
          <w:lang w:val="en-US" w:eastAsia="zh-CN"/>
        </w:rPr>
      </w:pPr>
    </w:p>
    <w:p>
      <w:pPr>
        <w:spacing w:line="192" w:lineRule="auto"/>
        <w:rPr>
          <w:rFonts w:hint="eastAsia"/>
          <w:sz w:val="28"/>
          <w:u w:val="single"/>
          <w:lang w:val="en-US" w:eastAsia="zh-CN"/>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sz w:val="24"/>
        </w:rPr>
        <w:t>2023</w:t>
      </w:r>
      <w:r>
        <w:rPr>
          <w:rFonts w:hint="eastAsia"/>
          <w:sz w:val="24"/>
        </w:rPr>
        <w:t xml:space="preserve"> 年 </w:t>
      </w:r>
      <w:r>
        <w:rPr>
          <w:sz w:val="24"/>
        </w:rPr>
        <w:t>09</w:t>
      </w:r>
      <w:r>
        <w:rPr>
          <w:rFonts w:hint="eastAsia"/>
          <w:sz w:val="24"/>
        </w:rPr>
        <w:t xml:space="preserve"> 月 </w:t>
      </w:r>
      <w:r>
        <w:rPr>
          <w:sz w:val="24"/>
        </w:rPr>
        <w:t>02</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0"/>
        <w:gridCol w:w="354"/>
        <w:gridCol w:w="212"/>
        <w:gridCol w:w="422"/>
        <w:gridCol w:w="286"/>
        <w:gridCol w:w="139"/>
        <w:gridCol w:w="571"/>
        <w:gridCol w:w="279"/>
        <w:gridCol w:w="288"/>
        <w:gridCol w:w="708"/>
        <w:gridCol w:w="288"/>
        <w:gridCol w:w="67"/>
        <w:gridCol w:w="800"/>
        <w:gridCol w:w="263"/>
        <w:gridCol w:w="567"/>
        <w:gridCol w:w="142"/>
        <w:gridCol w:w="146"/>
        <w:gridCol w:w="283"/>
        <w:gridCol w:w="277"/>
        <w:gridCol w:w="577"/>
        <w:gridCol w:w="280"/>
        <w:gridCol w:w="57"/>
        <w:gridCol w:w="372"/>
        <w:gridCol w:w="1133"/>
      </w:tblGrid>
      <w:tr>
        <w:tblPrEx>
          <w:tblCellMar>
            <w:top w:w="0" w:type="dxa"/>
            <w:left w:w="108" w:type="dxa"/>
            <w:bottom w:w="0" w:type="dxa"/>
            <w:right w:w="108" w:type="dxa"/>
          </w:tblCellMar>
        </w:tblPrEx>
        <w:trPr>
          <w:trHeight w:val="667" w:hRule="atLeast"/>
        </w:trPr>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3"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余章昕</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w:t>
            </w:r>
            <w:r>
              <w:rPr>
                <w:rFonts w:ascii="宋体" w:hAnsi="宋体" w:cs="Arial"/>
                <w:color w:val="000000"/>
                <w:kern w:val="0"/>
                <w:szCs w:val="21"/>
              </w:rPr>
              <w:t>986.09</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3"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ascii="宋体" w:hAnsi="宋体" w:cs="Arial"/>
                <w:color w:val="000000"/>
                <w:kern w:val="0"/>
                <w:szCs w:val="21"/>
              </w:rPr>
              <w:drawing>
                <wp:inline distT="0" distB="0" distL="0" distR="0">
                  <wp:extent cx="855345" cy="1185545"/>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62515" cy="1195011"/>
                          </a:xfrm>
                          <a:prstGeom prst="rect">
                            <a:avLst/>
                          </a:prstGeom>
                          <a:noFill/>
                          <a:ln>
                            <a:noFill/>
                          </a:ln>
                        </pic:spPr>
                      </pic:pic>
                    </a:graphicData>
                  </a:graphic>
                </wp:inline>
              </w:drawing>
            </w:r>
          </w:p>
        </w:tc>
      </w:tr>
      <w:tr>
        <w:tblPrEx>
          <w:tblCellMar>
            <w:top w:w="0" w:type="dxa"/>
            <w:left w:w="108" w:type="dxa"/>
            <w:bottom w:w="0" w:type="dxa"/>
            <w:right w:w="108" w:type="dxa"/>
          </w:tblCellMar>
        </w:tblPrEx>
        <w:trPr>
          <w:trHeight w:val="701" w:hRule="atLeast"/>
        </w:trPr>
        <w:tc>
          <w:tcPr>
            <w:tcW w:w="1270"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3"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高等学校教师资格</w:t>
            </w:r>
          </w:p>
          <w:p>
            <w:pPr>
              <w:widowControl/>
              <w:jc w:val="center"/>
              <w:rPr>
                <w:rFonts w:ascii="宋体" w:hAnsi="宋体" w:cs="Arial"/>
                <w:kern w:val="0"/>
                <w:szCs w:val="21"/>
              </w:rPr>
            </w:pPr>
            <w:r>
              <w:rPr>
                <w:rFonts w:hint="eastAsia" w:ascii="宋体" w:hAnsi="宋体" w:cs="Arial"/>
                <w:kern w:val="0"/>
                <w:szCs w:val="21"/>
              </w:rPr>
              <w:t>化学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10"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bookmarkStart w:id="0" w:name="_GoBack"/>
            <w:bookmarkEnd w:id="0"/>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3"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研究生</w:t>
            </w:r>
          </w:p>
          <w:p>
            <w:pPr>
              <w:widowControl/>
              <w:jc w:val="center"/>
              <w:rPr>
                <w:rFonts w:ascii="宋体" w:hAnsi="宋体" w:cs="Arial"/>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w:t>
            </w:r>
          </w:p>
          <w:p>
            <w:pPr>
              <w:widowControl/>
              <w:jc w:val="center"/>
              <w:rPr>
                <w:rFonts w:ascii="宋体" w:hAnsi="宋体" w:cs="Arial"/>
                <w:kern w:val="0"/>
                <w:szCs w:val="21"/>
              </w:rPr>
            </w:pPr>
            <w:r>
              <w:rPr>
                <w:rFonts w:hint="eastAsia" w:ascii="宋体" w:hAnsi="宋体" w:cs="Arial"/>
                <w:color w:val="000000"/>
                <w:kern w:val="0"/>
                <w:szCs w:val="21"/>
              </w:rPr>
              <w:t>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化学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3"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ascii="宋体" w:hAnsi="宋体" w:cs="Arial"/>
                <w:color w:val="000000"/>
                <w:kern w:val="0"/>
                <w:szCs w:val="21"/>
              </w:rPr>
              <w:t>2013.07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化学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w:t>
            </w:r>
          </w:p>
        </w:tc>
      </w:tr>
      <w:tr>
        <w:tblPrEx>
          <w:tblCellMar>
            <w:top w:w="0" w:type="dxa"/>
            <w:left w:w="108" w:type="dxa"/>
            <w:bottom w:w="0" w:type="dxa"/>
            <w:right w:w="108" w:type="dxa"/>
          </w:tblCellMar>
        </w:tblPrEx>
        <w:trPr>
          <w:trHeight w:val="658" w:hRule="atLeast"/>
        </w:trPr>
        <w:tc>
          <w:tcPr>
            <w:tcW w:w="2258"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助理研究员：2</w:t>
            </w:r>
            <w:r>
              <w:rPr>
                <w:rFonts w:ascii="宋体" w:hAnsi="宋体" w:cs="Arial"/>
                <w:kern w:val="0"/>
                <w:szCs w:val="21"/>
              </w:rPr>
              <w:t>017.10</w:t>
            </w:r>
          </w:p>
          <w:p>
            <w:pPr>
              <w:widowControl/>
              <w:jc w:val="center"/>
              <w:rPr>
                <w:rFonts w:ascii="宋体" w:hAnsi="宋体" w:cs="Arial"/>
                <w:kern w:val="0"/>
                <w:szCs w:val="21"/>
              </w:rPr>
            </w:pPr>
            <w:r>
              <w:rPr>
                <w:rFonts w:hint="eastAsia" w:ascii="宋体" w:hAnsi="宋体" w:cs="Arial"/>
                <w:kern w:val="0"/>
                <w:szCs w:val="21"/>
              </w:rPr>
              <w:t>讲师：2</w:t>
            </w:r>
            <w:r>
              <w:rPr>
                <w:rFonts w:ascii="宋体" w:hAnsi="宋体" w:cs="Arial"/>
                <w:kern w:val="0"/>
                <w:szCs w:val="21"/>
              </w:rPr>
              <w:t>021.01</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9"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w:char="F0FE"/>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5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时间：2</w:t>
            </w:r>
            <w:r>
              <w:rPr>
                <w:rFonts w:ascii="宋体" w:hAnsi="宋体" w:cs="Arial"/>
                <w:kern w:val="0"/>
                <w:szCs w:val="21"/>
              </w:rPr>
              <w:t>017.10</w:t>
            </w:r>
          </w:p>
          <w:p>
            <w:pPr>
              <w:widowControl/>
              <w:jc w:val="left"/>
              <w:rPr>
                <w:rFonts w:ascii="宋体" w:hAnsi="宋体" w:cs="Arial"/>
                <w:kern w:val="0"/>
                <w:szCs w:val="21"/>
              </w:rPr>
            </w:pPr>
            <w:r>
              <w:rPr>
                <w:rFonts w:hint="eastAsia" w:ascii="宋体" w:hAnsi="宋体" w:cs="Arial"/>
                <w:kern w:val="0"/>
                <w:szCs w:val="21"/>
              </w:rPr>
              <w:t>单位：中国医学科学院药用植物研究所海南分所/助理研究员</w:t>
            </w:r>
          </w:p>
          <w:p>
            <w:pPr>
              <w:widowControl/>
              <w:jc w:val="left"/>
              <w:rPr>
                <w:rFonts w:ascii="宋体" w:hAnsi="宋体" w:cs="Arial"/>
                <w:kern w:val="0"/>
                <w:szCs w:val="21"/>
              </w:rPr>
            </w:pPr>
            <w:r>
              <w:rPr>
                <w:rFonts w:hint="eastAsia" w:ascii="宋体" w:hAnsi="宋体" w:cs="Arial"/>
                <w:kern w:val="0"/>
                <w:szCs w:val="21"/>
              </w:rPr>
              <w:t>时间：</w:t>
            </w:r>
            <w:r>
              <w:rPr>
                <w:rFonts w:ascii="宋体" w:hAnsi="宋体" w:cs="Arial"/>
                <w:kern w:val="0"/>
                <w:szCs w:val="21"/>
              </w:rPr>
              <w:t>2021.01</w:t>
            </w:r>
          </w:p>
          <w:p>
            <w:pPr>
              <w:widowControl/>
              <w:jc w:val="left"/>
              <w:rPr>
                <w:rFonts w:ascii="宋体" w:hAnsi="宋体" w:cs="Arial"/>
                <w:kern w:val="0"/>
                <w:szCs w:val="21"/>
              </w:rPr>
            </w:pPr>
            <w:r>
              <w:rPr>
                <w:rFonts w:hint="eastAsia" w:ascii="宋体" w:hAnsi="宋体" w:cs="Arial"/>
                <w:kern w:val="0"/>
                <w:szCs w:val="21"/>
              </w:rPr>
              <w:t>单位：海南师范大学/讲师</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5年</w:t>
            </w:r>
            <w:r>
              <w:rPr>
                <w:rFonts w:ascii="宋体" w:hAnsi="宋体" w:cs="Arial"/>
                <w:kern w:val="0"/>
                <w:szCs w:val="21"/>
              </w:rPr>
              <w:t>10</w:t>
            </w:r>
            <w:r>
              <w:rPr>
                <w:rFonts w:hint="eastAsia" w:ascii="宋体" w:hAnsi="宋体" w:cs="Arial"/>
                <w:kern w:val="0"/>
                <w:szCs w:val="21"/>
              </w:rPr>
              <w:t>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62"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高等学校教师资格</w:t>
            </w:r>
          </w:p>
        </w:tc>
      </w:tr>
      <w:tr>
        <w:tblPrEx>
          <w:tblCellMar>
            <w:top w:w="0" w:type="dxa"/>
            <w:left w:w="108" w:type="dxa"/>
            <w:bottom w:w="0" w:type="dxa"/>
            <w:right w:w="108" w:type="dxa"/>
          </w:tblCellMar>
        </w:tblPrEx>
        <w:trPr>
          <w:trHeight w:val="536" w:hRule="atLeast"/>
        </w:trPr>
        <w:tc>
          <w:tcPr>
            <w:tcW w:w="225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化学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9"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无</w:t>
            </w:r>
          </w:p>
        </w:tc>
      </w:tr>
      <w:tr>
        <w:tblPrEx>
          <w:tblCellMar>
            <w:top w:w="0" w:type="dxa"/>
            <w:left w:w="108" w:type="dxa"/>
            <w:bottom w:w="0" w:type="dxa"/>
            <w:right w:w="108" w:type="dxa"/>
          </w:tblCellMar>
        </w:tblPrEx>
        <w:trPr>
          <w:trHeight w:val="585" w:hRule="atLeast"/>
        </w:trPr>
        <w:tc>
          <w:tcPr>
            <w:tcW w:w="162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化学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5"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□是</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ascii="宋体" w:hAnsi="宋体" w:cs="Arial"/>
                <w:kern w:val="0"/>
                <w:szCs w:val="21"/>
              </w:rPr>
              <w:t xml:space="preserve"> </w:t>
            </w:r>
            <w:r>
              <w:rPr>
                <w:rFonts w:hint="eastAsia" w:cs="Arial" w:asciiTheme="minorEastAsia" w:hAnsiTheme="minorEastAsia"/>
                <w:kern w:val="0"/>
                <w:szCs w:val="21"/>
              </w:rPr>
              <w:sym w:font="Wingdings" w:char="F0FE"/>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58"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3"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58"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3"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005.09-2008.07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上饶师范学院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化学系</w:t>
            </w:r>
          </w:p>
          <w:p>
            <w:pPr>
              <w:widowControl/>
              <w:jc w:val="center"/>
              <w:rPr>
                <w:rFonts w:ascii="宋体" w:hAnsi="宋体" w:cs="Arial"/>
                <w:kern w:val="0"/>
                <w:szCs w:val="21"/>
              </w:rPr>
            </w:pPr>
            <w:r>
              <w:rPr>
                <w:rFonts w:hint="eastAsia" w:ascii="宋体" w:hAnsi="宋体" w:cs="Arial"/>
                <w:kern w:val="0"/>
                <w:szCs w:val="21"/>
              </w:rPr>
              <w:t>化学教育</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陈宗保</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010.09-2013.07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南昌大学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理学院</w:t>
            </w:r>
          </w:p>
          <w:p>
            <w:pPr>
              <w:widowControl/>
              <w:jc w:val="center"/>
              <w:rPr>
                <w:rFonts w:ascii="宋体" w:hAnsi="宋体" w:cs="Arial"/>
                <w:kern w:val="0"/>
                <w:szCs w:val="21"/>
              </w:rPr>
            </w:pPr>
            <w:r>
              <w:rPr>
                <w:rFonts w:hint="eastAsia" w:ascii="宋体" w:hAnsi="宋体" w:cs="Arial"/>
                <w:kern w:val="0"/>
                <w:szCs w:val="21"/>
              </w:rPr>
              <w:t>有机化学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严兆华</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014.09-2017.07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化学与化工学院</w:t>
            </w:r>
          </w:p>
          <w:p>
            <w:pPr>
              <w:widowControl/>
              <w:jc w:val="center"/>
              <w:rPr>
                <w:rFonts w:ascii="宋体" w:hAnsi="宋体" w:cs="Arial"/>
                <w:color w:val="000000"/>
                <w:kern w:val="0"/>
                <w:szCs w:val="21"/>
              </w:rPr>
            </w:pPr>
            <w:r>
              <w:rPr>
                <w:rFonts w:hint="eastAsia" w:ascii="宋体" w:hAnsi="宋体" w:cs="Arial"/>
                <w:color w:val="000000"/>
                <w:kern w:val="0"/>
                <w:szCs w:val="21"/>
              </w:rPr>
              <w:t>化学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韩长日</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szCs w:val="21"/>
              </w:rPr>
            </w:pPr>
            <w:r>
              <w:rPr>
                <w:szCs w:val="21"/>
              </w:rPr>
              <w:t>2013</w:t>
            </w:r>
            <w:r>
              <w:rPr>
                <w:rFonts w:hint="eastAsia"/>
                <w:szCs w:val="21"/>
              </w:rPr>
              <w:t>年</w:t>
            </w:r>
            <w:r>
              <w:rPr>
                <w:szCs w:val="21"/>
              </w:rPr>
              <w:t>7</w:t>
            </w:r>
            <w:r>
              <w:rPr>
                <w:rFonts w:hint="eastAsia"/>
                <w:szCs w:val="21"/>
              </w:rPr>
              <w:t>月—</w:t>
            </w:r>
            <w:r>
              <w:rPr>
                <w:szCs w:val="21"/>
              </w:rPr>
              <w:t>2014</w:t>
            </w:r>
            <w:r>
              <w:rPr>
                <w:rFonts w:hint="eastAsia"/>
                <w:szCs w:val="21"/>
              </w:rPr>
              <w:t xml:space="preserve">年   </w:t>
            </w:r>
            <w:r>
              <w:rPr>
                <w:szCs w:val="21"/>
              </w:rPr>
              <w:t>4</w:t>
            </w:r>
            <w:r>
              <w:rPr>
                <w:rFonts w:hint="eastAsia"/>
                <w:szCs w:val="21"/>
              </w:rPr>
              <w:t>月</w:t>
            </w:r>
          </w:p>
        </w:tc>
        <w:tc>
          <w:tcPr>
            <w:tcW w:w="3265" w:type="dxa"/>
            <w:vAlign w:val="center"/>
          </w:tcPr>
          <w:p>
            <w:pPr>
              <w:widowControl/>
              <w:jc w:val="center"/>
              <w:rPr>
                <w:rFonts w:ascii="宋体" w:hAnsi="宋体" w:cs="Arial"/>
                <w:kern w:val="0"/>
                <w:szCs w:val="21"/>
              </w:rPr>
            </w:pPr>
            <w:r>
              <w:rPr>
                <w:rFonts w:hint="eastAsia" w:ascii="宋体" w:hAnsi="宋体" w:cs="Arial"/>
                <w:kern w:val="0"/>
                <w:szCs w:val="21"/>
              </w:rPr>
              <w:t>浙江车头制药有限公司</w:t>
            </w:r>
          </w:p>
        </w:tc>
        <w:tc>
          <w:tcPr>
            <w:tcW w:w="2410" w:type="dxa"/>
            <w:vAlign w:val="center"/>
          </w:tcPr>
          <w:p>
            <w:pPr>
              <w:widowControl/>
              <w:jc w:val="center"/>
              <w:rPr>
                <w:rFonts w:ascii="宋体" w:hAnsi="宋体" w:cs="Arial"/>
                <w:kern w:val="0"/>
                <w:szCs w:val="21"/>
              </w:rPr>
            </w:pPr>
            <w:r>
              <w:rPr>
                <w:rFonts w:hint="eastAsia" w:ascii="宋体" w:hAnsi="宋体" w:cs="Arial"/>
                <w:kern w:val="0"/>
                <w:szCs w:val="21"/>
              </w:rPr>
              <w:t>药物合成</w:t>
            </w:r>
          </w:p>
        </w:tc>
        <w:tc>
          <w:tcPr>
            <w:tcW w:w="1701" w:type="dxa"/>
            <w:vAlign w:val="center"/>
          </w:tcPr>
          <w:p>
            <w:pPr>
              <w:widowControl/>
              <w:jc w:val="center"/>
              <w:rPr>
                <w:rFonts w:ascii="宋体" w:hAnsi="宋体" w:cs="Arial"/>
                <w:kern w:val="0"/>
                <w:szCs w:val="21"/>
              </w:rPr>
            </w:pPr>
            <w:r>
              <w:rPr>
                <w:rFonts w:hint="eastAsia" w:ascii="宋体" w:hAnsi="宋体" w:cs="Arial"/>
                <w:kern w:val="0"/>
                <w:szCs w:val="21"/>
              </w:rPr>
              <w:t>助理工程师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szCs w:val="21"/>
              </w:rPr>
              <w:t>2017</w:t>
            </w:r>
            <w:r>
              <w:rPr>
                <w:rFonts w:hint="eastAsia"/>
                <w:szCs w:val="21"/>
              </w:rPr>
              <w:t>年</w:t>
            </w:r>
            <w:r>
              <w:rPr>
                <w:szCs w:val="21"/>
              </w:rPr>
              <w:t>7</w:t>
            </w:r>
            <w:r>
              <w:rPr>
                <w:rFonts w:hint="eastAsia"/>
                <w:szCs w:val="21"/>
              </w:rPr>
              <w:t>月—</w:t>
            </w:r>
            <w:r>
              <w:rPr>
                <w:szCs w:val="21"/>
              </w:rPr>
              <w:t>2019</w:t>
            </w:r>
            <w:r>
              <w:rPr>
                <w:rFonts w:hint="eastAsia"/>
                <w:szCs w:val="21"/>
              </w:rPr>
              <w:t xml:space="preserve">年   </w:t>
            </w:r>
            <w:r>
              <w:rPr>
                <w:szCs w:val="21"/>
              </w:rPr>
              <w:t>12</w:t>
            </w:r>
            <w:r>
              <w:rPr>
                <w:rFonts w:hint="eastAsia"/>
                <w:szCs w:val="21"/>
              </w:rPr>
              <w:t>月</w:t>
            </w:r>
          </w:p>
        </w:tc>
        <w:tc>
          <w:tcPr>
            <w:tcW w:w="3265" w:type="dxa"/>
            <w:vAlign w:val="center"/>
          </w:tcPr>
          <w:p>
            <w:pPr>
              <w:widowControl/>
              <w:jc w:val="center"/>
              <w:rPr>
                <w:rFonts w:ascii="宋体" w:hAnsi="宋体" w:cs="Arial"/>
                <w:kern w:val="0"/>
                <w:szCs w:val="21"/>
              </w:rPr>
            </w:pPr>
            <w:r>
              <w:rPr>
                <w:rFonts w:hint="eastAsia" w:ascii="宋体" w:hAnsi="宋体" w:cs="Arial"/>
                <w:kern w:val="0"/>
                <w:szCs w:val="21"/>
              </w:rPr>
              <w:t>中国医学科学院药用植物研究生海南分所</w:t>
            </w:r>
          </w:p>
        </w:tc>
        <w:tc>
          <w:tcPr>
            <w:tcW w:w="2410" w:type="dxa"/>
            <w:vAlign w:val="center"/>
          </w:tcPr>
          <w:p>
            <w:pPr>
              <w:widowControl/>
              <w:jc w:val="center"/>
              <w:rPr>
                <w:rFonts w:ascii="宋体" w:hAnsi="宋体" w:cs="Arial"/>
                <w:kern w:val="0"/>
                <w:szCs w:val="21"/>
              </w:rPr>
            </w:pPr>
            <w:r>
              <w:rPr>
                <w:rFonts w:hint="eastAsia" w:ascii="宋体" w:hAnsi="宋体" w:cs="Arial"/>
                <w:kern w:val="0"/>
                <w:szCs w:val="21"/>
              </w:rPr>
              <w:t>科研人员</w:t>
            </w:r>
          </w:p>
        </w:tc>
        <w:tc>
          <w:tcPr>
            <w:tcW w:w="1701" w:type="dxa"/>
            <w:vAlign w:val="center"/>
          </w:tcPr>
          <w:p>
            <w:pPr>
              <w:widowControl/>
              <w:jc w:val="center"/>
              <w:rPr>
                <w:rFonts w:ascii="宋体" w:hAnsi="宋体" w:cs="Arial"/>
                <w:kern w:val="0"/>
                <w:szCs w:val="21"/>
              </w:rPr>
            </w:pPr>
            <w:r>
              <w:rPr>
                <w:rFonts w:hint="eastAsia" w:ascii="宋体" w:hAnsi="宋体" w:cs="Arial"/>
                <w:kern w:val="0"/>
                <w:szCs w:val="21"/>
              </w:rPr>
              <w:t>南药化学与药理中心 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szCs w:val="21"/>
              </w:rPr>
              <w:t>2019</w:t>
            </w:r>
            <w:r>
              <w:rPr>
                <w:rFonts w:hint="eastAsia"/>
                <w:szCs w:val="21"/>
              </w:rPr>
              <w:t>年</w:t>
            </w:r>
            <w:r>
              <w:rPr>
                <w:szCs w:val="21"/>
              </w:rPr>
              <w:t>12</w:t>
            </w:r>
            <w:r>
              <w:rPr>
                <w:rFonts w:hint="eastAsia"/>
                <w:szCs w:val="21"/>
              </w:rPr>
              <w:t>月—至今</w:t>
            </w:r>
          </w:p>
        </w:tc>
        <w:tc>
          <w:tcPr>
            <w:tcW w:w="3265" w:type="dxa"/>
            <w:vAlign w:val="center"/>
          </w:tcPr>
          <w:p>
            <w:pPr>
              <w:widowControl/>
              <w:jc w:val="center"/>
              <w:rPr>
                <w:rFonts w:ascii="宋体" w:hAnsi="宋体" w:cs="Arial"/>
                <w:kern w:val="0"/>
                <w:szCs w:val="21"/>
              </w:rPr>
            </w:pPr>
            <w:r>
              <w:rPr>
                <w:rFonts w:hint="eastAsia" w:ascii="宋体" w:hAnsi="宋体" w:cs="Arial"/>
                <w:kern w:val="0"/>
                <w:szCs w:val="21"/>
              </w:rPr>
              <w:t>海南师范大学</w:t>
            </w:r>
          </w:p>
        </w:tc>
        <w:tc>
          <w:tcPr>
            <w:tcW w:w="2410" w:type="dxa"/>
            <w:vAlign w:val="center"/>
          </w:tcPr>
          <w:p>
            <w:pPr>
              <w:widowControl/>
              <w:jc w:val="center"/>
              <w:rPr>
                <w:rFonts w:ascii="宋体" w:hAnsi="宋体" w:cs="Arial"/>
                <w:kern w:val="0"/>
                <w:szCs w:val="21"/>
              </w:rPr>
            </w:pPr>
            <w:r>
              <w:rPr>
                <w:rFonts w:hint="eastAsia" w:ascii="宋体" w:hAnsi="宋体" w:cs="Arial"/>
                <w:kern w:val="0"/>
                <w:szCs w:val="21"/>
              </w:rPr>
              <w:t>教师</w:t>
            </w:r>
          </w:p>
        </w:tc>
        <w:tc>
          <w:tcPr>
            <w:tcW w:w="1701" w:type="dxa"/>
            <w:vAlign w:val="center"/>
          </w:tcPr>
          <w:p>
            <w:pPr>
              <w:widowControl/>
              <w:jc w:val="center"/>
              <w:rPr>
                <w:rFonts w:ascii="宋体" w:hAnsi="宋体" w:cs="Arial"/>
                <w:kern w:val="0"/>
                <w:szCs w:val="21"/>
              </w:rPr>
            </w:pPr>
            <w:r>
              <w:rPr>
                <w:rFonts w:hint="eastAsia" w:ascii="宋体" w:hAnsi="宋体" w:cs="Arial"/>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hint="eastAsia"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019</w:t>
            </w:r>
            <w:r>
              <w:rPr>
                <w:rFonts w:hint="eastAsia" w:ascii="宋体" w:hAnsi="宋体" w:cs="Arial"/>
                <w:color w:val="000000"/>
                <w:kern w:val="0"/>
                <w:szCs w:val="21"/>
              </w:rPr>
              <w:t>年</w:t>
            </w:r>
            <w:r>
              <w:rPr>
                <w:rFonts w:ascii="宋体" w:hAnsi="宋体" w:cs="Arial"/>
                <w:color w:val="000000"/>
                <w:kern w:val="0"/>
                <w:szCs w:val="21"/>
              </w:rPr>
              <w:t xml:space="preserve">  </w:t>
            </w:r>
            <w:r>
              <w:rPr>
                <w:rFonts w:hint="eastAsia" w:ascii="宋体" w:hAnsi="宋体" w:cs="Arial"/>
                <w:color w:val="000000"/>
                <w:kern w:val="0"/>
                <w:szCs w:val="21"/>
              </w:rPr>
              <w:t>合格</w:t>
            </w:r>
          </w:p>
          <w:p>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020</w:t>
            </w:r>
            <w:r>
              <w:rPr>
                <w:rFonts w:hint="eastAsia" w:ascii="宋体" w:hAnsi="宋体" w:cs="Arial"/>
                <w:color w:val="000000"/>
                <w:kern w:val="0"/>
                <w:szCs w:val="21"/>
              </w:rPr>
              <w:t xml:space="preserve">年 </w:t>
            </w:r>
            <w:r>
              <w:rPr>
                <w:rFonts w:ascii="宋体" w:hAnsi="宋体" w:cs="Arial"/>
                <w:color w:val="000000"/>
                <w:kern w:val="0"/>
                <w:szCs w:val="21"/>
              </w:rPr>
              <w:t xml:space="preserve"> </w:t>
            </w:r>
            <w:r>
              <w:rPr>
                <w:rFonts w:hint="eastAsia" w:ascii="宋体" w:hAnsi="宋体" w:cs="Arial"/>
                <w:color w:val="000000"/>
                <w:kern w:val="0"/>
                <w:szCs w:val="21"/>
              </w:rPr>
              <w:t>合格</w:t>
            </w:r>
          </w:p>
          <w:p>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021</w:t>
            </w:r>
            <w:r>
              <w:rPr>
                <w:rFonts w:hint="eastAsia" w:ascii="宋体" w:hAnsi="宋体" w:cs="Arial"/>
                <w:color w:val="000000"/>
                <w:kern w:val="0"/>
                <w:szCs w:val="21"/>
              </w:rPr>
              <w:t xml:space="preserve">年 </w:t>
            </w:r>
            <w:r>
              <w:rPr>
                <w:rFonts w:ascii="宋体" w:hAnsi="宋体" w:cs="Arial"/>
                <w:color w:val="000000"/>
                <w:kern w:val="0"/>
                <w:szCs w:val="21"/>
              </w:rPr>
              <w:t xml:space="preserve"> </w:t>
            </w:r>
            <w:r>
              <w:rPr>
                <w:rFonts w:hint="eastAsia" w:ascii="宋体" w:hAnsi="宋体" w:cs="Arial"/>
                <w:color w:val="000000"/>
                <w:kern w:val="0"/>
                <w:szCs w:val="21"/>
              </w:rPr>
              <w:t>合格</w:t>
            </w:r>
          </w:p>
          <w:p>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w:t>
            </w:r>
            <w:r>
              <w:rPr>
                <w:rFonts w:hint="eastAsia" w:ascii="宋体" w:hAnsi="宋体" w:cs="Arial"/>
                <w:color w:val="000000"/>
                <w:kern w:val="0"/>
                <w:szCs w:val="21"/>
              </w:rPr>
              <w:t xml:space="preserve">年 </w:t>
            </w:r>
            <w:r>
              <w:rPr>
                <w:rFonts w:ascii="宋体" w:hAnsi="宋体" w:cs="Arial"/>
                <w:color w:val="000000"/>
                <w:kern w:val="0"/>
                <w:szCs w:val="21"/>
              </w:rPr>
              <w:t xml:space="preserve"> </w:t>
            </w:r>
            <w:r>
              <w:rPr>
                <w:rFonts w:hint="eastAsia" w:ascii="宋体" w:hAnsi="宋体" w:cs="Arial"/>
                <w:color w:val="000000"/>
                <w:kern w:val="0"/>
                <w:szCs w:val="21"/>
              </w:rPr>
              <w:t>合格</w:t>
            </w:r>
          </w:p>
        </w:tc>
      </w:tr>
      <w:tr>
        <w:tblPrEx>
          <w:tblCellMar>
            <w:top w:w="0" w:type="dxa"/>
            <w:left w:w="108" w:type="dxa"/>
            <w:bottom w:w="0" w:type="dxa"/>
            <w:right w:w="108" w:type="dxa"/>
          </w:tblCellMar>
        </w:tblPrEx>
        <w:trPr>
          <w:trHeight w:val="717"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022</w:t>
            </w:r>
            <w:r>
              <w:rPr>
                <w:rFonts w:hint="eastAsia" w:cs="Arial" w:asciiTheme="minorEastAsia" w:hAnsiTheme="minorEastAsia"/>
                <w:kern w:val="0"/>
                <w:szCs w:val="21"/>
              </w:rPr>
              <w:t>年师德师风考核为优秀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2021年3月至2021年9月在科技厅跟班学习</w:t>
            </w:r>
          </w:p>
        </w:tc>
      </w:tr>
      <w:tr>
        <w:tblPrEx>
          <w:tblCellMar>
            <w:top w:w="0" w:type="dxa"/>
            <w:left w:w="108" w:type="dxa"/>
            <w:bottom w:w="0" w:type="dxa"/>
            <w:right w:w="108" w:type="dxa"/>
          </w:tblCellMar>
        </w:tblPrEx>
        <w:trPr>
          <w:trHeight w:val="717"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2</w:t>
            </w:r>
            <w:r>
              <w:rPr>
                <w:rFonts w:ascii="宋体" w:hAnsi="宋体" w:cs="Arial"/>
                <w:color w:val="000000"/>
                <w:kern w:val="0"/>
                <w:szCs w:val="21"/>
              </w:rPr>
              <w:t>020</w:t>
            </w:r>
            <w:r>
              <w:rPr>
                <w:rFonts w:hint="eastAsia" w:ascii="宋体" w:hAnsi="宋体" w:cs="Arial"/>
                <w:color w:val="000000"/>
                <w:kern w:val="0"/>
                <w:szCs w:val="21"/>
              </w:rPr>
              <w:t>.</w:t>
            </w:r>
            <w:r>
              <w:rPr>
                <w:rFonts w:ascii="宋体" w:hAnsi="宋体" w:cs="Arial"/>
                <w:color w:val="000000"/>
                <w:kern w:val="0"/>
                <w:szCs w:val="21"/>
              </w:rPr>
              <w:t>0</w:t>
            </w:r>
            <w:r>
              <w:rPr>
                <w:rFonts w:hint="eastAsia" w:ascii="宋体" w:hAnsi="宋体" w:cs="Arial"/>
                <w:color w:val="000000"/>
                <w:kern w:val="0"/>
                <w:szCs w:val="21"/>
              </w:rPr>
              <w:t xml:space="preserve">9—至今 </w:t>
            </w:r>
            <w:r>
              <w:rPr>
                <w:rFonts w:ascii="宋体" w:hAnsi="宋体" w:cs="Arial"/>
                <w:color w:val="000000"/>
                <w:kern w:val="0"/>
                <w:szCs w:val="21"/>
              </w:rPr>
              <w:t xml:space="preserve"> </w:t>
            </w:r>
            <w:r>
              <w:rPr>
                <w:rFonts w:hint="eastAsia" w:ascii="宋体" w:hAnsi="宋体" w:cs="Arial"/>
                <w:color w:val="000000"/>
                <w:kern w:val="0"/>
                <w:szCs w:val="21"/>
              </w:rPr>
              <w:t>任</w:t>
            </w:r>
            <w:r>
              <w:rPr>
                <w:rFonts w:ascii="宋体" w:hAnsi="宋体" w:cs="Arial"/>
                <w:color w:val="000000"/>
                <w:kern w:val="0"/>
                <w:szCs w:val="21"/>
              </w:rPr>
              <w:t>2020</w:t>
            </w:r>
            <w:r>
              <w:rPr>
                <w:rFonts w:hint="eastAsia" w:ascii="宋体" w:hAnsi="宋体" w:cs="Arial"/>
                <w:color w:val="000000"/>
                <w:kern w:val="0"/>
                <w:szCs w:val="21"/>
              </w:rPr>
              <w:t>级化学2班（原地化生6班班主任）</w:t>
            </w:r>
          </w:p>
        </w:tc>
      </w:tr>
    </w:tbl>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2258"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ascii="仿宋_GB2312" w:eastAsia="仿宋_GB2312"/>
                <w:szCs w:val="21"/>
                <w:u w:val="single"/>
              </w:rPr>
              <w:t>674</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225</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ascii="仿宋_GB2312" w:eastAsia="仿宋_GB2312"/>
                <w:szCs w:val="21"/>
                <w:u w:val="single"/>
              </w:rPr>
              <w:t>488</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163</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ascii="仿宋_GB2312" w:eastAsia="仿宋_GB2312"/>
                <w:szCs w:val="21"/>
                <w:u w:val="single"/>
              </w:rPr>
              <w:t>186</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62</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ascii="仿宋_GB2312" w:hAnsi="宋体" w:eastAsia="仿宋_GB2312" w:cs="Arial"/>
                <w:kern w:val="0"/>
                <w:szCs w:val="21"/>
                <w:u w:val="single"/>
              </w:rPr>
              <w:t>100</w:t>
            </w:r>
            <w:r>
              <w:rPr>
                <w:rFonts w:hint="eastAsia" w:ascii="仿宋_GB2312" w:hAnsi="宋体" w:eastAsia="仿宋_GB2312" w:cs="Arial"/>
                <w:kern w:val="0"/>
                <w:szCs w:val="21"/>
                <w:u w:val="single"/>
              </w:rPr>
              <w:t>%</w:t>
            </w:r>
            <w:r>
              <w:rPr>
                <w:rFonts w:ascii="仿宋_GB2312" w:hAnsi="宋体" w:eastAsia="仿宋_GB2312" w:cs="Arial"/>
                <w:kern w:val="0"/>
                <w:szCs w:val="21"/>
                <w:u w:val="single"/>
              </w:rPr>
              <w:t xml:space="preserve">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ascii="仿宋_GB2312" w:eastAsia="仿宋_GB2312"/>
                <w:szCs w:val="21"/>
                <w:u w:val="single"/>
              </w:rPr>
              <w:t>A</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ascii="仿宋_GB2312" w:hAnsi="宋体" w:eastAsia="仿宋_GB2312" w:cs="宋体"/>
                <w:kern w:val="0"/>
                <w:szCs w:val="21"/>
              </w:rPr>
              <w:t xml:space="preserve"> 1</w:t>
            </w:r>
            <w:r>
              <w:rPr>
                <w:rFonts w:hint="eastAsia" w:ascii="仿宋_GB2312" w:hAnsi="宋体" w:eastAsia="仿宋_GB2312" w:cs="宋体"/>
                <w:kern w:val="0"/>
                <w:szCs w:val="21"/>
              </w:rPr>
              <w:t xml:space="preserve"> ）届；或担任本科生创新创业活动（ </w:t>
            </w:r>
            <w:r>
              <w:rPr>
                <w:rFonts w:ascii="仿宋_GB2312" w:hAnsi="宋体" w:eastAsia="仿宋_GB2312" w:cs="宋体"/>
                <w:kern w:val="0"/>
                <w:szCs w:val="21"/>
              </w:rPr>
              <w:t>2</w:t>
            </w:r>
            <w:r>
              <w:rPr>
                <w:rFonts w:hint="eastAsia" w:ascii="仿宋_GB2312" w:hAnsi="宋体" w:eastAsia="仿宋_GB2312" w:cs="宋体"/>
                <w:kern w:val="0"/>
                <w:szCs w:val="21"/>
              </w:rPr>
              <w:t xml:space="preserve"> ）项；或担任本科生专业竞赛指导（ </w:t>
            </w:r>
            <w:r>
              <w:rPr>
                <w:rFonts w:ascii="仿宋_GB2312" w:hAnsi="宋体" w:eastAsia="仿宋_GB2312" w:cs="宋体"/>
                <w:kern w:val="0"/>
                <w:szCs w:val="21"/>
              </w:rPr>
              <w:t xml:space="preserve">0 </w:t>
            </w:r>
            <w:r>
              <w:rPr>
                <w:rFonts w:hint="eastAsia" w:ascii="仿宋_GB2312" w:hAnsi="宋体" w:eastAsia="仿宋_GB2312" w:cs="宋体"/>
                <w:kern w:val="0"/>
                <w:szCs w:val="21"/>
              </w:rPr>
              <w:t xml:space="preserve">）项；或担任本科生开展寒暑假社会实践（ </w:t>
            </w:r>
            <w:r>
              <w:rPr>
                <w:rFonts w:ascii="仿宋_GB2312" w:hAnsi="宋体" w:eastAsia="仿宋_GB2312" w:cs="宋体"/>
                <w:kern w:val="0"/>
                <w:szCs w:val="21"/>
              </w:rPr>
              <w:t>0</w:t>
            </w:r>
            <w:r>
              <w:rPr>
                <w:rFonts w:hint="eastAsia" w:ascii="仿宋_GB2312" w:hAnsi="宋体" w:eastAsia="仿宋_GB2312" w:cs="宋体"/>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2020</w:t>
            </w:r>
            <w:r>
              <w:rPr>
                <w:rFonts w:hint="eastAsia" w:ascii="Times New Roman" w:hAnsi="Times New Roman" w:eastAsia="仿宋_GB2312" w:cs="Times New Roman"/>
                <w:szCs w:val="21"/>
              </w:rPr>
              <w:t>—</w:t>
            </w:r>
            <w:r>
              <w:rPr>
                <w:rFonts w:ascii="Times New Roman" w:hAnsi="Times New Roman" w:eastAsia="仿宋_GB2312" w:cs="Times New Roman"/>
                <w:szCs w:val="21"/>
              </w:rPr>
              <w:t>2021</w:t>
            </w:r>
            <w:r>
              <w:rPr>
                <w:rFonts w:hint="eastAsia" w:ascii="Times New Roman" w:hAnsi="Times New Roman" w:eastAsia="仿宋_GB2312" w:cs="Times New Roman"/>
                <w:szCs w:val="21"/>
              </w:rPr>
              <w:t xml:space="preserve"> (</w:t>
            </w:r>
            <w:r>
              <w:rPr>
                <w:rFonts w:ascii="宋体" w:hAnsi="宋体" w:eastAsia="宋体" w:cs="Times New Roman"/>
                <w:szCs w:val="21"/>
              </w:rPr>
              <w:t>一</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化学史</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2019级地化生5~10班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pacing w:val="-24"/>
                <w:szCs w:val="21"/>
              </w:rPr>
            </w:pPr>
            <w:r>
              <w:rPr>
                <w:rFonts w:ascii="Times New Roman" w:hAnsi="Times New Roman" w:eastAsia="仿宋_GB2312" w:cs="Times New Roman"/>
                <w:spacing w:val="-24"/>
                <w:szCs w:val="21"/>
              </w:rPr>
              <w:t>16 * 6 = 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96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基础化学实验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020</w:t>
            </w:r>
            <w:r>
              <w:rPr>
                <w:rFonts w:hint="eastAsia" w:ascii="Times New Roman" w:hAnsi="Times New Roman" w:eastAsia="仿宋_GB2312" w:cs="Times New Roman"/>
                <w:szCs w:val="21"/>
              </w:rPr>
              <w:t>级地化生6和9班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2*2=64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64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020</w:t>
            </w:r>
            <w:r>
              <w:rPr>
                <w:rFonts w:hint="eastAsia" w:ascii="Times New Roman" w:hAnsi="Times New Roman" w:eastAsia="仿宋_GB2312" w:cs="Times New Roman"/>
                <w:szCs w:val="21"/>
              </w:rPr>
              <w:t>级地化生</w:t>
            </w:r>
            <w:r>
              <w:rPr>
                <w:rFonts w:ascii="Times New Roman" w:hAnsi="Times New Roman" w:eastAsia="仿宋_GB2312" w:cs="Times New Roman"/>
                <w:szCs w:val="21"/>
              </w:rPr>
              <w:t>14</w:t>
            </w:r>
            <w:r>
              <w:rPr>
                <w:rFonts w:hint="eastAsia" w:ascii="Times New Roman" w:hAnsi="Times New Roman" w:eastAsia="仿宋_GB2312" w:cs="Times New Roman"/>
                <w:szCs w:val="21"/>
              </w:rPr>
              <w:t>和</w:t>
            </w:r>
            <w:r>
              <w:rPr>
                <w:rFonts w:ascii="Times New Roman" w:hAnsi="Times New Roman" w:eastAsia="仿宋_GB2312" w:cs="Times New Roman"/>
                <w:szCs w:val="21"/>
              </w:rPr>
              <w:t>15</w:t>
            </w:r>
            <w:r>
              <w:rPr>
                <w:rFonts w:hint="eastAsia" w:ascii="Times New Roman" w:hAnsi="Times New Roman" w:eastAsia="仿宋_GB2312" w:cs="Times New Roman"/>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16*2= 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021-2022</w:t>
            </w:r>
          </w:p>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w:t>
            </w:r>
            <w:r>
              <w:rPr>
                <w:rFonts w:ascii="Times New Roman" w:hAnsi="Times New Roman" w:eastAsia="仿宋_GB2312" w:cs="Times New Roman"/>
                <w:szCs w:val="21"/>
              </w:rPr>
              <w:t>一</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化学史</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2020级地化生5~9班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16*5= 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8</w:t>
            </w:r>
            <w:r>
              <w:rPr>
                <w:rFonts w:ascii="Times New Roman" w:hAnsi="Times New Roman" w:eastAsia="仿宋_GB2312" w:cs="Times New Roman"/>
                <w:szCs w:val="21"/>
              </w:rPr>
              <w:t>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021-2022</w:t>
            </w:r>
          </w:p>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w:t>
            </w:r>
            <w:r>
              <w:rPr>
                <w:rFonts w:ascii="Times New Roman" w:hAnsi="Times New Roman" w:eastAsia="仿宋_GB2312" w:cs="Times New Roman"/>
                <w:szCs w:val="21"/>
              </w:rPr>
              <w:t>一</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大学化学实验（四）</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2021应用化学(3+2)</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40</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021-2022</w:t>
            </w:r>
          </w:p>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无机</w:t>
            </w:r>
            <w:r>
              <w:rPr>
                <w:rFonts w:ascii="Times New Roman" w:hAnsi="Times New Roman" w:eastAsia="仿宋_GB2312" w:cs="Times New Roman"/>
                <w:szCs w:val="21"/>
              </w:rPr>
              <w:t>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020</w:t>
            </w:r>
            <w:r>
              <w:rPr>
                <w:rFonts w:hint="eastAsia" w:ascii="Times New Roman" w:hAnsi="Times New Roman" w:eastAsia="仿宋_GB2312" w:cs="Times New Roman"/>
                <w:szCs w:val="21"/>
              </w:rPr>
              <w:t>级化学4班和制药班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32*2= 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6</w:t>
            </w:r>
            <w:r>
              <w:rPr>
                <w:rFonts w:ascii="Times New Roman" w:hAnsi="Times New Roman" w:eastAsia="仿宋_GB2312" w:cs="Times New Roman"/>
                <w:szCs w:val="21"/>
              </w:rPr>
              <w:t>4</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021-2022</w:t>
            </w:r>
          </w:p>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实验室安全基础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w:t>
            </w:r>
            <w:r>
              <w:rPr>
                <w:rFonts w:hint="eastAsia" w:ascii="Times New Roman" w:hAnsi="Times New Roman" w:eastAsia="仿宋_GB2312" w:cs="Times New Roman"/>
                <w:szCs w:val="21"/>
              </w:rPr>
              <w:t>级地化生1</w:t>
            </w:r>
            <w:r>
              <w:rPr>
                <w:rFonts w:ascii="Times New Roman" w:hAnsi="Times New Roman" w:eastAsia="仿宋_GB2312" w:cs="Times New Roman"/>
                <w:szCs w:val="21"/>
              </w:rPr>
              <w:t>1</w:t>
            </w:r>
            <w:r>
              <w:rPr>
                <w:rFonts w:hint="eastAsia" w:ascii="Times New Roman" w:hAnsi="Times New Roman" w:eastAsia="仿宋_GB2312" w:cs="Times New Roman"/>
                <w:szCs w:val="21"/>
              </w:rPr>
              <w:t>班和1</w:t>
            </w:r>
            <w:r>
              <w:rPr>
                <w:rFonts w:ascii="Times New Roman" w:hAnsi="Times New Roman" w:eastAsia="仿宋_GB2312" w:cs="Times New Roman"/>
                <w:szCs w:val="21"/>
              </w:rPr>
              <w:t>2</w:t>
            </w:r>
            <w:r>
              <w:rPr>
                <w:rFonts w:hint="eastAsia" w:ascii="Times New Roman" w:hAnsi="Times New Roman" w:eastAsia="仿宋_GB2312" w:cs="Times New Roman"/>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16*2= 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022-2023</w:t>
            </w:r>
          </w:p>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w:t>
            </w:r>
            <w:r>
              <w:rPr>
                <w:rFonts w:ascii="Times New Roman" w:hAnsi="Times New Roman" w:eastAsia="仿宋_GB2312" w:cs="Times New Roman"/>
                <w:szCs w:val="21"/>
              </w:rPr>
              <w:t>一</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化学史</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021</w:t>
            </w:r>
            <w:r>
              <w:rPr>
                <w:rFonts w:hint="eastAsia" w:ascii="Times New Roman" w:hAnsi="Times New Roman" w:eastAsia="仿宋_GB2312" w:cs="Times New Roman"/>
                <w:szCs w:val="21"/>
              </w:rPr>
              <w:t>级地化生</w:t>
            </w:r>
            <w:r>
              <w:rPr>
                <w:rFonts w:ascii="Times New Roman" w:hAnsi="Times New Roman" w:eastAsia="仿宋_GB2312" w:cs="Times New Roman"/>
                <w:szCs w:val="21"/>
              </w:rPr>
              <w:t>5</w:t>
            </w:r>
            <w:r>
              <w:rPr>
                <w:rFonts w:hint="eastAsia" w:ascii="Times New Roman" w:hAnsi="Times New Roman" w:eastAsia="仿宋_GB2312" w:cs="Times New Roman"/>
                <w:szCs w:val="21"/>
              </w:rPr>
              <w:t>和</w:t>
            </w:r>
            <w:r>
              <w:rPr>
                <w:rFonts w:ascii="Times New Roman" w:hAnsi="Times New Roman" w:eastAsia="仿宋_GB2312" w:cs="Times New Roman"/>
                <w:szCs w:val="21"/>
              </w:rPr>
              <w:t>6</w:t>
            </w:r>
            <w:r>
              <w:rPr>
                <w:rFonts w:hint="eastAsia" w:ascii="Times New Roman" w:hAnsi="Times New Roman" w:eastAsia="仿宋_GB2312" w:cs="Times New Roman"/>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16*2= 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022-2023</w:t>
            </w:r>
          </w:p>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w:t>
            </w:r>
            <w:r>
              <w:rPr>
                <w:rFonts w:ascii="Times New Roman" w:hAnsi="Times New Roman" w:eastAsia="仿宋_GB2312" w:cs="Times New Roman"/>
                <w:szCs w:val="21"/>
              </w:rPr>
              <w:t>一</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2019级</w:t>
            </w:r>
            <w:r>
              <w:rPr>
                <w:rFonts w:hint="eastAsia" w:ascii="Times New Roman" w:hAnsi="Times New Roman" w:eastAsia="仿宋_GB2312" w:cs="Times New Roman"/>
                <w:szCs w:val="21"/>
              </w:rPr>
              <w:t>应化1</w:t>
            </w:r>
            <w:r>
              <w:rPr>
                <w:rFonts w:ascii="Times New Roman" w:hAnsi="Times New Roman" w:eastAsia="仿宋_GB2312" w:cs="Times New Roman"/>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1</w:t>
            </w:r>
            <w:r>
              <w:rPr>
                <w:rFonts w:ascii="Times New Roman" w:hAnsi="Times New Roman" w:eastAsia="仿宋_GB2312" w:cs="Times New Roman"/>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1</w:t>
            </w:r>
            <w:r>
              <w:rPr>
                <w:rFonts w:ascii="Times New Roman" w:hAnsi="Times New Roman" w:eastAsia="仿宋_GB2312" w:cs="Times New Roman"/>
                <w:szCs w:val="21"/>
              </w:rPr>
              <w:t>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022-2023</w:t>
            </w:r>
          </w:p>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w:t>
            </w:r>
            <w:r>
              <w:rPr>
                <w:rFonts w:ascii="Times New Roman" w:hAnsi="Times New Roman" w:eastAsia="仿宋_GB2312" w:cs="Times New Roman"/>
                <w:szCs w:val="21"/>
              </w:rPr>
              <w:t>一</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基础化学实验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w:t>
            </w:r>
            <w:r>
              <w:rPr>
                <w:rFonts w:ascii="Times New Roman" w:hAnsi="Times New Roman" w:eastAsia="仿宋_GB2312" w:cs="Times New Roman"/>
                <w:szCs w:val="21"/>
              </w:rPr>
              <w:t>022</w:t>
            </w:r>
            <w:r>
              <w:rPr>
                <w:rFonts w:hint="eastAsia" w:ascii="Times New Roman" w:hAnsi="Times New Roman" w:eastAsia="仿宋_GB2312" w:cs="Times New Roman"/>
                <w:szCs w:val="21"/>
              </w:rPr>
              <w:t>级地化生1</w:t>
            </w:r>
            <w:r>
              <w:rPr>
                <w:rFonts w:ascii="Times New Roman" w:hAnsi="Times New Roman" w:eastAsia="仿宋_GB2312" w:cs="Times New Roman"/>
                <w:szCs w:val="21"/>
              </w:rPr>
              <w:t>0</w:t>
            </w:r>
            <w:r>
              <w:rPr>
                <w:rFonts w:hint="eastAsia" w:ascii="Times New Roman" w:hAnsi="Times New Roman" w:eastAsia="仿宋_GB2312" w:cs="Times New Roman"/>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3</w:t>
            </w:r>
            <w:r>
              <w:rPr>
                <w:rFonts w:ascii="Times New Roman" w:hAnsi="Times New Roman" w:eastAsia="仿宋_GB2312" w:cs="Times New Roman"/>
                <w:szCs w:val="21"/>
              </w:rPr>
              <w:t>2</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黑体"/>
                <w:sz w:val="18"/>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黑体"/>
                <w:sz w:val="18"/>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黑体"/>
                <w:sz w:val="18"/>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黑体"/>
                <w:sz w:val="18"/>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黑体"/>
                <w:sz w:val="18"/>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黑体"/>
                <w:sz w:val="18"/>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黑体"/>
                <w:sz w:val="18"/>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w:t>
            </w:r>
            <w:r>
              <w:rPr>
                <w:rFonts w:ascii="仿宋_GB2312" w:eastAsia="仿宋_GB2312"/>
                <w:szCs w:val="21"/>
              </w:rPr>
              <w:t>88</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4033"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300" w:lineRule="auto"/>
              <w:rPr>
                <w:rFonts w:ascii="仿宋_GB2312" w:eastAsia="仿宋_GB2312"/>
                <w:sz w:val="24"/>
                <w:szCs w:val="24"/>
              </w:rPr>
            </w:pPr>
            <w:r>
              <w:rPr>
                <w:rFonts w:hint="eastAsia" w:ascii="仿宋_GB2312" w:eastAsia="仿宋_GB2312"/>
                <w:sz w:val="24"/>
                <w:szCs w:val="24"/>
              </w:rPr>
              <w:t>2020-2021（一）带12名学生赴陵水中学进行教育见习与实习，从10月9日至1月13日，为期三个月，计1</w:t>
            </w:r>
            <w:r>
              <w:rPr>
                <w:rFonts w:ascii="仿宋_GB2312" w:eastAsia="仿宋_GB2312"/>
                <w:sz w:val="24"/>
                <w:szCs w:val="24"/>
              </w:rPr>
              <w:t>20</w:t>
            </w:r>
            <w:r>
              <w:rPr>
                <w:rFonts w:hint="eastAsia" w:ascii="仿宋_GB2312" w:eastAsia="仿宋_GB2312"/>
                <w:sz w:val="24"/>
                <w:szCs w:val="24"/>
              </w:rPr>
              <w:t>课时。</w:t>
            </w:r>
          </w:p>
          <w:p>
            <w:pPr>
              <w:spacing w:line="300"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021-2022</w:t>
            </w:r>
            <w:r>
              <w:rPr>
                <w:rFonts w:hint="eastAsia" w:ascii="仿宋_GB2312" w:eastAsia="仿宋_GB2312"/>
                <w:sz w:val="24"/>
                <w:szCs w:val="24"/>
              </w:rPr>
              <w:t>（二），指导张涛等5名本科生完成毕业论文，每人6课时，计3</w:t>
            </w:r>
            <w:r>
              <w:rPr>
                <w:rFonts w:ascii="仿宋_GB2312" w:eastAsia="仿宋_GB2312"/>
                <w:sz w:val="24"/>
                <w:szCs w:val="24"/>
              </w:rPr>
              <w:t>0</w:t>
            </w:r>
            <w:r>
              <w:rPr>
                <w:rFonts w:hint="eastAsia" w:ascii="仿宋_GB2312" w:eastAsia="仿宋_GB2312"/>
                <w:sz w:val="24"/>
                <w:szCs w:val="24"/>
              </w:rPr>
              <w:t>课时。</w:t>
            </w:r>
          </w:p>
          <w:p>
            <w:pPr>
              <w:spacing w:line="300" w:lineRule="auto"/>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021</w:t>
            </w:r>
            <w:r>
              <w:rPr>
                <w:rFonts w:hint="eastAsia" w:ascii="仿宋_GB2312" w:eastAsia="仿宋_GB2312"/>
                <w:sz w:val="24"/>
                <w:szCs w:val="24"/>
              </w:rPr>
              <w:t>年，指导孙龙雨完成省级创新训练项目“一株红树来源内生菌的次级代谢产物及药理活性研究”，计2</w:t>
            </w:r>
            <w:r>
              <w:rPr>
                <w:rFonts w:ascii="仿宋_GB2312" w:eastAsia="仿宋_GB2312"/>
                <w:sz w:val="24"/>
                <w:szCs w:val="24"/>
              </w:rPr>
              <w:t>4</w:t>
            </w:r>
            <w:r>
              <w:rPr>
                <w:rFonts w:hint="eastAsia" w:ascii="仿宋_GB2312" w:eastAsia="仿宋_GB2312"/>
                <w:sz w:val="24"/>
                <w:szCs w:val="24"/>
              </w:rPr>
              <w:t>课时，指导王利芝完成校级创新训练项目“诺丽果的化学成分及其抗氧化活性研究”，计</w:t>
            </w:r>
            <w:r>
              <w:rPr>
                <w:rFonts w:ascii="仿宋_GB2312" w:eastAsia="仿宋_GB2312"/>
                <w:sz w:val="24"/>
                <w:szCs w:val="24"/>
              </w:rPr>
              <w:t>12</w:t>
            </w:r>
            <w:r>
              <w:rPr>
                <w:rFonts w:hint="eastAsia" w:ascii="仿宋_GB2312" w:eastAsia="仿宋_GB2312"/>
                <w:sz w:val="24"/>
                <w:szCs w:val="24"/>
              </w:rPr>
              <w:t>课时，总计3</w:t>
            </w:r>
            <w:r>
              <w:rPr>
                <w:rFonts w:ascii="仿宋_GB2312" w:eastAsia="仿宋_GB2312"/>
                <w:sz w:val="24"/>
                <w:szCs w:val="24"/>
              </w:rPr>
              <w:t>6</w:t>
            </w:r>
            <w:r>
              <w:rPr>
                <w:rFonts w:hint="eastAsia" w:ascii="仿宋_GB2312" w:eastAsia="仿宋_GB2312"/>
                <w:sz w:val="24"/>
                <w:szCs w:val="24"/>
              </w:rPr>
              <w:t>课时。</w:t>
            </w: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ascii="仿宋_GB2312" w:hAnsi="宋体" w:eastAsia="仿宋_GB2312" w:cs="宋体"/>
                <w:kern w:val="0"/>
                <w:sz w:val="24"/>
                <w:szCs w:val="24"/>
              </w:rPr>
              <w:t>200</w:t>
            </w: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3"/>
        <w:gridCol w:w="3031"/>
        <w:gridCol w:w="699"/>
        <w:gridCol w:w="838"/>
        <w:gridCol w:w="1739"/>
        <w:gridCol w:w="1263"/>
        <w:gridCol w:w="951"/>
        <w:gridCol w:w="53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3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69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3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3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6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51"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0"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3" w:type="dxa"/>
            <w:vAlign w:val="center"/>
          </w:tcPr>
          <w:p>
            <w:pPr>
              <w:jc w:val="center"/>
              <w:rPr>
                <w:rFonts w:cs="宋体" w:asciiTheme="minorEastAsia" w:hAnsiTheme="minorEastAsia"/>
                <w:kern w:val="0"/>
                <w:szCs w:val="21"/>
              </w:rPr>
            </w:pPr>
          </w:p>
        </w:tc>
        <w:tc>
          <w:tcPr>
            <w:tcW w:w="3031" w:type="dxa"/>
            <w:vAlign w:val="center"/>
          </w:tcPr>
          <w:p>
            <w:pPr>
              <w:jc w:val="center"/>
              <w:rPr>
                <w:rFonts w:cs="宋体" w:asciiTheme="minorEastAsia" w:hAnsiTheme="minorEastAsia"/>
                <w:kern w:val="0"/>
                <w:szCs w:val="21"/>
              </w:rPr>
            </w:pPr>
          </w:p>
        </w:tc>
        <w:tc>
          <w:tcPr>
            <w:tcW w:w="699" w:type="dxa"/>
            <w:vAlign w:val="center"/>
          </w:tcPr>
          <w:p>
            <w:pPr>
              <w:jc w:val="center"/>
              <w:rPr>
                <w:rFonts w:cs="宋体" w:asciiTheme="minorEastAsia" w:hAnsiTheme="minorEastAsia"/>
                <w:kern w:val="0"/>
                <w:szCs w:val="21"/>
              </w:rPr>
            </w:pPr>
          </w:p>
        </w:tc>
        <w:tc>
          <w:tcPr>
            <w:tcW w:w="838" w:type="dxa"/>
            <w:vAlign w:val="center"/>
          </w:tcPr>
          <w:p>
            <w:pPr>
              <w:jc w:val="center"/>
              <w:rPr>
                <w:rFonts w:cs="宋体" w:asciiTheme="minorEastAsia" w:hAnsiTheme="minorEastAsia"/>
                <w:kern w:val="0"/>
                <w:szCs w:val="21"/>
              </w:rPr>
            </w:pPr>
          </w:p>
        </w:tc>
        <w:tc>
          <w:tcPr>
            <w:tcW w:w="1739" w:type="dxa"/>
            <w:vAlign w:val="center"/>
          </w:tcPr>
          <w:p>
            <w:pPr>
              <w:jc w:val="center"/>
              <w:rPr>
                <w:rFonts w:cs="宋体" w:asciiTheme="minorEastAsia" w:hAnsiTheme="minorEastAsia"/>
                <w:kern w:val="0"/>
                <w:szCs w:val="21"/>
              </w:rPr>
            </w:pPr>
          </w:p>
        </w:tc>
        <w:tc>
          <w:tcPr>
            <w:tcW w:w="1263" w:type="dxa"/>
            <w:tcBorders>
              <w:right w:val="single" w:color="auto" w:sz="4" w:space="0"/>
            </w:tcBorders>
            <w:vAlign w:val="center"/>
          </w:tcPr>
          <w:p>
            <w:pPr>
              <w:jc w:val="center"/>
              <w:rPr>
                <w:rFonts w:cs="宋体" w:asciiTheme="minorEastAsia" w:hAnsiTheme="minorEastAsia"/>
                <w:kern w:val="0"/>
                <w:szCs w:val="21"/>
              </w:rPr>
            </w:pPr>
          </w:p>
        </w:tc>
        <w:tc>
          <w:tcPr>
            <w:tcW w:w="951" w:type="dxa"/>
            <w:tcBorders>
              <w:right w:val="single" w:color="auto" w:sz="4" w:space="0"/>
            </w:tcBorders>
            <w:vAlign w:val="center"/>
          </w:tcPr>
          <w:p>
            <w:pPr>
              <w:jc w:val="center"/>
              <w:rPr>
                <w:rFonts w:cs="宋体" w:asciiTheme="minorEastAsia" w:hAnsiTheme="minorEastAsia"/>
                <w:kern w:val="0"/>
                <w:szCs w:val="21"/>
              </w:rPr>
            </w:pPr>
          </w:p>
        </w:tc>
        <w:tc>
          <w:tcPr>
            <w:tcW w:w="530"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r>
              <w:rPr>
                <w:rFonts w:ascii="宋体" w:hAnsi="宋体" w:eastAsia="宋体" w:cs="宋体"/>
                <w:kern w:val="0"/>
                <w:sz w:val="24"/>
                <w:szCs w:val="24"/>
              </w:rPr>
              <w:t>20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r>
              <w:rPr>
                <w:rFonts w:ascii="宋体" w:hAnsi="宋体" w:eastAsia="宋体" w:cs="宋体"/>
                <w:kern w:val="0"/>
                <w:sz w:val="24"/>
                <w:szCs w:val="24"/>
              </w:rPr>
              <w:t>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548</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4</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ascii="仿宋" w:hAnsi="仿宋" w:eastAsia="仿宋" w:cs="宋体"/>
                <w:kern w:val="0"/>
                <w:sz w:val="24"/>
                <w:szCs w:val="24"/>
              </w:rPr>
              <w:t>375</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ascii="仿宋" w:hAnsi="仿宋" w:eastAsia="仿宋" w:cs="宋体"/>
                <w:kern w:val="0"/>
                <w:sz w:val="24"/>
                <w:szCs w:val="24"/>
              </w:rPr>
              <w:t>146.6</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ascii="宋体" w:hAnsi="宋体" w:eastAsia="宋体" w:cs="宋体"/>
                <w:kern w:val="0"/>
                <w:sz w:val="24"/>
                <w:szCs w:val="24"/>
              </w:rPr>
              <w:t>26.7</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w:t>
            </w:r>
            <w:r>
              <w:rPr>
                <w:rFonts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8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r>
              <w:rPr>
                <w:rFonts w:ascii="宋体" w:hAnsi="宋体" w:eastAsia="宋体"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2068</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2068</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675"/>
        <w:gridCol w:w="742"/>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675"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42"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jc w:val="center"/>
            </w:pPr>
            <w:r>
              <w:rPr>
                <w:rFonts w:hint="eastAsia"/>
              </w:rPr>
              <w:t>0</w:t>
            </w:r>
            <w:r>
              <w:t>1</w:t>
            </w:r>
          </w:p>
        </w:tc>
        <w:tc>
          <w:tcPr>
            <w:tcW w:w="736" w:type="dxa"/>
            <w:tcBorders>
              <w:tl2br w:val="nil"/>
              <w:tr2bl w:val="nil"/>
            </w:tcBorders>
            <w:vAlign w:val="center"/>
          </w:tcPr>
          <w:p>
            <w:pPr>
              <w:jc w:val="center"/>
              <w:rPr>
                <w:rFonts w:ascii="Times New Roman" w:hAnsi="Times New Roman" w:cs="Times New Roman"/>
              </w:rPr>
            </w:pPr>
            <w:r>
              <w:rPr>
                <w:rFonts w:ascii="Times New Roman" w:hAnsi="Times New Roman" w:cs="Times New Roman"/>
                <w:color w:val="000000"/>
                <w:kern w:val="0"/>
                <w:sz w:val="24"/>
                <w:szCs w:val="24"/>
                <w:lang w:bidi="ar"/>
              </w:rPr>
              <w:t>C3</w:t>
            </w:r>
          </w:p>
        </w:tc>
        <w:tc>
          <w:tcPr>
            <w:tcW w:w="2196"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color w:val="333333"/>
                <w:szCs w:val="21"/>
              </w:rPr>
              <w:t>沉香加热化学成分及其抗炎活性研究</w:t>
            </w:r>
          </w:p>
        </w:tc>
        <w:tc>
          <w:tcPr>
            <w:tcW w:w="1036"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br w:type="textWrapping"/>
            </w:r>
            <w:r>
              <w:rPr>
                <w:rFonts w:ascii="Times New Roman" w:hAnsi="Times New Roman" w:cs="Times New Roman"/>
                <w:color w:val="333333"/>
                <w:szCs w:val="21"/>
              </w:rPr>
              <w:t>219QN342</w:t>
            </w:r>
          </w:p>
          <w:p>
            <w:pPr>
              <w:jc w:val="center"/>
              <w:rPr>
                <w:rFonts w:ascii="Times New Roman" w:hAnsi="Times New Roman" w:cs="Times New Roman"/>
                <w:color w:val="333333"/>
                <w:szCs w:val="21"/>
              </w:rPr>
            </w:pPr>
          </w:p>
        </w:tc>
        <w:tc>
          <w:tcPr>
            <w:tcW w:w="932"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海南省自然科学基金</w:t>
            </w:r>
          </w:p>
        </w:tc>
        <w:tc>
          <w:tcPr>
            <w:tcW w:w="850"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color w:val="333333"/>
                <w:szCs w:val="21"/>
              </w:rPr>
              <w:t>2019-03-27</w:t>
            </w:r>
          </w:p>
        </w:tc>
        <w:tc>
          <w:tcPr>
            <w:tcW w:w="851"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szCs w:val="21"/>
              </w:rPr>
              <w:t>5</w:t>
            </w:r>
          </w:p>
        </w:tc>
        <w:tc>
          <w:tcPr>
            <w:tcW w:w="675"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szCs w:val="21"/>
              </w:rPr>
              <w:t>是</w:t>
            </w:r>
          </w:p>
        </w:tc>
        <w:tc>
          <w:tcPr>
            <w:tcW w:w="742"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szCs w:val="21"/>
              </w:rPr>
              <w:t>是</w:t>
            </w:r>
          </w:p>
        </w:tc>
        <w:tc>
          <w:tcPr>
            <w:tcW w:w="709"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jc w:val="center"/>
            </w:pPr>
            <w:r>
              <w:rPr>
                <w:rFonts w:hint="eastAsia"/>
              </w:rPr>
              <w:t>0</w:t>
            </w:r>
            <w:r>
              <w:t>2</w:t>
            </w:r>
          </w:p>
        </w:tc>
        <w:tc>
          <w:tcPr>
            <w:tcW w:w="736" w:type="dxa"/>
            <w:tcBorders>
              <w:tl2br w:val="nil"/>
              <w:tr2bl w:val="nil"/>
            </w:tcBorders>
            <w:vAlign w:val="center"/>
          </w:tcPr>
          <w:p>
            <w:pPr>
              <w:jc w:val="center"/>
              <w:rPr>
                <w:rFonts w:ascii="Times New Roman" w:hAnsi="Times New Roman" w:cs="Times New Roman"/>
              </w:rPr>
            </w:pPr>
            <w:r>
              <w:rPr>
                <w:rFonts w:ascii="Times New Roman" w:hAnsi="Times New Roman" w:cs="Times New Roman"/>
                <w:color w:val="000000"/>
                <w:kern w:val="0"/>
                <w:sz w:val="24"/>
                <w:szCs w:val="24"/>
                <w:lang w:bidi="ar"/>
              </w:rPr>
              <w:t>C3</w:t>
            </w:r>
          </w:p>
        </w:tc>
        <w:tc>
          <w:tcPr>
            <w:tcW w:w="2196"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长叶暗罗中抗炎作用的二萜类成分挖掘及其机制研究</w:t>
            </w:r>
          </w:p>
        </w:tc>
        <w:tc>
          <w:tcPr>
            <w:tcW w:w="1036"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221MS034</w:t>
            </w:r>
          </w:p>
        </w:tc>
        <w:tc>
          <w:tcPr>
            <w:tcW w:w="932"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海南省自然科学基金</w:t>
            </w:r>
          </w:p>
        </w:tc>
        <w:tc>
          <w:tcPr>
            <w:tcW w:w="850"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2021-09-29</w:t>
            </w:r>
          </w:p>
        </w:tc>
        <w:tc>
          <w:tcPr>
            <w:tcW w:w="851"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5</w:t>
            </w:r>
          </w:p>
        </w:tc>
        <w:tc>
          <w:tcPr>
            <w:tcW w:w="675"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是</w:t>
            </w:r>
          </w:p>
        </w:tc>
        <w:tc>
          <w:tcPr>
            <w:tcW w:w="742"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是</w:t>
            </w:r>
          </w:p>
        </w:tc>
        <w:tc>
          <w:tcPr>
            <w:tcW w:w="709"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jc w:val="center"/>
            </w:pPr>
            <w:r>
              <w:rPr>
                <w:rFonts w:hint="eastAsia"/>
              </w:rPr>
              <w:t>0</w:t>
            </w:r>
            <w:r>
              <w:t>3</w:t>
            </w:r>
          </w:p>
        </w:tc>
        <w:tc>
          <w:tcPr>
            <w:tcW w:w="736" w:type="dxa"/>
            <w:tcBorders>
              <w:tl2br w:val="nil"/>
              <w:tr2bl w:val="nil"/>
            </w:tcBorders>
            <w:vAlign w:val="center"/>
          </w:tcPr>
          <w:p>
            <w:pPr>
              <w:jc w:val="center"/>
              <w:rPr>
                <w:rFonts w:ascii="Times New Roman" w:hAnsi="Times New Roman" w:cs="Times New Roman"/>
              </w:rPr>
            </w:pPr>
            <w:r>
              <w:rPr>
                <w:rFonts w:ascii="Times New Roman" w:hAnsi="Times New Roman" w:cs="Times New Roman"/>
                <w:color w:val="000000"/>
                <w:kern w:val="0"/>
                <w:sz w:val="24"/>
                <w:szCs w:val="24"/>
                <w:lang w:bidi="ar"/>
              </w:rPr>
              <w:t>C2</w:t>
            </w:r>
          </w:p>
        </w:tc>
        <w:tc>
          <w:tcPr>
            <w:tcW w:w="2196"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黎药土坛树抗类风湿性关节炎有效成分的发现及其作用机制研究</w:t>
            </w:r>
          </w:p>
        </w:tc>
        <w:tc>
          <w:tcPr>
            <w:tcW w:w="1036"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ZDYF2022SHFZ286</w:t>
            </w:r>
          </w:p>
        </w:tc>
        <w:tc>
          <w:tcPr>
            <w:tcW w:w="932"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海南省重点研发项目</w:t>
            </w:r>
          </w:p>
        </w:tc>
        <w:tc>
          <w:tcPr>
            <w:tcW w:w="850"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2022-09-07</w:t>
            </w:r>
          </w:p>
        </w:tc>
        <w:tc>
          <w:tcPr>
            <w:tcW w:w="851"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52</w:t>
            </w:r>
          </w:p>
        </w:tc>
        <w:tc>
          <w:tcPr>
            <w:tcW w:w="675"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是</w:t>
            </w:r>
          </w:p>
        </w:tc>
        <w:tc>
          <w:tcPr>
            <w:tcW w:w="742" w:type="dxa"/>
            <w:tcBorders>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否</w:t>
            </w:r>
          </w:p>
        </w:tc>
        <w:tc>
          <w:tcPr>
            <w:tcW w:w="709" w:type="dxa"/>
            <w:tcBorders>
              <w:tl2br w:val="nil"/>
              <w:tr2bl w:val="nil"/>
            </w:tcBorders>
            <w:vAlign w:val="center"/>
          </w:tcPr>
          <w:p>
            <w:pPr>
              <w:jc w:val="center"/>
              <w:rPr>
                <w:rFonts w:ascii="Times New Roman" w:hAnsi="Times New Roman" w:cs="Times New Roman"/>
                <w:szCs w:val="21"/>
              </w:rPr>
            </w:pPr>
            <w:r>
              <w:rPr>
                <w:rFonts w:ascii="Times New Roman" w:hAnsi="Times New Roman" w:cs="Times New Roman"/>
                <w:szCs w:val="21"/>
              </w:rPr>
              <w:t>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pPr>
              <w:jc w:val="center"/>
            </w:pPr>
            <w:r>
              <w:rPr>
                <w:rFonts w:hint="eastAsia"/>
              </w:rPr>
              <w:t>0</w:t>
            </w:r>
            <w:r>
              <w:t>4</w:t>
            </w:r>
          </w:p>
        </w:tc>
        <w:tc>
          <w:tcPr>
            <w:tcW w:w="736" w:type="dxa"/>
            <w:tcBorders>
              <w:bottom w:val="single" w:color="000000" w:sz="12" w:space="0"/>
              <w:tl2br w:val="nil"/>
              <w:tr2bl w:val="nil"/>
            </w:tcBorders>
            <w:vAlign w:val="center"/>
          </w:tcPr>
          <w:p>
            <w:pPr>
              <w:jc w:val="center"/>
              <w:rPr>
                <w:rFonts w:ascii="Times New Roman" w:hAnsi="Times New Roman" w:cs="Times New Roman"/>
              </w:rPr>
            </w:pPr>
            <w:r>
              <w:rPr>
                <w:rFonts w:ascii="Times New Roman" w:hAnsi="Times New Roman" w:cs="Times New Roman"/>
              </w:rPr>
              <w:t>D</w:t>
            </w:r>
          </w:p>
        </w:tc>
        <w:tc>
          <w:tcPr>
            <w:tcW w:w="2196" w:type="dxa"/>
            <w:tcBorders>
              <w:bottom w:val="single" w:color="000000" w:sz="12" w:space="0"/>
              <w:tl2br w:val="nil"/>
              <w:tr2bl w:val="nil"/>
            </w:tcBorders>
            <w:vAlign w:val="center"/>
          </w:tcPr>
          <w:p>
            <w:pPr>
              <w:jc w:val="center"/>
              <w:rPr>
                <w:rFonts w:ascii="Times New Roman" w:hAnsi="Times New Roman" w:cs="Times New Roman"/>
                <w:color w:val="333333"/>
                <w:szCs w:val="21"/>
              </w:rPr>
            </w:pPr>
            <w:r>
              <w:rPr>
                <w:rFonts w:hint="eastAsia" w:ascii="Times New Roman" w:hAnsi="Times New Roman" w:cs="Times New Roman"/>
                <w:color w:val="333333"/>
                <w:szCs w:val="21"/>
              </w:rPr>
              <w:t>基于多靶点的诺丽种子降血糖活性成分的发现及作用机制研究</w:t>
            </w:r>
          </w:p>
        </w:tc>
        <w:tc>
          <w:tcPr>
            <w:tcW w:w="1036" w:type="dxa"/>
            <w:tcBorders>
              <w:bottom w:val="single" w:color="000000" w:sz="12" w:space="0"/>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Hnky2021-30</w:t>
            </w:r>
          </w:p>
        </w:tc>
        <w:tc>
          <w:tcPr>
            <w:tcW w:w="932" w:type="dxa"/>
            <w:tcBorders>
              <w:bottom w:val="single" w:color="000000" w:sz="12" w:space="0"/>
              <w:tl2br w:val="nil"/>
              <w:tr2bl w:val="nil"/>
            </w:tcBorders>
            <w:vAlign w:val="center"/>
          </w:tcPr>
          <w:p>
            <w:pPr>
              <w:jc w:val="center"/>
              <w:rPr>
                <w:rFonts w:ascii="Times New Roman" w:hAnsi="Times New Roman" w:cs="Times New Roman"/>
                <w:color w:val="333333"/>
                <w:szCs w:val="21"/>
              </w:rPr>
            </w:pPr>
            <w:r>
              <w:rPr>
                <w:rFonts w:hint="eastAsia" w:ascii="Times New Roman" w:hAnsi="Times New Roman" w:cs="Times New Roman"/>
                <w:color w:val="333333"/>
                <w:szCs w:val="21"/>
              </w:rPr>
              <w:t>海南省高等学校科学研究项目</w:t>
            </w:r>
          </w:p>
        </w:tc>
        <w:tc>
          <w:tcPr>
            <w:tcW w:w="850" w:type="dxa"/>
            <w:tcBorders>
              <w:bottom w:val="single" w:color="000000" w:sz="12" w:space="0"/>
              <w:tl2br w:val="nil"/>
              <w:tr2bl w:val="nil"/>
            </w:tcBorders>
            <w:vAlign w:val="center"/>
          </w:tcPr>
          <w:p>
            <w:pPr>
              <w:jc w:val="center"/>
              <w:rPr>
                <w:rFonts w:ascii="Times New Roman" w:hAnsi="Times New Roman" w:cs="Times New Roman"/>
                <w:color w:val="333333"/>
                <w:szCs w:val="21"/>
              </w:rPr>
            </w:pPr>
            <w:r>
              <w:rPr>
                <w:rFonts w:hint="eastAsia" w:ascii="Times New Roman" w:hAnsi="Times New Roman" w:cs="Times New Roman"/>
                <w:color w:val="333333"/>
                <w:szCs w:val="21"/>
              </w:rPr>
              <w:t>2021-01</w:t>
            </w:r>
          </w:p>
        </w:tc>
        <w:tc>
          <w:tcPr>
            <w:tcW w:w="851" w:type="dxa"/>
            <w:tcBorders>
              <w:bottom w:val="single" w:color="000000" w:sz="12" w:space="0"/>
              <w:tl2br w:val="nil"/>
              <w:tr2bl w:val="nil"/>
            </w:tcBorders>
            <w:vAlign w:val="center"/>
          </w:tcPr>
          <w:p>
            <w:pPr>
              <w:jc w:val="center"/>
              <w:rPr>
                <w:rFonts w:ascii="Times New Roman" w:hAnsi="Times New Roman" w:cs="Times New Roman"/>
                <w:color w:val="333333"/>
                <w:szCs w:val="21"/>
              </w:rPr>
            </w:pPr>
            <w:r>
              <w:rPr>
                <w:rFonts w:hint="eastAsia" w:ascii="Times New Roman" w:hAnsi="Times New Roman" w:cs="Times New Roman"/>
                <w:color w:val="333333"/>
                <w:szCs w:val="21"/>
              </w:rPr>
              <w:t>1</w:t>
            </w:r>
            <w:r>
              <w:rPr>
                <w:rFonts w:ascii="Times New Roman" w:hAnsi="Times New Roman" w:cs="Times New Roman"/>
                <w:color w:val="333333"/>
                <w:szCs w:val="21"/>
              </w:rPr>
              <w:t>.5</w:t>
            </w:r>
          </w:p>
        </w:tc>
        <w:tc>
          <w:tcPr>
            <w:tcW w:w="675" w:type="dxa"/>
            <w:tcBorders>
              <w:bottom w:val="single" w:color="000000" w:sz="12" w:space="0"/>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是</w:t>
            </w:r>
          </w:p>
        </w:tc>
        <w:tc>
          <w:tcPr>
            <w:tcW w:w="742" w:type="dxa"/>
            <w:tcBorders>
              <w:bottom w:val="single" w:color="000000" w:sz="12" w:space="0"/>
              <w:tl2br w:val="nil"/>
              <w:tr2bl w:val="nil"/>
            </w:tcBorders>
            <w:vAlign w:val="center"/>
          </w:tcPr>
          <w:p>
            <w:pPr>
              <w:jc w:val="center"/>
              <w:rPr>
                <w:rFonts w:ascii="Times New Roman" w:hAnsi="Times New Roman" w:cs="Times New Roman"/>
                <w:color w:val="333333"/>
                <w:szCs w:val="21"/>
              </w:rPr>
            </w:pPr>
            <w:r>
              <w:rPr>
                <w:rFonts w:ascii="Times New Roman" w:hAnsi="Times New Roman" w:cs="Times New Roman"/>
                <w:color w:val="333333"/>
                <w:szCs w:val="21"/>
              </w:rPr>
              <w:t>是</w:t>
            </w:r>
          </w:p>
        </w:tc>
        <w:tc>
          <w:tcPr>
            <w:tcW w:w="709" w:type="dxa"/>
            <w:tcBorders>
              <w:bottom w:val="single" w:color="000000" w:sz="12" w:space="0"/>
              <w:tl2br w:val="nil"/>
              <w:tr2bl w:val="nil"/>
            </w:tcBorders>
            <w:vAlign w:val="center"/>
          </w:tcPr>
          <w:p>
            <w:pPr>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tc>
        <w:tc>
          <w:tcPr>
            <w:tcW w:w="1036" w:type="dxa"/>
            <w:tcBorders>
              <w:top w:val="single" w:color="000000" w:sz="12" w:space="0"/>
            </w:tcBorders>
            <w:vAlign w:val="center"/>
          </w:tcPr>
          <w:p/>
        </w:tc>
        <w:tc>
          <w:tcPr>
            <w:tcW w:w="932" w:type="dxa"/>
            <w:tcBorders>
              <w:top w:val="single" w:color="000000" w:sz="12" w:space="0"/>
            </w:tcBorders>
            <w:vAlign w:val="center"/>
          </w:tcPr>
          <w:p/>
        </w:tc>
        <w:tc>
          <w:tcPr>
            <w:tcW w:w="850" w:type="dxa"/>
            <w:tcBorders>
              <w:top w:val="single" w:color="000000" w:sz="12" w:space="0"/>
            </w:tcBorders>
            <w:vAlign w:val="center"/>
          </w:tcPr>
          <w:p/>
        </w:tc>
        <w:tc>
          <w:tcPr>
            <w:tcW w:w="851" w:type="dxa"/>
            <w:tcBorders>
              <w:top w:val="single" w:color="000000" w:sz="12" w:space="0"/>
            </w:tcBorders>
            <w:vAlign w:val="center"/>
          </w:tcPr>
          <w:p/>
        </w:tc>
        <w:tc>
          <w:tcPr>
            <w:tcW w:w="675" w:type="dxa"/>
            <w:tcBorders>
              <w:top w:val="single" w:color="000000" w:sz="12" w:space="0"/>
            </w:tcBorders>
            <w:vAlign w:val="center"/>
          </w:tcPr>
          <w:p/>
        </w:tc>
        <w:tc>
          <w:tcPr>
            <w:tcW w:w="742" w:type="dxa"/>
            <w:tcBorders>
              <w:top w:val="single" w:color="000000" w:sz="12" w:space="0"/>
            </w:tcBorders>
            <w:vAlign w:val="center"/>
          </w:tcP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675" w:type="dxa"/>
            <w:tcBorders>
              <w:tl2br w:val="nil"/>
              <w:tr2bl w:val="nil"/>
            </w:tcBorders>
            <w:vAlign w:val="center"/>
          </w:tcPr>
          <w:p/>
        </w:tc>
        <w:tc>
          <w:tcPr>
            <w:tcW w:w="742"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w:t>
      </w:r>
    </w:p>
    <w:p>
      <w:pPr>
        <w:ind w:firstLine="420" w:firstLineChars="200"/>
      </w:pPr>
      <w:r>
        <w:rPr>
          <w:rFonts w:hint="eastAsia"/>
        </w:rPr>
        <w:t>A1到</w:t>
      </w:r>
      <w:r>
        <w:t>E3</w:t>
      </w:r>
      <w:r>
        <w:rPr>
          <w:rFonts w:hint="eastAsia"/>
        </w:rPr>
        <w:t>级填写，不可计分类为F级。</w:t>
      </w:r>
    </w:p>
    <w:tbl>
      <w:tblPr>
        <w:tblStyle w:val="7"/>
        <w:tblpPr w:leftFromText="180" w:rightFromText="180" w:vertAnchor="text" w:horzAnchor="page" w:tblpXSpec="center" w:tblpY="238"/>
        <w:tblOverlap w:val="never"/>
        <w:tblW w:w="979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692"/>
        <w:gridCol w:w="709"/>
        <w:gridCol w:w="2410"/>
        <w:gridCol w:w="1842"/>
        <w:gridCol w:w="709"/>
        <w:gridCol w:w="709"/>
        <w:gridCol w:w="1276"/>
        <w:gridCol w:w="75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692" w:type="dxa"/>
            <w:tcBorders>
              <w:tl2br w:val="nil"/>
              <w:tr2bl w:val="nil"/>
            </w:tcBorders>
            <w:vAlign w:val="center"/>
          </w:tcPr>
          <w:p>
            <w:pPr>
              <w:jc w:val="center"/>
              <w:rPr>
                <w:rFonts w:eastAsia="宋体"/>
                <w:b/>
                <w:bCs/>
              </w:rPr>
            </w:pPr>
            <w:r>
              <w:rPr>
                <w:rFonts w:hint="eastAsia"/>
                <w:b/>
                <w:bCs/>
              </w:rPr>
              <w:t>序号</w:t>
            </w:r>
          </w:p>
        </w:tc>
        <w:tc>
          <w:tcPr>
            <w:tcW w:w="709"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41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842"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09" w:type="dxa"/>
            <w:tcBorders>
              <w:tl2br w:val="nil"/>
              <w:tr2bl w:val="nil"/>
            </w:tcBorders>
            <w:vAlign w:val="center"/>
          </w:tcPr>
          <w:p>
            <w:pPr>
              <w:widowControl/>
              <w:jc w:val="center"/>
              <w:rPr>
                <w:rFonts w:eastAsia="宋体"/>
                <w:b/>
                <w:bCs/>
              </w:rPr>
            </w:pPr>
            <w:r>
              <w:rPr>
                <w:rFonts w:hint="eastAsia" w:eastAsia="宋体"/>
                <w:b/>
                <w:bCs/>
              </w:rPr>
              <w:t>个人占比</w:t>
            </w:r>
          </w:p>
        </w:tc>
        <w:tc>
          <w:tcPr>
            <w:tcW w:w="709"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76"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757"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restart"/>
            <w:tcBorders>
              <w:tl2br w:val="nil"/>
              <w:tr2bl w:val="nil"/>
            </w:tcBorders>
            <w:vAlign w:val="center"/>
          </w:tcPr>
          <w:p>
            <w:pPr>
              <w:jc w:val="center"/>
              <w:rPr>
                <w:b/>
                <w:bCs/>
              </w:rPr>
            </w:pPr>
          </w:p>
        </w:tc>
        <w:tc>
          <w:tcPr>
            <w:tcW w:w="692" w:type="dxa"/>
            <w:tcBorders>
              <w:tl2br w:val="nil"/>
              <w:tr2bl w:val="nil"/>
            </w:tcBorders>
            <w:vAlign w:val="center"/>
          </w:tcPr>
          <w:p>
            <w:pPr>
              <w:jc w:val="center"/>
            </w:pPr>
            <w:r>
              <w:rPr>
                <w:rFonts w:hint="eastAsia"/>
              </w:rPr>
              <w:t>0</w:t>
            </w:r>
            <w:r>
              <w:t>1</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C</w:t>
            </w:r>
          </w:p>
        </w:tc>
        <w:tc>
          <w:tcPr>
            <w:tcW w:w="2410"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Callnudoids A–H: Highly modified labdane diterpenoids with</w:t>
            </w:r>
            <w:r>
              <w:rPr>
                <w:rFonts w:ascii="Times New Roman" w:hAnsi="Times New Roman" w:eastAsia="宋体" w:cs="Times New Roman"/>
                <w:szCs w:val="21"/>
              </w:rPr>
              <w:br w:type="textWrapping"/>
            </w:r>
            <w:r>
              <w:rPr>
                <w:rFonts w:ascii="Times New Roman" w:hAnsi="Times New Roman" w:eastAsia="宋体" w:cs="Times New Roman"/>
                <w:szCs w:val="21"/>
              </w:rPr>
              <w:t xml:space="preserve">anti-inflammation from the leaves of </w:t>
            </w:r>
            <w:r>
              <w:rPr>
                <w:rFonts w:ascii="Times New Roman" w:hAnsi="Times New Roman" w:eastAsia="宋体" w:cs="Times New Roman"/>
                <w:i/>
                <w:iCs/>
                <w:szCs w:val="21"/>
              </w:rPr>
              <w:t>Callicarpa nudiflora</w:t>
            </w:r>
          </w:p>
        </w:tc>
        <w:tc>
          <w:tcPr>
            <w:tcW w:w="1842" w:type="dxa"/>
            <w:tcBorders>
              <w:tl2br w:val="nil"/>
              <w:tr2bl w:val="nil"/>
            </w:tcBorders>
            <w:vAlign w:val="center"/>
          </w:tcPr>
          <w:p>
            <w:pPr>
              <w:widowControl/>
              <w:jc w:val="center"/>
              <w:rPr>
                <w:rFonts w:ascii="Times New Roman" w:hAnsi="Times New Roman" w:eastAsia="宋体" w:cs="Times New Roman"/>
                <w:bCs/>
                <w:i/>
                <w:szCs w:val="21"/>
              </w:rPr>
            </w:pPr>
            <w:r>
              <w:rPr>
                <w:rFonts w:ascii="Times New Roman" w:hAnsi="Times New Roman" w:eastAsia="宋体" w:cs="Times New Roman"/>
                <w:bCs/>
                <w:i/>
                <w:szCs w:val="21"/>
              </w:rPr>
              <w:t>Phytochemistry</w:t>
            </w:r>
          </w:p>
          <w:p>
            <w:pPr>
              <w:jc w:val="center"/>
              <w:rPr>
                <w:rFonts w:ascii="Times New Roman" w:hAnsi="Times New Roman" w:eastAsia="宋体" w:cs="Times New Roman"/>
                <w:szCs w:val="21"/>
              </w:rPr>
            </w:pPr>
            <w:r>
              <w:rPr>
                <w:rFonts w:ascii="Times New Roman" w:hAnsi="Times New Roman" w:eastAsia="宋体" w:cs="Times New Roman"/>
                <w:szCs w:val="21"/>
              </w:rPr>
              <w:t>2022-5</w:t>
            </w:r>
          </w:p>
          <w:p>
            <w:pPr>
              <w:jc w:val="center"/>
              <w:rPr>
                <w:rFonts w:ascii="Times New Roman" w:hAnsi="Times New Roman" w:eastAsia="宋体" w:cs="Times New Roman"/>
                <w:szCs w:val="21"/>
              </w:rPr>
            </w:pPr>
            <w:r>
              <w:rPr>
                <w:rFonts w:ascii="Times New Roman" w:hAnsi="Times New Roman" w:eastAsia="宋体" w:cs="Times New Roman"/>
                <w:szCs w:val="21"/>
              </w:rPr>
              <w:t>201, 13253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continue"/>
            <w:tcBorders>
              <w:tl2br w:val="nil"/>
              <w:tr2bl w:val="nil"/>
            </w:tcBorders>
            <w:vAlign w:val="center"/>
          </w:tcPr>
          <w:p>
            <w:pPr>
              <w:jc w:val="center"/>
              <w:rPr>
                <w:b/>
                <w:bCs/>
              </w:rPr>
            </w:pPr>
          </w:p>
        </w:tc>
        <w:tc>
          <w:tcPr>
            <w:tcW w:w="692" w:type="dxa"/>
            <w:tcBorders>
              <w:tl2br w:val="nil"/>
              <w:tr2bl w:val="nil"/>
            </w:tcBorders>
            <w:vAlign w:val="center"/>
          </w:tcPr>
          <w:p>
            <w:pPr>
              <w:jc w:val="center"/>
            </w:pPr>
            <w:r>
              <w:rPr>
                <w:rFonts w:hint="eastAsia"/>
              </w:rPr>
              <w:t>0</w:t>
            </w:r>
            <w:r>
              <w:t>2</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D</w:t>
            </w:r>
          </w:p>
        </w:tc>
        <w:tc>
          <w:tcPr>
            <w:tcW w:w="2410"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New alkaloids from the noni juice with potential alpha-glucosidase inhibitory activity</w:t>
            </w:r>
          </w:p>
        </w:tc>
        <w:tc>
          <w:tcPr>
            <w:tcW w:w="1842"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bCs/>
                <w:i/>
                <w:szCs w:val="21"/>
              </w:rPr>
              <w:t>Fitoterapia</w:t>
            </w:r>
            <w:r>
              <w:rPr>
                <w:rFonts w:ascii="Times New Roman" w:hAnsi="Times New Roman" w:eastAsia="宋体" w:cs="Times New Roman"/>
                <w:szCs w:val="21"/>
              </w:rPr>
              <w:t>,</w:t>
            </w:r>
          </w:p>
          <w:p>
            <w:pPr>
              <w:jc w:val="center"/>
              <w:rPr>
                <w:rFonts w:ascii="Times New Roman" w:hAnsi="Times New Roman" w:eastAsia="宋体" w:cs="Times New Roman"/>
                <w:szCs w:val="21"/>
              </w:rPr>
            </w:pPr>
            <w:r>
              <w:rPr>
                <w:rFonts w:ascii="Times New Roman" w:hAnsi="Times New Roman" w:eastAsia="宋体" w:cs="Times New Roman"/>
                <w:szCs w:val="21"/>
              </w:rPr>
              <w:t>2021-05</w:t>
            </w:r>
          </w:p>
          <w:p>
            <w:pPr>
              <w:jc w:val="center"/>
              <w:rPr>
                <w:rFonts w:ascii="Times New Roman" w:hAnsi="Times New Roman" w:eastAsia="宋体" w:cs="Times New Roman"/>
                <w:szCs w:val="21"/>
              </w:rPr>
            </w:pPr>
            <w:r>
              <w:rPr>
                <w:rFonts w:ascii="Times New Roman" w:hAnsi="Times New Roman" w:eastAsia="宋体" w:cs="Times New Roman"/>
                <w:szCs w:val="21"/>
              </w:rPr>
              <w:t>153, 104946</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ascii="Times New Roman" w:hAnsi="Times New Roman" w:eastAsia="宋体" w:cs="Times New Roman"/>
              </w:rPr>
              <w:t>53.3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continue"/>
            <w:tcBorders>
              <w:tl2br w:val="nil"/>
              <w:tr2bl w:val="nil"/>
            </w:tcBorders>
            <w:vAlign w:val="center"/>
          </w:tcPr>
          <w:p>
            <w:pPr>
              <w:jc w:val="center"/>
              <w:rPr>
                <w:b/>
                <w:bCs/>
              </w:rPr>
            </w:pPr>
          </w:p>
        </w:tc>
        <w:tc>
          <w:tcPr>
            <w:tcW w:w="692" w:type="dxa"/>
            <w:tcBorders>
              <w:tl2br w:val="nil"/>
              <w:tr2bl w:val="nil"/>
            </w:tcBorders>
            <w:vAlign w:val="center"/>
          </w:tcPr>
          <w:p>
            <w:pPr>
              <w:jc w:val="center"/>
            </w:pPr>
            <w:r>
              <w:rPr>
                <w:rFonts w:hint="eastAsia"/>
              </w:rPr>
              <w:t>0</w:t>
            </w:r>
            <w:r>
              <w:t>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E</w:t>
            </w:r>
          </w:p>
        </w:tc>
        <w:tc>
          <w:tcPr>
            <w:tcW w:w="2410"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Chemical Constituents and Anti-Inflammatory Effect of Incense Smoke from Agarwood Determined by GC-MS</w:t>
            </w:r>
          </w:p>
        </w:tc>
        <w:tc>
          <w:tcPr>
            <w:tcW w:w="1842" w:type="dxa"/>
            <w:tcBorders>
              <w:tl2br w:val="nil"/>
              <w:tr2bl w:val="nil"/>
            </w:tcBorders>
            <w:vAlign w:val="center"/>
          </w:tcPr>
          <w:p>
            <w:pPr>
              <w:widowControl/>
              <w:jc w:val="center"/>
              <w:rPr>
                <w:rFonts w:ascii="Times New Roman" w:hAnsi="Times New Roman" w:eastAsia="宋体" w:cs="Times New Roman"/>
                <w:bCs/>
                <w:i/>
                <w:iCs/>
                <w:szCs w:val="21"/>
              </w:rPr>
            </w:pPr>
            <w:r>
              <w:rPr>
                <w:rFonts w:ascii="Times New Roman" w:hAnsi="Times New Roman" w:eastAsia="宋体" w:cs="Times New Roman"/>
                <w:bCs/>
                <w:i/>
                <w:iCs/>
                <w:szCs w:val="21"/>
              </w:rPr>
              <w:t>International Journal of Analytical Chemistry</w:t>
            </w:r>
          </w:p>
          <w:p>
            <w:pPr>
              <w:jc w:val="center"/>
              <w:rPr>
                <w:rFonts w:ascii="Times New Roman" w:hAnsi="Times New Roman" w:eastAsia="宋体" w:cs="Times New Roman"/>
                <w:szCs w:val="21"/>
              </w:rPr>
            </w:pPr>
            <w:r>
              <w:rPr>
                <w:rFonts w:ascii="Times New Roman" w:hAnsi="Times New Roman" w:eastAsia="宋体" w:cs="Times New Roman"/>
                <w:szCs w:val="21"/>
              </w:rPr>
              <w:t>2020-08</w:t>
            </w:r>
          </w:p>
          <w:p>
            <w:pPr>
              <w:widowControl/>
              <w:jc w:val="center"/>
              <w:rPr>
                <w:rFonts w:ascii="Times New Roman" w:hAnsi="Times New Roman" w:eastAsia="宋体" w:cs="Times New Roman"/>
                <w:szCs w:val="21"/>
              </w:rPr>
            </w:pPr>
            <w:r>
              <w:rPr>
                <w:rFonts w:ascii="Times New Roman" w:hAnsi="Times New Roman" w:eastAsia="宋体" w:cs="Times New Roman"/>
                <w:szCs w:val="21"/>
              </w:rPr>
              <w:t>2020,</w:t>
            </w:r>
            <w:r>
              <w:rPr>
                <w:rFonts w:ascii="Times New Roman" w:hAnsi="Times New Roman" w:eastAsia="宋体" w:cs="Times New Roman"/>
                <w:color w:val="242021"/>
                <w:szCs w:val="21"/>
              </w:rPr>
              <w:t xml:space="preserve"> 4575030</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continue"/>
            <w:tcBorders>
              <w:tl2br w:val="nil"/>
              <w:tr2bl w:val="nil"/>
            </w:tcBorders>
            <w:vAlign w:val="center"/>
          </w:tcPr>
          <w:p>
            <w:pPr>
              <w:jc w:val="center"/>
              <w:rPr>
                <w:b/>
                <w:bCs/>
              </w:rPr>
            </w:pPr>
          </w:p>
        </w:tc>
        <w:tc>
          <w:tcPr>
            <w:tcW w:w="692" w:type="dxa"/>
            <w:tcBorders>
              <w:tl2br w:val="nil"/>
              <w:tr2bl w:val="nil"/>
            </w:tcBorders>
            <w:vAlign w:val="center"/>
          </w:tcPr>
          <w:p>
            <w:pPr>
              <w:jc w:val="center"/>
            </w:pPr>
            <w:r>
              <w:rPr>
                <w:rFonts w:hint="eastAsia"/>
              </w:rPr>
              <w:t>0</w:t>
            </w:r>
            <w:r>
              <w:t>4</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C</w:t>
            </w:r>
          </w:p>
        </w:tc>
        <w:tc>
          <w:tcPr>
            <w:tcW w:w="2410" w:type="dxa"/>
            <w:tcBorders>
              <w:tl2br w:val="nil"/>
              <w:tr2bl w:val="nil"/>
            </w:tcBorders>
            <w:vAlign w:val="center"/>
          </w:tcPr>
          <w:p>
            <w:pPr>
              <w:jc w:val="center"/>
              <w:rPr>
                <w:rFonts w:ascii="Times New Roman" w:hAnsi="Times New Roman" w:eastAsia="宋体" w:cs="Times New Roman"/>
                <w:i/>
                <w:iCs/>
                <w:szCs w:val="21"/>
              </w:rPr>
            </w:pPr>
            <w:r>
              <w:rPr>
                <w:rFonts w:ascii="Times New Roman" w:hAnsi="Times New Roman" w:eastAsia="宋体" w:cs="Times New Roman"/>
                <w:szCs w:val="21"/>
              </w:rPr>
              <w:t xml:space="preserve">Anti-inflammatory 5,6,7,8-tetrahydro-2-(2-phenylethyl)chromones from agarwood of </w:t>
            </w:r>
            <w:r>
              <w:rPr>
                <w:rFonts w:ascii="Times New Roman" w:hAnsi="Times New Roman" w:eastAsia="宋体" w:cs="Times New Roman"/>
                <w:i/>
                <w:iCs/>
                <w:szCs w:val="21"/>
              </w:rPr>
              <w:t>Aquilaria sinensis</w:t>
            </w:r>
          </w:p>
        </w:tc>
        <w:tc>
          <w:tcPr>
            <w:tcW w:w="1842" w:type="dxa"/>
            <w:tcBorders>
              <w:tl2br w:val="nil"/>
              <w:tr2bl w:val="nil"/>
            </w:tcBorders>
            <w:vAlign w:val="center"/>
          </w:tcPr>
          <w:p>
            <w:pPr>
              <w:widowControl/>
              <w:jc w:val="center"/>
              <w:rPr>
                <w:rFonts w:ascii="Times New Roman" w:hAnsi="Times New Roman" w:eastAsia="宋体" w:cs="Times New Roman"/>
                <w:bCs/>
                <w:i/>
                <w:szCs w:val="21"/>
              </w:rPr>
            </w:pPr>
            <w:r>
              <w:rPr>
                <w:rFonts w:ascii="Times New Roman" w:hAnsi="Times New Roman" w:eastAsia="宋体" w:cs="Times New Roman"/>
                <w:bCs/>
                <w:i/>
                <w:szCs w:val="21"/>
              </w:rPr>
              <w:t>Bioorganic Chemistry</w:t>
            </w:r>
          </w:p>
          <w:p>
            <w:pPr>
              <w:jc w:val="center"/>
              <w:rPr>
                <w:rFonts w:ascii="Times New Roman" w:hAnsi="Times New Roman" w:eastAsia="宋体" w:cs="Times New Roman"/>
                <w:szCs w:val="21"/>
              </w:rPr>
            </w:pPr>
            <w:r>
              <w:rPr>
                <w:rFonts w:ascii="Times New Roman" w:hAnsi="Times New Roman" w:eastAsia="宋体" w:cs="Times New Roman"/>
                <w:szCs w:val="21"/>
              </w:rPr>
              <w:t>2020-03</w:t>
            </w:r>
          </w:p>
          <w:p>
            <w:pPr>
              <w:jc w:val="center"/>
              <w:rPr>
                <w:rFonts w:ascii="Times New Roman" w:hAnsi="Times New Roman" w:eastAsia="宋体" w:cs="Times New Roman"/>
                <w:szCs w:val="21"/>
              </w:rPr>
            </w:pPr>
            <w:r>
              <w:rPr>
                <w:rFonts w:ascii="Times New Roman" w:hAnsi="Times New Roman" w:eastAsia="宋体" w:cs="Times New Roman"/>
                <w:szCs w:val="21"/>
              </w:rPr>
              <w:t>99,103789</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4</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ascii="Times New Roman" w:hAnsi="Times New Roman" w:eastAsia="宋体" w:cs="Times New Roma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continue"/>
            <w:tcBorders>
              <w:tl2br w:val="nil"/>
              <w:tr2bl w:val="nil"/>
            </w:tcBorders>
            <w:vAlign w:val="center"/>
          </w:tcPr>
          <w:p>
            <w:pPr>
              <w:jc w:val="center"/>
              <w:rPr>
                <w:b/>
                <w:bCs/>
              </w:rPr>
            </w:pPr>
          </w:p>
        </w:tc>
        <w:tc>
          <w:tcPr>
            <w:tcW w:w="692" w:type="dxa"/>
            <w:tcBorders>
              <w:tl2br w:val="nil"/>
              <w:tr2bl w:val="nil"/>
            </w:tcBorders>
            <w:vAlign w:val="center"/>
          </w:tcPr>
          <w:p>
            <w:pPr>
              <w:jc w:val="center"/>
            </w:pPr>
            <w:r>
              <w:rPr>
                <w:rFonts w:hint="eastAsia"/>
              </w:rPr>
              <w:t>0</w:t>
            </w:r>
            <w:r>
              <w:t>5</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D</w:t>
            </w:r>
          </w:p>
        </w:tc>
        <w:tc>
          <w:tcPr>
            <w:tcW w:w="2410"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通体结香技术产沉香的倍半萜及其抗炎活性研究</w:t>
            </w:r>
          </w:p>
        </w:tc>
        <w:tc>
          <w:tcPr>
            <w:tcW w:w="1842" w:type="dxa"/>
            <w:tcBorders>
              <w:tl2br w:val="nil"/>
              <w:tr2bl w:val="nil"/>
            </w:tcBorders>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中国中药杂志</w:t>
            </w:r>
          </w:p>
          <w:p>
            <w:pPr>
              <w:jc w:val="center"/>
              <w:rPr>
                <w:rFonts w:ascii="Times New Roman" w:hAnsi="Times New Roman" w:eastAsia="宋体" w:cs="Times New Roman"/>
                <w:szCs w:val="21"/>
              </w:rPr>
            </w:pPr>
            <w:r>
              <w:rPr>
                <w:rFonts w:ascii="Times New Roman" w:hAnsi="Times New Roman" w:eastAsia="宋体" w:cs="Times New Roman"/>
                <w:szCs w:val="21"/>
              </w:rPr>
              <w:t>2019-03</w:t>
            </w:r>
          </w:p>
          <w:p>
            <w:pPr>
              <w:widowControl/>
              <w:jc w:val="center"/>
              <w:rPr>
                <w:rFonts w:ascii="Times New Roman" w:hAnsi="Times New Roman" w:eastAsia="宋体" w:cs="Times New Roman"/>
                <w:bCs/>
                <w:i/>
                <w:szCs w:val="21"/>
              </w:rPr>
            </w:pPr>
            <w:r>
              <w:rPr>
                <w:rFonts w:ascii="Times New Roman" w:hAnsi="Times New Roman" w:eastAsia="宋体" w:cs="Times New Roman"/>
                <w:bCs/>
                <w:szCs w:val="21"/>
              </w:rPr>
              <w:t>4</w:t>
            </w:r>
            <w:r>
              <w:rPr>
                <w:rFonts w:ascii="Times New Roman" w:hAnsi="Times New Roman" w:eastAsia="宋体" w:cs="Times New Roman"/>
                <w:szCs w:val="21"/>
              </w:rPr>
              <w:t>4(19), 4197–4202</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8</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ascii="Times New Roman" w:hAnsi="Times New Roman" w:eastAsia="宋体" w:cs="Times New Roman"/>
              </w:rPr>
              <w:t>53.3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pPr>
              <w:jc w:val="center"/>
            </w:pPr>
          </w:p>
        </w:tc>
        <w:tc>
          <w:tcPr>
            <w:tcW w:w="692" w:type="dxa"/>
            <w:tcBorders>
              <w:tl2br w:val="nil"/>
              <w:tr2bl w:val="nil"/>
            </w:tcBorders>
            <w:vAlign w:val="center"/>
          </w:tcPr>
          <w:p>
            <w:pPr>
              <w:jc w:val="center"/>
            </w:pPr>
            <w:r>
              <w:rPr>
                <w:rFonts w:hint="eastAsia"/>
              </w:rPr>
              <w:t>0</w:t>
            </w:r>
            <w:r>
              <w:t>6</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C</w:t>
            </w:r>
          </w:p>
        </w:tc>
        <w:tc>
          <w:tcPr>
            <w:tcW w:w="2410"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Bioactive aporphine alkaloids from the stems of </w:t>
            </w:r>
            <w:r>
              <w:rPr>
                <w:rFonts w:ascii="Times New Roman" w:hAnsi="Times New Roman" w:eastAsia="宋体" w:cs="Times New Roman"/>
                <w:i/>
                <w:iCs/>
                <w:szCs w:val="21"/>
              </w:rPr>
              <w:t>Dasymaschalon rostratum</w:t>
            </w:r>
          </w:p>
        </w:tc>
        <w:tc>
          <w:tcPr>
            <w:tcW w:w="1842" w:type="dxa"/>
            <w:tcBorders>
              <w:tl2br w:val="nil"/>
              <w:tr2bl w:val="nil"/>
            </w:tcBorders>
            <w:vAlign w:val="center"/>
          </w:tcPr>
          <w:p>
            <w:pPr>
              <w:jc w:val="center"/>
              <w:rPr>
                <w:rFonts w:ascii="Times New Roman" w:hAnsi="Times New Roman" w:eastAsia="宋体" w:cs="Times New Roman"/>
                <w:i/>
                <w:szCs w:val="21"/>
              </w:rPr>
            </w:pPr>
            <w:r>
              <w:rPr>
                <w:rFonts w:ascii="Times New Roman" w:hAnsi="Times New Roman" w:eastAsia="宋体" w:cs="Times New Roman"/>
                <w:bCs/>
                <w:i/>
                <w:szCs w:val="21"/>
              </w:rPr>
              <w:t>Bioorganic Chemistry</w:t>
            </w:r>
          </w:p>
          <w:p>
            <w:pPr>
              <w:jc w:val="center"/>
              <w:rPr>
                <w:rFonts w:ascii="Times New Roman" w:hAnsi="Times New Roman" w:eastAsia="宋体" w:cs="Times New Roman"/>
                <w:szCs w:val="21"/>
              </w:rPr>
            </w:pPr>
            <w:r>
              <w:rPr>
                <w:rFonts w:ascii="Times New Roman" w:hAnsi="Times New Roman" w:eastAsia="宋体" w:cs="Times New Roman"/>
                <w:szCs w:val="21"/>
              </w:rPr>
              <w:t>2019-06</w:t>
            </w:r>
          </w:p>
          <w:p>
            <w:pPr>
              <w:jc w:val="center"/>
              <w:rPr>
                <w:rFonts w:ascii="Times New Roman" w:hAnsi="Times New Roman" w:eastAsia="宋体" w:cs="Times New Roman"/>
                <w:szCs w:val="21"/>
              </w:rPr>
            </w:pPr>
            <w:r>
              <w:rPr>
                <w:rFonts w:ascii="Times New Roman" w:hAnsi="Times New Roman" w:eastAsia="宋体" w:cs="Times New Roman"/>
                <w:szCs w:val="21"/>
              </w:rPr>
              <w:t>90, 103069</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1/3</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ascii="Times New Roman" w:hAnsi="Times New Roman" w:eastAsia="宋体" w:cs="Times New Roma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pPr>
              <w:jc w:val="center"/>
            </w:pPr>
          </w:p>
        </w:tc>
        <w:tc>
          <w:tcPr>
            <w:tcW w:w="692" w:type="dxa"/>
            <w:tcBorders>
              <w:tl2br w:val="nil"/>
              <w:tr2bl w:val="nil"/>
            </w:tcBorders>
            <w:vAlign w:val="center"/>
          </w:tcPr>
          <w:p>
            <w:pPr>
              <w:jc w:val="center"/>
            </w:pPr>
            <w:r>
              <w:rPr>
                <w:rFonts w:hint="eastAsia"/>
              </w:rPr>
              <w:t>0</w:t>
            </w:r>
            <w:r>
              <w:t>7</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C</w:t>
            </w:r>
          </w:p>
        </w:tc>
        <w:tc>
          <w:tcPr>
            <w:tcW w:w="2410"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3,4-seco-Norclerodane Diterpenoids from the Roots of </w:t>
            </w:r>
            <w:r>
              <w:rPr>
                <w:rFonts w:ascii="Times New Roman" w:hAnsi="Times New Roman" w:eastAsia="宋体" w:cs="Times New Roman"/>
                <w:i/>
                <w:iCs/>
                <w:szCs w:val="21"/>
              </w:rPr>
              <w:t>Polyalthia laui</w:t>
            </w:r>
          </w:p>
        </w:tc>
        <w:tc>
          <w:tcPr>
            <w:tcW w:w="1842" w:type="dxa"/>
            <w:tcBorders>
              <w:tl2br w:val="nil"/>
              <w:tr2bl w:val="nil"/>
            </w:tcBorders>
            <w:vAlign w:val="center"/>
          </w:tcPr>
          <w:p>
            <w:pPr>
              <w:jc w:val="center"/>
              <w:rPr>
                <w:rFonts w:ascii="Times New Roman" w:hAnsi="Times New Roman" w:eastAsia="宋体" w:cs="Times New Roman"/>
                <w:i/>
                <w:szCs w:val="21"/>
              </w:rPr>
            </w:pPr>
            <w:r>
              <w:rPr>
                <w:rFonts w:ascii="Times New Roman" w:hAnsi="Times New Roman" w:eastAsia="宋体" w:cs="Times New Roman"/>
                <w:bCs/>
                <w:i/>
                <w:szCs w:val="21"/>
              </w:rPr>
              <w:t>J. Nat. Prod</w:t>
            </w:r>
            <w:r>
              <w:rPr>
                <w:rFonts w:ascii="Times New Roman" w:hAnsi="Times New Roman" w:eastAsia="宋体" w:cs="Times New Roman"/>
                <w:i/>
                <w:szCs w:val="21"/>
              </w:rPr>
              <w:t>.</w:t>
            </w:r>
          </w:p>
          <w:p>
            <w:pPr>
              <w:jc w:val="center"/>
              <w:rPr>
                <w:rFonts w:ascii="Times New Roman" w:hAnsi="Times New Roman" w:eastAsia="宋体" w:cs="Times New Roman"/>
                <w:szCs w:val="21"/>
              </w:rPr>
            </w:pPr>
            <w:r>
              <w:rPr>
                <w:rFonts w:ascii="Times New Roman" w:hAnsi="Times New Roman" w:eastAsia="宋体" w:cs="Times New Roman"/>
                <w:szCs w:val="21"/>
              </w:rPr>
              <w:t>2018-12</w:t>
            </w:r>
          </w:p>
          <w:p>
            <w:pPr>
              <w:jc w:val="center"/>
              <w:rPr>
                <w:rFonts w:ascii="Times New Roman" w:hAnsi="Times New Roman" w:eastAsia="宋体" w:cs="Times New Roman"/>
                <w:bCs/>
                <w:i/>
                <w:szCs w:val="21"/>
              </w:rPr>
            </w:pPr>
            <w:r>
              <w:rPr>
                <w:rFonts w:ascii="Times New Roman" w:hAnsi="Times New Roman" w:eastAsia="宋体" w:cs="Times New Roman"/>
                <w:szCs w:val="21"/>
              </w:rPr>
              <w:t>82, 27</w:t>
            </w:r>
            <w:r>
              <w:rPr>
                <w:rFonts w:ascii="Times New Roman" w:hAnsi="Times New Roman" w:eastAsia="微软雅黑" w:cs="Times New Roman"/>
                <w:szCs w:val="21"/>
              </w:rPr>
              <w:t>−</w:t>
            </w:r>
            <w:r>
              <w:rPr>
                <w:rFonts w:ascii="Times New Roman" w:hAnsi="Times New Roman" w:eastAsia="宋体" w:cs="Times New Roman"/>
                <w:szCs w:val="21"/>
              </w:rPr>
              <w:t>34</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1/4</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ascii="Times New Roman" w:hAnsi="Times New Roman" w:eastAsia="宋体" w:cs="Times New Roman"/>
              </w:rPr>
              <w:t>75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pPr>
              <w:jc w:val="center"/>
            </w:pPr>
          </w:p>
        </w:tc>
        <w:tc>
          <w:tcPr>
            <w:tcW w:w="692" w:type="dxa"/>
            <w:tcBorders>
              <w:tl2br w:val="nil"/>
              <w:tr2bl w:val="nil"/>
            </w:tcBorders>
            <w:vAlign w:val="center"/>
          </w:tcPr>
          <w:p>
            <w:pPr>
              <w:jc w:val="center"/>
            </w:pPr>
            <w:r>
              <w:rPr>
                <w:rFonts w:hint="eastAsia"/>
              </w:rPr>
              <w:t>0</w:t>
            </w:r>
            <w:r>
              <w:t>8</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D</w:t>
            </w:r>
          </w:p>
        </w:tc>
        <w:tc>
          <w:tcPr>
            <w:tcW w:w="2410" w:type="dxa"/>
            <w:tcBorders>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bCs/>
                <w:szCs w:val="21"/>
              </w:rPr>
              <w:t>Chemical Constituents and Pharmacological Activity</w:t>
            </w:r>
            <w:r>
              <w:rPr>
                <w:rFonts w:ascii="Times New Roman" w:hAnsi="Times New Roman" w:eastAsia="宋体" w:cs="Times New Roman"/>
                <w:bCs/>
                <w:szCs w:val="21"/>
              </w:rPr>
              <w:br w:type="textWrapping"/>
            </w:r>
            <w:r>
              <w:rPr>
                <w:rFonts w:ascii="Times New Roman" w:hAnsi="Times New Roman" w:eastAsia="宋体" w:cs="Times New Roman"/>
                <w:bCs/>
                <w:szCs w:val="21"/>
              </w:rPr>
              <w:t xml:space="preserve">of Agarwood and </w:t>
            </w:r>
            <w:r>
              <w:rPr>
                <w:rFonts w:ascii="Times New Roman" w:hAnsi="Times New Roman" w:eastAsia="宋体" w:cs="Times New Roman"/>
                <w:bCs/>
                <w:i/>
                <w:iCs/>
                <w:szCs w:val="21"/>
              </w:rPr>
              <w:t xml:space="preserve">Aquilaria </w:t>
            </w:r>
            <w:r>
              <w:rPr>
                <w:rFonts w:ascii="Times New Roman" w:hAnsi="Times New Roman" w:eastAsia="宋体" w:cs="Times New Roman"/>
                <w:bCs/>
                <w:szCs w:val="21"/>
              </w:rPr>
              <w:t>Plants</w:t>
            </w:r>
          </w:p>
        </w:tc>
        <w:tc>
          <w:tcPr>
            <w:tcW w:w="1842" w:type="dxa"/>
            <w:tcBorders>
              <w:tl2br w:val="nil"/>
              <w:tr2bl w:val="nil"/>
            </w:tcBorders>
            <w:vAlign w:val="center"/>
          </w:tcPr>
          <w:p>
            <w:pPr>
              <w:jc w:val="center"/>
              <w:rPr>
                <w:rFonts w:ascii="Times New Roman" w:hAnsi="Times New Roman" w:cs="Times New Roman"/>
                <w:i/>
                <w:iCs/>
                <w:color w:val="000000"/>
                <w:szCs w:val="21"/>
              </w:rPr>
            </w:pPr>
            <w:r>
              <w:rPr>
                <w:rFonts w:ascii="Times New Roman" w:hAnsi="Times New Roman" w:cs="Times New Roman"/>
                <w:i/>
                <w:iCs/>
                <w:color w:val="000000"/>
                <w:szCs w:val="21"/>
              </w:rPr>
              <w:t>Molecules</w:t>
            </w:r>
          </w:p>
          <w:p>
            <w:pPr>
              <w:jc w:val="center"/>
              <w:rPr>
                <w:rFonts w:ascii="Times New Roman" w:hAnsi="Times New Roman" w:cs="Times New Roman"/>
                <w:iCs/>
                <w:color w:val="000000"/>
                <w:szCs w:val="21"/>
              </w:rPr>
            </w:pPr>
            <w:r>
              <w:rPr>
                <w:rFonts w:ascii="Times New Roman" w:hAnsi="Times New Roman" w:cs="Times New Roman"/>
                <w:iCs/>
                <w:color w:val="000000"/>
                <w:szCs w:val="21"/>
              </w:rPr>
              <w:t xml:space="preserve">2018-02 </w:t>
            </w:r>
          </w:p>
          <w:p>
            <w:pPr>
              <w:jc w:val="center"/>
              <w:rPr>
                <w:rFonts w:ascii="Times New Roman" w:hAnsi="Times New Roman" w:eastAsia="宋体" w:cs="Times New Roman"/>
                <w:bCs/>
                <w:i/>
                <w:szCs w:val="21"/>
              </w:rPr>
            </w:pPr>
            <w:r>
              <w:rPr>
                <w:rFonts w:ascii="Times New Roman" w:hAnsi="Times New Roman" w:cs="Times New Roman"/>
                <w:iCs/>
                <w:color w:val="000000"/>
                <w:szCs w:val="21"/>
              </w:rPr>
              <w:t>23</w:t>
            </w:r>
            <w:r>
              <w:rPr>
                <w:rFonts w:ascii="Times New Roman" w:hAnsi="Times New Roman" w:cs="Times New Roman"/>
                <w:color w:val="000000"/>
                <w:szCs w:val="21"/>
              </w:rPr>
              <w:t>, 342</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1/4</w:t>
            </w:r>
          </w:p>
        </w:tc>
        <w:tc>
          <w:tcPr>
            <w:tcW w:w="709" w:type="dxa"/>
            <w:tcBorders>
              <w:tl2br w:val="nil"/>
              <w:tr2bl w:val="nil"/>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2</w:t>
            </w:r>
          </w:p>
        </w:tc>
        <w:tc>
          <w:tcPr>
            <w:tcW w:w="1276" w:type="dxa"/>
            <w:tcBorders>
              <w:tl2br w:val="nil"/>
              <w:tr2bl w:val="nil"/>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有</w:t>
            </w:r>
          </w:p>
        </w:tc>
        <w:tc>
          <w:tcPr>
            <w:tcW w:w="757" w:type="dxa"/>
            <w:tcBorders>
              <w:tl2br w:val="nil"/>
              <w:tr2bl w:val="nil"/>
            </w:tcBorders>
            <w:vAlign w:val="center"/>
          </w:tcPr>
          <w:p>
            <w:pPr>
              <w:widowControl/>
              <w:jc w:val="center"/>
              <w:rPr>
                <w:rFonts w:ascii="Times New Roman" w:hAnsi="Times New Roman" w:eastAsia="宋体" w:cs="Times New Roman"/>
              </w:rPr>
            </w:pPr>
            <w:r>
              <w:rPr>
                <w:rFonts w:hint="eastAsia" w:ascii="Times New Roman" w:hAnsi="Times New Roman" w:eastAsia="宋体" w:cs="Times New Roman"/>
              </w:rPr>
              <w:t>4</w:t>
            </w:r>
            <w:r>
              <w:rPr>
                <w:rFonts w:ascii="Times New Roman" w:hAnsi="Times New Roman" w:eastAsia="宋体" w:cs="Times New Roma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692" w:type="dxa"/>
            <w:vMerge w:val="continue"/>
            <w:tcBorders>
              <w:bottom w:val="single" w:color="000000" w:sz="12" w:space="0"/>
              <w:tl2br w:val="nil"/>
              <w:tr2bl w:val="nil"/>
            </w:tcBorders>
            <w:vAlign w:val="center"/>
          </w:tcPr>
          <w:p>
            <w:pPr>
              <w:jc w:val="center"/>
            </w:pPr>
          </w:p>
        </w:tc>
        <w:tc>
          <w:tcPr>
            <w:tcW w:w="692" w:type="dxa"/>
            <w:tcBorders>
              <w:bottom w:val="single" w:color="000000" w:sz="12" w:space="0"/>
              <w:tl2br w:val="nil"/>
              <w:tr2bl w:val="nil"/>
            </w:tcBorders>
          </w:tcPr>
          <w:p>
            <w:pPr>
              <w:jc w:val="center"/>
            </w:pPr>
          </w:p>
        </w:tc>
        <w:tc>
          <w:tcPr>
            <w:tcW w:w="709" w:type="dxa"/>
            <w:tcBorders>
              <w:bottom w:val="single" w:color="000000" w:sz="12" w:space="0"/>
              <w:tl2br w:val="nil"/>
              <w:tr2bl w:val="nil"/>
            </w:tcBorders>
            <w:vAlign w:val="center"/>
          </w:tcPr>
          <w:p>
            <w:pPr>
              <w:widowControl/>
              <w:jc w:val="center"/>
              <w:rPr>
                <w:rFonts w:ascii="Times New Roman" w:hAnsi="Times New Roman" w:eastAsia="宋体" w:cs="Times New Roman"/>
                <w:szCs w:val="21"/>
              </w:rPr>
            </w:pPr>
          </w:p>
        </w:tc>
        <w:tc>
          <w:tcPr>
            <w:tcW w:w="2410" w:type="dxa"/>
            <w:tcBorders>
              <w:bottom w:val="single" w:color="000000" w:sz="12" w:space="0"/>
              <w:tl2br w:val="nil"/>
              <w:tr2bl w:val="nil"/>
            </w:tcBorders>
            <w:vAlign w:val="center"/>
          </w:tcPr>
          <w:p>
            <w:pPr>
              <w:jc w:val="center"/>
              <w:rPr>
                <w:rFonts w:ascii="Times New Roman" w:hAnsi="Times New Roman" w:eastAsia="宋体" w:cs="Times New Roman"/>
                <w:szCs w:val="21"/>
              </w:rPr>
            </w:pPr>
          </w:p>
        </w:tc>
        <w:tc>
          <w:tcPr>
            <w:tcW w:w="1842" w:type="dxa"/>
            <w:tcBorders>
              <w:bottom w:val="single" w:color="000000" w:sz="12" w:space="0"/>
              <w:tl2br w:val="nil"/>
              <w:tr2bl w:val="nil"/>
            </w:tcBorders>
            <w:vAlign w:val="center"/>
          </w:tcPr>
          <w:p>
            <w:pPr>
              <w:jc w:val="center"/>
              <w:rPr>
                <w:rFonts w:ascii="Times New Roman" w:hAnsi="Times New Roman" w:eastAsia="宋体" w:cs="Times New Roman"/>
                <w:szCs w:val="21"/>
              </w:rPr>
            </w:pPr>
          </w:p>
        </w:tc>
        <w:tc>
          <w:tcPr>
            <w:tcW w:w="709" w:type="dxa"/>
            <w:tcBorders>
              <w:bottom w:val="single" w:color="000000" w:sz="12" w:space="0"/>
              <w:tl2br w:val="nil"/>
              <w:tr2bl w:val="nil"/>
            </w:tcBorders>
            <w:vAlign w:val="center"/>
          </w:tcPr>
          <w:p>
            <w:pPr>
              <w:widowControl/>
              <w:jc w:val="center"/>
              <w:rPr>
                <w:rFonts w:ascii="Times New Roman" w:hAnsi="Times New Roman" w:eastAsia="宋体" w:cs="Times New Roman"/>
                <w:szCs w:val="21"/>
              </w:rPr>
            </w:pPr>
          </w:p>
        </w:tc>
        <w:tc>
          <w:tcPr>
            <w:tcW w:w="709" w:type="dxa"/>
            <w:tcBorders>
              <w:bottom w:val="single" w:color="000000" w:sz="12" w:space="0"/>
              <w:tl2br w:val="nil"/>
              <w:tr2bl w:val="nil"/>
            </w:tcBorders>
            <w:vAlign w:val="center"/>
          </w:tcPr>
          <w:p>
            <w:pPr>
              <w:widowControl/>
              <w:jc w:val="center"/>
              <w:rPr>
                <w:rFonts w:ascii="Times New Roman" w:hAnsi="Times New Roman" w:eastAsia="宋体" w:cs="Times New Roman"/>
                <w:szCs w:val="21"/>
              </w:rPr>
            </w:pPr>
          </w:p>
        </w:tc>
        <w:tc>
          <w:tcPr>
            <w:tcW w:w="1276" w:type="dxa"/>
            <w:tcBorders>
              <w:bottom w:val="single" w:color="000000" w:sz="12" w:space="0"/>
              <w:tl2br w:val="nil"/>
              <w:tr2bl w:val="nil"/>
            </w:tcBorders>
            <w:vAlign w:val="center"/>
          </w:tcPr>
          <w:p>
            <w:pPr>
              <w:widowControl/>
              <w:jc w:val="center"/>
              <w:rPr>
                <w:rFonts w:ascii="Times New Roman" w:hAnsi="Times New Roman" w:eastAsia="宋体" w:cs="Times New Roman"/>
                <w:szCs w:val="21"/>
              </w:rPr>
            </w:pPr>
          </w:p>
        </w:tc>
        <w:tc>
          <w:tcPr>
            <w:tcW w:w="757" w:type="dxa"/>
            <w:tcBorders>
              <w:bottom w:val="single" w:color="000000" w:sz="12" w:space="0"/>
              <w:tl2br w:val="nil"/>
              <w:tr2bl w:val="nil"/>
            </w:tcBorders>
            <w:vAlign w:val="center"/>
          </w:tcPr>
          <w:p>
            <w:pPr>
              <w:widowControl/>
              <w:jc w:val="center"/>
              <w:rPr>
                <w:rFonts w:ascii="Times New Roman" w:hAnsi="Times New Roman" w:eastAsia="宋体"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restart"/>
            <w:tcBorders>
              <w:top w:val="single" w:color="000000" w:sz="12" w:space="0"/>
            </w:tcBorders>
            <w:vAlign w:val="center"/>
          </w:tcPr>
          <w:p>
            <w:pPr>
              <w:jc w:val="center"/>
            </w:pPr>
            <w:r>
              <w:rPr>
                <w:rFonts w:hint="eastAsia"/>
                <w:b/>
                <w:bCs/>
              </w:rPr>
              <w:t>不可计分</w:t>
            </w:r>
          </w:p>
        </w:tc>
        <w:tc>
          <w:tcPr>
            <w:tcW w:w="692" w:type="dxa"/>
            <w:tcBorders>
              <w:top w:val="single" w:color="000000" w:sz="12" w:space="0"/>
            </w:tcBorders>
          </w:tcPr>
          <w:p>
            <w:pPr>
              <w:jc w:val="center"/>
            </w:pPr>
          </w:p>
        </w:tc>
        <w:tc>
          <w:tcPr>
            <w:tcW w:w="709" w:type="dxa"/>
            <w:tcBorders>
              <w:top w:val="single" w:color="000000" w:sz="12" w:space="0"/>
            </w:tcBorders>
            <w:vAlign w:val="center"/>
          </w:tcPr>
          <w:p>
            <w:pPr>
              <w:widowControl/>
              <w:jc w:val="center"/>
              <w:rPr>
                <w:rFonts w:ascii="Times New Roman" w:hAnsi="Times New Roman" w:cs="Times New Roman"/>
                <w:szCs w:val="21"/>
              </w:rPr>
            </w:pPr>
          </w:p>
        </w:tc>
        <w:tc>
          <w:tcPr>
            <w:tcW w:w="2410" w:type="dxa"/>
            <w:tcBorders>
              <w:top w:val="single" w:color="000000" w:sz="12" w:space="0"/>
            </w:tcBorders>
            <w:vAlign w:val="center"/>
          </w:tcPr>
          <w:p>
            <w:pPr>
              <w:widowControl/>
              <w:jc w:val="center"/>
              <w:rPr>
                <w:rFonts w:ascii="Times New Roman" w:hAnsi="Times New Roman" w:cs="Times New Roman"/>
                <w:szCs w:val="21"/>
              </w:rPr>
            </w:pPr>
          </w:p>
        </w:tc>
        <w:tc>
          <w:tcPr>
            <w:tcW w:w="1842" w:type="dxa"/>
            <w:tcBorders>
              <w:top w:val="single" w:color="000000" w:sz="12" w:space="0"/>
            </w:tcBorders>
            <w:vAlign w:val="center"/>
          </w:tcPr>
          <w:p>
            <w:pPr>
              <w:widowControl/>
              <w:jc w:val="center"/>
              <w:rPr>
                <w:rFonts w:ascii="Times New Roman" w:hAnsi="Times New Roman" w:cs="Times New Roman"/>
                <w:szCs w:val="21"/>
              </w:rPr>
            </w:pPr>
          </w:p>
        </w:tc>
        <w:tc>
          <w:tcPr>
            <w:tcW w:w="709" w:type="dxa"/>
            <w:tcBorders>
              <w:top w:val="single" w:color="000000" w:sz="12" w:space="0"/>
            </w:tcBorders>
            <w:vAlign w:val="center"/>
          </w:tcPr>
          <w:p>
            <w:pPr>
              <w:widowControl/>
              <w:jc w:val="center"/>
              <w:rPr>
                <w:rFonts w:ascii="Times New Roman" w:hAnsi="Times New Roman" w:cs="Times New Roman"/>
                <w:szCs w:val="21"/>
              </w:rPr>
            </w:pPr>
          </w:p>
        </w:tc>
        <w:tc>
          <w:tcPr>
            <w:tcW w:w="709" w:type="dxa"/>
            <w:tcBorders>
              <w:top w:val="single" w:color="000000" w:sz="12" w:space="0"/>
            </w:tcBorders>
            <w:vAlign w:val="center"/>
          </w:tcPr>
          <w:p>
            <w:pPr>
              <w:widowControl/>
              <w:jc w:val="center"/>
              <w:rPr>
                <w:rFonts w:ascii="Times New Roman" w:hAnsi="Times New Roman" w:cs="Times New Roman"/>
                <w:szCs w:val="21"/>
              </w:rPr>
            </w:pPr>
          </w:p>
        </w:tc>
        <w:tc>
          <w:tcPr>
            <w:tcW w:w="1276" w:type="dxa"/>
            <w:tcBorders>
              <w:top w:val="single" w:color="000000" w:sz="12" w:space="0"/>
            </w:tcBorders>
            <w:vAlign w:val="center"/>
          </w:tcPr>
          <w:p>
            <w:pPr>
              <w:widowControl/>
              <w:jc w:val="center"/>
              <w:rPr>
                <w:rFonts w:ascii="Times New Roman" w:hAnsi="Times New Roman" w:cs="Times New Roman"/>
                <w:szCs w:val="21"/>
              </w:rPr>
            </w:pPr>
          </w:p>
        </w:tc>
        <w:tc>
          <w:tcPr>
            <w:tcW w:w="757"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692" w:type="dxa"/>
            <w:vMerge w:val="continue"/>
            <w:tcBorders>
              <w:tl2br w:val="nil"/>
              <w:tr2bl w:val="nil"/>
            </w:tcBorders>
          </w:tcPr>
          <w:p>
            <w:pPr>
              <w:jc w:val="center"/>
            </w:pPr>
          </w:p>
        </w:tc>
        <w:tc>
          <w:tcPr>
            <w:tcW w:w="692" w:type="dxa"/>
            <w:tcBorders>
              <w:tl2br w:val="nil"/>
              <w:tr2bl w:val="nil"/>
            </w:tcBorders>
          </w:tcPr>
          <w:p>
            <w:pPr>
              <w:jc w:val="center"/>
            </w:pPr>
          </w:p>
        </w:tc>
        <w:tc>
          <w:tcPr>
            <w:tcW w:w="709" w:type="dxa"/>
            <w:tcBorders>
              <w:tl2br w:val="nil"/>
              <w:tr2bl w:val="nil"/>
            </w:tcBorders>
            <w:vAlign w:val="center"/>
          </w:tcPr>
          <w:p>
            <w:pPr>
              <w:widowControl/>
              <w:jc w:val="center"/>
              <w:rPr>
                <w:rFonts w:ascii="Times New Roman" w:hAnsi="Times New Roman" w:cs="Times New Roman"/>
                <w:szCs w:val="21"/>
              </w:rPr>
            </w:pPr>
          </w:p>
        </w:tc>
        <w:tc>
          <w:tcPr>
            <w:tcW w:w="2410" w:type="dxa"/>
            <w:tcBorders>
              <w:tl2br w:val="nil"/>
              <w:tr2bl w:val="nil"/>
            </w:tcBorders>
            <w:vAlign w:val="center"/>
          </w:tcPr>
          <w:p>
            <w:pPr>
              <w:widowControl/>
              <w:jc w:val="center"/>
              <w:rPr>
                <w:rFonts w:ascii="Times New Roman" w:hAnsi="Times New Roman" w:cs="Times New Roman"/>
                <w:szCs w:val="21"/>
              </w:rPr>
            </w:pPr>
          </w:p>
        </w:tc>
        <w:tc>
          <w:tcPr>
            <w:tcW w:w="1842" w:type="dxa"/>
            <w:tcBorders>
              <w:tl2br w:val="nil"/>
              <w:tr2bl w:val="nil"/>
            </w:tcBorders>
            <w:vAlign w:val="center"/>
          </w:tcPr>
          <w:p>
            <w:pPr>
              <w:widowControl/>
              <w:jc w:val="center"/>
              <w:rPr>
                <w:rFonts w:ascii="Times New Roman" w:hAnsi="Times New Roman" w:cs="Times New Roman"/>
                <w:szCs w:val="21"/>
              </w:rPr>
            </w:pPr>
          </w:p>
        </w:tc>
        <w:tc>
          <w:tcPr>
            <w:tcW w:w="709" w:type="dxa"/>
            <w:tcBorders>
              <w:tl2br w:val="nil"/>
              <w:tr2bl w:val="nil"/>
            </w:tcBorders>
            <w:vAlign w:val="center"/>
          </w:tcPr>
          <w:p>
            <w:pPr>
              <w:widowControl/>
              <w:jc w:val="center"/>
              <w:rPr>
                <w:rFonts w:ascii="Times New Roman" w:hAnsi="Times New Roman" w:cs="Times New Roman"/>
                <w:szCs w:val="21"/>
              </w:rPr>
            </w:pPr>
          </w:p>
        </w:tc>
        <w:tc>
          <w:tcPr>
            <w:tcW w:w="709" w:type="dxa"/>
            <w:tcBorders>
              <w:tl2br w:val="nil"/>
              <w:tr2bl w:val="nil"/>
            </w:tcBorders>
            <w:vAlign w:val="center"/>
          </w:tcPr>
          <w:p>
            <w:pPr>
              <w:widowControl/>
              <w:jc w:val="center"/>
              <w:rPr>
                <w:rFonts w:ascii="Times New Roman" w:hAnsi="Times New Roman" w:cs="Times New Roman"/>
                <w:szCs w:val="21"/>
              </w:rPr>
            </w:pPr>
          </w:p>
        </w:tc>
        <w:tc>
          <w:tcPr>
            <w:tcW w:w="1276" w:type="dxa"/>
            <w:tcBorders>
              <w:tl2br w:val="nil"/>
              <w:tr2bl w:val="nil"/>
            </w:tcBorders>
            <w:vAlign w:val="center"/>
          </w:tcPr>
          <w:p>
            <w:pPr>
              <w:widowControl/>
              <w:jc w:val="center"/>
              <w:rPr>
                <w:rFonts w:ascii="Times New Roman" w:hAnsi="Times New Roman" w:cs="Times New Roman"/>
                <w:szCs w:val="21"/>
              </w:rPr>
            </w:pPr>
          </w:p>
        </w:tc>
        <w:tc>
          <w:tcPr>
            <w:tcW w:w="757"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w:t>
      </w:r>
    </w:p>
    <w:p>
      <w:pPr>
        <w:widowControl/>
        <w:ind w:firstLine="420" w:firstLineChars="200"/>
      </w:pPr>
    </w:p>
    <w:p>
      <w:pPr>
        <w:widowControl/>
        <w:ind w:firstLine="420" w:firstLineChars="200"/>
      </w:pPr>
      <w:r>
        <w:rPr>
          <w:rFonts w:hint="eastAsia"/>
        </w:rPr>
        <w:t>A到F级填写，不可计分类为G级。</w:t>
      </w:r>
    </w:p>
    <w:p>
      <w:pPr>
        <w:widowControl/>
        <w:jc w:val="left"/>
      </w:pPr>
      <w:r>
        <w:br w:type="page"/>
      </w: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7"/>
        <w:tblpPr w:leftFromText="180" w:rightFromText="180" w:vertAnchor="text" w:horzAnchor="page" w:tblpXSpec="center" w:tblpY="58"/>
        <w:tblOverlap w:val="never"/>
        <w:tblW w:w="1014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572"/>
        <w:gridCol w:w="709"/>
        <w:gridCol w:w="1701"/>
        <w:gridCol w:w="1276"/>
        <w:gridCol w:w="1134"/>
        <w:gridCol w:w="1058"/>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jc w:val="center"/>
        </w:trPr>
        <w:tc>
          <w:tcPr>
            <w:tcW w:w="670" w:type="dxa"/>
            <w:tcBorders>
              <w:tl2br w:val="nil"/>
              <w:tr2bl w:val="nil"/>
            </w:tcBorders>
          </w:tcPr>
          <w:p>
            <w:pPr>
              <w:jc w:val="center"/>
              <w:rPr>
                <w:rFonts w:eastAsia="宋体"/>
              </w:rPr>
            </w:pPr>
            <w:r>
              <w:rPr>
                <w:rFonts w:hint="eastAsia" w:eastAsia="宋体"/>
                <w:b/>
                <w:bCs/>
              </w:rPr>
              <w:t>类别</w:t>
            </w:r>
          </w:p>
        </w:tc>
        <w:tc>
          <w:tcPr>
            <w:tcW w:w="572" w:type="dxa"/>
            <w:tcBorders>
              <w:tl2br w:val="nil"/>
              <w:tr2bl w:val="nil"/>
            </w:tcBorders>
          </w:tcPr>
          <w:p>
            <w:pPr>
              <w:jc w:val="center"/>
              <w:rPr>
                <w:rFonts w:eastAsia="宋体"/>
                <w:b/>
                <w:bCs/>
              </w:rPr>
            </w:pPr>
            <w:r>
              <w:rPr>
                <w:rFonts w:hint="eastAsia"/>
                <w:b/>
                <w:bCs/>
              </w:rPr>
              <w:t>序号</w:t>
            </w:r>
          </w:p>
        </w:tc>
        <w:tc>
          <w:tcPr>
            <w:tcW w:w="709"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701" w:type="dxa"/>
            <w:tcBorders>
              <w:tl2br w:val="nil"/>
              <w:tr2bl w:val="nil"/>
            </w:tcBorders>
          </w:tcPr>
          <w:p>
            <w:pPr>
              <w:jc w:val="center"/>
              <w:rPr>
                <w:rFonts w:eastAsia="宋体"/>
                <w:b/>
                <w:bCs/>
              </w:rPr>
            </w:pPr>
            <w:r>
              <w:rPr>
                <w:rFonts w:hint="eastAsia"/>
                <w:b/>
                <w:bCs/>
              </w:rPr>
              <w:t>授权专利名称</w:t>
            </w:r>
          </w:p>
        </w:tc>
        <w:tc>
          <w:tcPr>
            <w:tcW w:w="1276" w:type="dxa"/>
            <w:tcBorders>
              <w:tl2br w:val="nil"/>
              <w:tr2bl w:val="nil"/>
            </w:tcBorders>
          </w:tcPr>
          <w:p>
            <w:pPr>
              <w:jc w:val="center"/>
              <w:rPr>
                <w:b/>
                <w:bCs/>
              </w:rPr>
            </w:pPr>
            <w:r>
              <w:rPr>
                <w:rFonts w:hint="eastAsia"/>
                <w:b/>
                <w:bCs/>
              </w:rPr>
              <w:t>专利授权号</w:t>
            </w:r>
          </w:p>
        </w:tc>
        <w:tc>
          <w:tcPr>
            <w:tcW w:w="1134" w:type="dxa"/>
            <w:tcBorders>
              <w:tl2br w:val="nil"/>
              <w:tr2bl w:val="nil"/>
            </w:tcBorders>
          </w:tcPr>
          <w:p>
            <w:pPr>
              <w:jc w:val="center"/>
              <w:rPr>
                <w:b/>
                <w:bCs/>
              </w:rPr>
            </w:pPr>
            <w:r>
              <w:rPr>
                <w:rFonts w:hint="eastAsia"/>
                <w:b/>
                <w:bCs/>
              </w:rPr>
              <w:t>专利类型</w:t>
            </w:r>
          </w:p>
        </w:tc>
        <w:tc>
          <w:tcPr>
            <w:tcW w:w="1058"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670" w:type="dxa"/>
            <w:vMerge w:val="restart"/>
            <w:tcBorders>
              <w:tl2br w:val="nil"/>
              <w:tr2bl w:val="nil"/>
            </w:tcBorders>
            <w:vAlign w:val="center"/>
          </w:tcPr>
          <w:p>
            <w:pPr>
              <w:jc w:val="center"/>
              <w:rPr>
                <w:b/>
                <w:bCs/>
              </w:rPr>
            </w:pPr>
            <w:r>
              <w:rPr>
                <w:rFonts w:hint="eastAsia"/>
                <w:b/>
                <w:bCs/>
              </w:rPr>
              <w:t>可计分</w:t>
            </w:r>
          </w:p>
        </w:tc>
        <w:tc>
          <w:tcPr>
            <w:tcW w:w="572"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B</w:t>
            </w:r>
          </w:p>
        </w:tc>
        <w:tc>
          <w:tcPr>
            <w:tcW w:w="1701"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一种裂环半日花烷型二萜类化合物及其分离方法和应用</w:t>
            </w:r>
          </w:p>
        </w:tc>
        <w:tc>
          <w:tcPr>
            <w:tcW w:w="1276"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ZL 2020 1 0613626.5</w:t>
            </w:r>
          </w:p>
          <w:p>
            <w:pPr>
              <w:jc w:val="center"/>
              <w:rPr>
                <w:rFonts w:ascii="Times New Roman" w:hAnsi="Times New Roman" w:eastAsia="宋体" w:cs="Times New Roman"/>
                <w:szCs w:val="21"/>
              </w:rPr>
            </w:pPr>
          </w:p>
        </w:tc>
        <w:tc>
          <w:tcPr>
            <w:tcW w:w="1134"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发明专利</w:t>
            </w:r>
          </w:p>
        </w:tc>
        <w:tc>
          <w:tcPr>
            <w:tcW w:w="1058"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2022.04</w:t>
            </w:r>
          </w:p>
        </w:tc>
        <w:tc>
          <w:tcPr>
            <w:tcW w:w="909"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第一</w:t>
            </w:r>
          </w:p>
        </w:tc>
        <w:tc>
          <w:tcPr>
            <w:tcW w:w="1411"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否</w:t>
            </w:r>
          </w:p>
        </w:tc>
        <w:tc>
          <w:tcPr>
            <w:tcW w:w="700" w:type="dxa"/>
            <w:tcBorders>
              <w:bottom w:val="single" w:color="000000" w:sz="12" w:space="0"/>
              <w:tl2br w:val="nil"/>
              <w:tr2bl w:val="nil"/>
            </w:tcBorders>
            <w:vAlign w:val="center"/>
          </w:tcPr>
          <w:p>
            <w:pPr>
              <w:snapToGrid w:val="0"/>
              <w:jc w:val="center"/>
              <w:rPr>
                <w:rFonts w:ascii="Times New Roman" w:hAnsi="Times New Roman" w:eastAsia="宋体" w:cs="Times New Roman"/>
                <w:szCs w:val="21"/>
              </w:rPr>
            </w:pPr>
          </w:p>
          <w:p>
            <w:pPr>
              <w:snapToGrid w:val="0"/>
              <w:jc w:val="center"/>
              <w:rPr>
                <w:rFonts w:ascii="Times New Roman" w:hAnsi="Times New Roman" w:eastAsia="宋体" w:cs="Times New Roman"/>
                <w:szCs w:val="21"/>
              </w:rPr>
            </w:pPr>
            <w:r>
              <w:rPr>
                <w:rFonts w:ascii="Times New Roman" w:hAnsi="Times New Roman" w:eastAsia="宋体" w:cs="Times New Roman"/>
                <w:szCs w:val="21"/>
              </w:rPr>
              <w:t>300</w:t>
            </w:r>
          </w:p>
          <w:p>
            <w:pPr>
              <w:jc w:val="center"/>
              <w:rPr>
                <w:rFonts w:ascii="Times New Roman" w:hAnsi="Times New Roman" w:eastAsia="宋体" w:cs="Times New Roman"/>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670" w:type="dxa"/>
            <w:vMerge w:val="continue"/>
            <w:tcBorders>
              <w:tl2br w:val="nil"/>
              <w:tr2bl w:val="nil"/>
            </w:tcBorders>
            <w:vAlign w:val="center"/>
          </w:tcPr>
          <w:p>
            <w:pPr>
              <w:jc w:val="center"/>
              <w:rPr>
                <w:b/>
                <w:bCs/>
              </w:rPr>
            </w:pPr>
          </w:p>
        </w:tc>
        <w:tc>
          <w:tcPr>
            <w:tcW w:w="572"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709"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B</w:t>
            </w:r>
          </w:p>
        </w:tc>
        <w:tc>
          <w:tcPr>
            <w:tcW w:w="1701"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一种半日花烷型二萜类化合物及其分离方法和应用</w:t>
            </w:r>
          </w:p>
        </w:tc>
        <w:tc>
          <w:tcPr>
            <w:tcW w:w="1276"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ZL 2020 1 0615804.8</w:t>
            </w:r>
          </w:p>
          <w:p>
            <w:pPr>
              <w:jc w:val="center"/>
              <w:rPr>
                <w:rFonts w:ascii="Times New Roman" w:hAnsi="Times New Roman" w:eastAsia="宋体" w:cs="Times New Roman"/>
                <w:szCs w:val="21"/>
              </w:rPr>
            </w:pPr>
          </w:p>
        </w:tc>
        <w:tc>
          <w:tcPr>
            <w:tcW w:w="1134"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发明专利</w:t>
            </w:r>
          </w:p>
          <w:p>
            <w:pPr>
              <w:jc w:val="center"/>
              <w:rPr>
                <w:rFonts w:ascii="Times New Roman" w:hAnsi="Times New Roman" w:eastAsia="宋体" w:cs="Times New Roman"/>
                <w:szCs w:val="21"/>
              </w:rPr>
            </w:pPr>
          </w:p>
        </w:tc>
        <w:tc>
          <w:tcPr>
            <w:tcW w:w="1058"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2022.04</w:t>
            </w:r>
          </w:p>
        </w:tc>
        <w:tc>
          <w:tcPr>
            <w:tcW w:w="909"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第一</w:t>
            </w:r>
          </w:p>
        </w:tc>
        <w:tc>
          <w:tcPr>
            <w:tcW w:w="1411"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否</w:t>
            </w:r>
          </w:p>
        </w:tc>
        <w:tc>
          <w:tcPr>
            <w:tcW w:w="700" w:type="dxa"/>
            <w:tcBorders>
              <w:bottom w:val="single" w:color="000000" w:sz="12" w:space="0"/>
              <w:tl2br w:val="nil"/>
              <w:tr2bl w:val="nil"/>
            </w:tcBorders>
            <w:vAlign w:val="center"/>
          </w:tcPr>
          <w:p>
            <w:pPr>
              <w:snapToGrid w:val="0"/>
              <w:jc w:val="center"/>
              <w:rPr>
                <w:rFonts w:ascii="Times New Roman" w:hAnsi="Times New Roman" w:eastAsia="宋体" w:cs="Times New Roman"/>
                <w:szCs w:val="21"/>
              </w:rPr>
            </w:pPr>
            <w:r>
              <w:rPr>
                <w:rFonts w:ascii="Times New Roman" w:hAnsi="Times New Roman" w:eastAsia="宋体" w:cs="Times New Roman"/>
                <w:szCs w:val="21"/>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670" w:type="dxa"/>
            <w:vMerge w:val="continue"/>
            <w:tcBorders>
              <w:bottom w:val="single" w:color="000000" w:sz="12" w:space="0"/>
              <w:tl2br w:val="nil"/>
              <w:tr2bl w:val="nil"/>
            </w:tcBorders>
            <w:vAlign w:val="center"/>
          </w:tcPr>
          <w:p>
            <w:pPr>
              <w:jc w:val="center"/>
              <w:rPr>
                <w:b/>
                <w:bCs/>
              </w:rPr>
            </w:pPr>
          </w:p>
        </w:tc>
        <w:tc>
          <w:tcPr>
            <w:tcW w:w="572"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w:t>
            </w:r>
          </w:p>
        </w:tc>
        <w:tc>
          <w:tcPr>
            <w:tcW w:w="709"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B</w:t>
            </w:r>
          </w:p>
        </w:tc>
        <w:tc>
          <w:tcPr>
            <w:tcW w:w="1701"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一种(4</w:t>
            </w:r>
            <w:r>
              <w:rPr>
                <w:rFonts w:ascii="Times New Roman" w:hAnsi="Times New Roman" w:eastAsia="宋体" w:cs="Times New Roman"/>
                <w:color w:val="333333"/>
                <w:szCs w:val="21"/>
                <w:shd w:val="clear" w:color="auto" w:fill="FFFFFF"/>
              </w:rPr>
              <w:t>→</w:t>
            </w:r>
            <w:r>
              <w:rPr>
                <w:rFonts w:ascii="Times New Roman" w:hAnsi="Times New Roman" w:eastAsia="宋体" w:cs="Times New Roman"/>
                <w:szCs w:val="21"/>
              </w:rPr>
              <w:t>2)重排克罗烷型二萜类化合物及其制备方法和应用</w:t>
            </w:r>
          </w:p>
        </w:tc>
        <w:tc>
          <w:tcPr>
            <w:tcW w:w="1276"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ZL 2029 1 0789632.3</w:t>
            </w:r>
          </w:p>
          <w:p>
            <w:pPr>
              <w:jc w:val="center"/>
              <w:rPr>
                <w:rFonts w:ascii="Times New Roman" w:hAnsi="Times New Roman" w:eastAsia="宋体" w:cs="Times New Roman"/>
                <w:szCs w:val="21"/>
              </w:rPr>
            </w:pPr>
          </w:p>
        </w:tc>
        <w:tc>
          <w:tcPr>
            <w:tcW w:w="1134"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发明专利</w:t>
            </w:r>
          </w:p>
          <w:p>
            <w:pPr>
              <w:jc w:val="center"/>
              <w:rPr>
                <w:rFonts w:ascii="Times New Roman" w:hAnsi="Times New Roman" w:eastAsia="宋体" w:cs="Times New Roman"/>
                <w:szCs w:val="21"/>
              </w:rPr>
            </w:pPr>
          </w:p>
        </w:tc>
        <w:tc>
          <w:tcPr>
            <w:tcW w:w="1058"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2021.09</w:t>
            </w:r>
          </w:p>
        </w:tc>
        <w:tc>
          <w:tcPr>
            <w:tcW w:w="909"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第一</w:t>
            </w:r>
          </w:p>
        </w:tc>
        <w:tc>
          <w:tcPr>
            <w:tcW w:w="1411" w:type="dxa"/>
            <w:tcBorders>
              <w:bottom w:val="single" w:color="000000" w:sz="12" w:space="0"/>
              <w:tl2br w:val="nil"/>
              <w:tr2bl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否</w:t>
            </w:r>
          </w:p>
        </w:tc>
        <w:tc>
          <w:tcPr>
            <w:tcW w:w="700" w:type="dxa"/>
            <w:tcBorders>
              <w:bottom w:val="single" w:color="000000" w:sz="12" w:space="0"/>
              <w:tl2br w:val="nil"/>
              <w:tr2bl w:val="nil"/>
            </w:tcBorders>
            <w:vAlign w:val="center"/>
          </w:tcPr>
          <w:p>
            <w:pPr>
              <w:snapToGrid w:val="0"/>
              <w:jc w:val="center"/>
              <w:rPr>
                <w:rFonts w:ascii="Times New Roman" w:hAnsi="Times New Roman" w:eastAsia="宋体" w:cs="Times New Roman"/>
                <w:szCs w:val="21"/>
              </w:rPr>
            </w:pPr>
            <w:r>
              <w:rPr>
                <w:rFonts w:ascii="Times New Roman" w:hAnsi="Times New Roman" w:eastAsia="宋体" w:cs="Times New Roman"/>
                <w:szCs w:val="21"/>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670" w:type="dxa"/>
            <w:tcBorders>
              <w:top w:val="single" w:color="000000" w:sz="12" w:space="0"/>
            </w:tcBorders>
          </w:tcPr>
          <w:p>
            <w:pPr>
              <w:jc w:val="left"/>
              <w:rPr>
                <w:b/>
                <w:bCs/>
              </w:rPr>
            </w:pPr>
            <w:r>
              <w:rPr>
                <w:rFonts w:hint="eastAsia"/>
                <w:b/>
                <w:bCs/>
              </w:rPr>
              <w:t>不可计分</w:t>
            </w:r>
          </w:p>
        </w:tc>
        <w:tc>
          <w:tcPr>
            <w:tcW w:w="572" w:type="dxa"/>
            <w:tcBorders>
              <w:top w:val="single" w:color="000000" w:sz="12" w:space="0"/>
            </w:tcBorders>
          </w:tcPr>
          <w:p>
            <w:pPr>
              <w:jc w:val="left"/>
            </w:pPr>
          </w:p>
        </w:tc>
        <w:tc>
          <w:tcPr>
            <w:tcW w:w="709" w:type="dxa"/>
            <w:tcBorders>
              <w:top w:val="single" w:color="000000" w:sz="12" w:space="0"/>
            </w:tcBorders>
          </w:tcPr>
          <w:p>
            <w:pPr>
              <w:jc w:val="left"/>
            </w:pPr>
          </w:p>
        </w:tc>
        <w:tc>
          <w:tcPr>
            <w:tcW w:w="1701" w:type="dxa"/>
            <w:tcBorders>
              <w:top w:val="single" w:color="000000" w:sz="12" w:space="0"/>
            </w:tcBorders>
          </w:tcPr>
          <w:p>
            <w:pPr>
              <w:jc w:val="left"/>
            </w:pPr>
          </w:p>
        </w:tc>
        <w:tc>
          <w:tcPr>
            <w:tcW w:w="1276" w:type="dxa"/>
            <w:tcBorders>
              <w:top w:val="single" w:color="000000" w:sz="12" w:space="0"/>
            </w:tcBorders>
          </w:tcPr>
          <w:p>
            <w:pPr>
              <w:jc w:val="left"/>
            </w:pPr>
          </w:p>
        </w:tc>
        <w:tc>
          <w:tcPr>
            <w:tcW w:w="1134" w:type="dxa"/>
            <w:tcBorders>
              <w:top w:val="single" w:color="000000" w:sz="12" w:space="0"/>
            </w:tcBorders>
          </w:tcPr>
          <w:p>
            <w:pPr>
              <w:jc w:val="left"/>
            </w:pPr>
          </w:p>
        </w:tc>
        <w:tc>
          <w:tcPr>
            <w:tcW w:w="1058"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rPr>
                <w:rFonts w:ascii="宋体" w:hAnsi="宋体" w:eastAsia="宋体"/>
                <w:szCs w:val="21"/>
              </w:rPr>
            </w:pPr>
          </w:p>
          <w:p>
            <w:pPr>
              <w:rPr>
                <w:rFonts w:ascii="宋体" w:hAnsi="宋体" w:eastAsia="宋体"/>
                <w:szCs w:val="21"/>
              </w:rPr>
            </w:pPr>
          </w:p>
          <w:p>
            <w:pPr>
              <w:widowControl/>
              <w:spacing w:line="300" w:lineRule="auto"/>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一、药用植物研究所海南分所</w:t>
            </w:r>
          </w:p>
          <w:p>
            <w:pPr>
              <w:widowControl/>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本人自2017年7月入药植所海南分析，在领导的关心、指导以及同事的帮助、支持下，我继续学习，努力工作，较好地推进了养身香熏香成分分析和沉香药效物质基础研究等工作</w:t>
            </w:r>
            <w:r>
              <w:rPr>
                <w:rFonts w:hint="eastAsia" w:ascii="Times New Roman" w:hAnsi="Times New Roman" w:eastAsia="宋体" w:cs="Times New Roman"/>
                <w:szCs w:val="21"/>
              </w:rPr>
              <w:t>，</w:t>
            </w:r>
            <w:r>
              <w:rPr>
                <w:rFonts w:ascii="Times New Roman" w:hAnsi="Times New Roman" w:eastAsia="宋体" w:cs="Times New Roman"/>
                <w:szCs w:val="21"/>
              </w:rPr>
              <w:t>取得了较大的进步。现将</w:t>
            </w:r>
            <w:r>
              <w:rPr>
                <w:rFonts w:hint="eastAsia" w:ascii="Times New Roman" w:hAnsi="Times New Roman" w:eastAsia="宋体" w:cs="Times New Roman"/>
                <w:szCs w:val="21"/>
              </w:rPr>
              <w:t>在药植所</w:t>
            </w:r>
            <w:r>
              <w:rPr>
                <w:rFonts w:ascii="Times New Roman" w:hAnsi="Times New Roman" w:eastAsia="宋体" w:cs="Times New Roman"/>
                <w:szCs w:val="21"/>
              </w:rPr>
              <w:t>的学习、工作情况做以下总结。</w:t>
            </w:r>
          </w:p>
          <w:p>
            <w:pPr>
              <w:widowControl/>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在工作态度上，始终保持积极、负责的心态，认真地做好自己本职的工作。工作中遇到问题，能主动与领导、同事沟通、交流，与同事相处融洽。此外，也保持着博士阶段以来，良好的承受压力心态，踏实工作的习惯。</w:t>
            </w:r>
          </w:p>
          <w:p>
            <w:pPr>
              <w:widowControl/>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研究方面，主要涉及养身香熏香成分分析和沉香药效物质基础研究工作两方面工作，具体如下：</w:t>
            </w:r>
          </w:p>
          <w:p>
            <w:pPr>
              <w:widowControl/>
              <w:numPr>
                <w:ilvl w:val="0"/>
                <w:numId w:val="1"/>
              </w:numPr>
              <w:spacing w:line="300" w:lineRule="auto"/>
              <w:ind w:left="0" w:firstLine="420" w:firstLineChars="200"/>
              <w:rPr>
                <w:rFonts w:ascii="Times New Roman" w:hAnsi="Times New Roman" w:eastAsia="宋体" w:cs="Times New Roman"/>
                <w:szCs w:val="21"/>
              </w:rPr>
            </w:pPr>
            <w:r>
              <w:rPr>
                <w:rFonts w:ascii="Times New Roman" w:hAnsi="Times New Roman" w:eastAsia="宋体" w:cs="Times New Roman"/>
                <w:szCs w:val="21"/>
              </w:rPr>
              <w:t>参与海南省重大科技计划项目研究，负责沉香养身香熏香化学成分研究工作。该项工作难度较大，从实验方案的设计、材料的选取、到具体实验的进行，都在领导的指导下进行。现已基本阐释了养身香熏香的化学成分，填补了通体香熏香成分研究的空白。但与研究初衷仍有一定的差距，特别是对加热熏香方式的实验研究，结果不尽如人意，这也与自身的专业知识和研究能力有关。</w:t>
            </w:r>
          </w:p>
          <w:p>
            <w:pPr>
              <w:widowControl/>
              <w:numPr>
                <w:ilvl w:val="0"/>
                <w:numId w:val="1"/>
              </w:numPr>
              <w:spacing w:line="300" w:lineRule="auto"/>
              <w:ind w:left="0" w:firstLine="420" w:firstLineChars="200"/>
              <w:rPr>
                <w:rFonts w:ascii="Times New Roman" w:hAnsi="Times New Roman" w:eastAsia="宋体" w:cs="Times New Roman"/>
                <w:szCs w:val="21"/>
              </w:rPr>
            </w:pPr>
            <w:r>
              <w:rPr>
                <w:rFonts w:ascii="Times New Roman" w:hAnsi="Times New Roman" w:eastAsia="宋体" w:cs="Times New Roman"/>
                <w:szCs w:val="21"/>
              </w:rPr>
              <w:t>参与医科院重大协同创新项目--药用植物资源库中《化合物库》的建设工作，针对沉香的功效成分继续研究。</w:t>
            </w:r>
          </w:p>
          <w:p>
            <w:pPr>
              <w:widowControl/>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已从通体香中，分离并鉴定出41个化合物，色酮有28个，倍半萜10个，其它类化合物3个。包含6个新化合物，其中有一个二聚体色酮类化合物，是首次从通体香中发现该类型化合物。此外，还有多个含氯元素化合物。</w:t>
            </w:r>
          </w:p>
          <w:p>
            <w:pPr>
              <w:widowControl/>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自入所以来，本人</w:t>
            </w:r>
            <w:r>
              <w:rPr>
                <w:rFonts w:hint="eastAsia" w:ascii="Times New Roman" w:hAnsi="Times New Roman" w:eastAsia="宋体" w:cs="Times New Roman"/>
                <w:szCs w:val="21"/>
              </w:rPr>
              <w:t>本人获批海南省自然科学基金1项，</w:t>
            </w:r>
            <w:r>
              <w:rPr>
                <w:rFonts w:ascii="Times New Roman" w:hAnsi="Times New Roman" w:eastAsia="宋体" w:cs="Times New Roman"/>
                <w:szCs w:val="21"/>
              </w:rPr>
              <w:t>以第一作者分别在《</w:t>
            </w:r>
            <w:r>
              <w:rPr>
                <w:rFonts w:ascii="Times New Roman" w:hAnsi="Times New Roman" w:eastAsia="宋体" w:cs="Times New Roman"/>
                <w:i/>
                <w:szCs w:val="21"/>
              </w:rPr>
              <w:t>J. Nat. Prod</w:t>
            </w:r>
            <w:r>
              <w:rPr>
                <w:rFonts w:ascii="Times New Roman" w:hAnsi="Times New Roman" w:eastAsia="宋体" w:cs="Times New Roman"/>
                <w:szCs w:val="21"/>
              </w:rPr>
              <w:t>》、《</w:t>
            </w:r>
            <w:r>
              <w:rPr>
                <w:rFonts w:ascii="Times New Roman" w:hAnsi="Times New Roman" w:eastAsia="宋体" w:cs="Times New Roman"/>
                <w:i/>
                <w:szCs w:val="21"/>
              </w:rPr>
              <w:t>B</w:t>
            </w:r>
            <w:r>
              <w:rPr>
                <w:rFonts w:hint="eastAsia" w:ascii="Times New Roman" w:hAnsi="Times New Roman" w:eastAsia="宋体" w:cs="Times New Roman"/>
                <w:i/>
                <w:szCs w:val="21"/>
              </w:rPr>
              <w:t>ioorg</w:t>
            </w:r>
            <w:r>
              <w:rPr>
                <w:rFonts w:ascii="Times New Roman" w:hAnsi="Times New Roman" w:eastAsia="宋体" w:cs="Times New Roman"/>
                <w:i/>
                <w:szCs w:val="21"/>
              </w:rPr>
              <w:t xml:space="preserve"> Chem</w:t>
            </w:r>
            <w:r>
              <w:rPr>
                <w:rFonts w:ascii="Times New Roman" w:hAnsi="Times New Roman" w:eastAsia="宋体" w:cs="Times New Roman"/>
                <w:szCs w:val="21"/>
              </w:rPr>
              <w:t>》、《</w:t>
            </w:r>
            <w:r>
              <w:rPr>
                <w:rFonts w:ascii="Times New Roman" w:hAnsi="Times New Roman" w:eastAsia="宋体" w:cs="Times New Roman"/>
                <w:i/>
                <w:szCs w:val="21"/>
              </w:rPr>
              <w:t>Molecules</w:t>
            </w:r>
            <w:r>
              <w:rPr>
                <w:rFonts w:ascii="Times New Roman" w:hAnsi="Times New Roman" w:eastAsia="宋体" w:cs="Times New Roman"/>
                <w:szCs w:val="21"/>
              </w:rPr>
              <w:t>》期刊发表SCI论文</w:t>
            </w:r>
            <w:r>
              <w:rPr>
                <w:rFonts w:hint="eastAsia" w:ascii="Times New Roman" w:hAnsi="Times New Roman" w:eastAsia="宋体" w:cs="Times New Roman"/>
                <w:szCs w:val="21"/>
              </w:rPr>
              <w:t>,及中文</w:t>
            </w:r>
            <w:r>
              <w:rPr>
                <w:rFonts w:ascii="Times New Roman" w:hAnsi="Times New Roman" w:eastAsia="宋体" w:cs="Times New Roman"/>
                <w:szCs w:val="21"/>
              </w:rPr>
              <w:t>核心期刊《中药材》《</w:t>
            </w:r>
            <w:r>
              <w:rPr>
                <w:rFonts w:hint="eastAsia" w:ascii="Times New Roman" w:hAnsi="Times New Roman" w:eastAsia="宋体" w:cs="Times New Roman"/>
                <w:szCs w:val="21"/>
              </w:rPr>
              <w:t>中国中药杂志</w:t>
            </w:r>
            <w:r>
              <w:rPr>
                <w:rFonts w:ascii="Times New Roman" w:hAnsi="Times New Roman" w:eastAsia="宋体" w:cs="Times New Roman"/>
                <w:szCs w:val="21"/>
              </w:rPr>
              <w:t>》发表</w:t>
            </w:r>
            <w:r>
              <w:rPr>
                <w:rFonts w:hint="eastAsia" w:ascii="Times New Roman" w:hAnsi="Times New Roman" w:eastAsia="宋体" w:cs="Times New Roman"/>
                <w:szCs w:val="21"/>
              </w:rPr>
              <w:t>多篇</w:t>
            </w:r>
            <w:r>
              <w:rPr>
                <w:rFonts w:ascii="Times New Roman" w:hAnsi="Times New Roman" w:eastAsia="宋体" w:cs="Times New Roman"/>
                <w:szCs w:val="21"/>
              </w:rPr>
              <w:t>论文。</w:t>
            </w:r>
          </w:p>
          <w:p>
            <w:pPr>
              <w:pStyle w:val="5"/>
              <w:spacing w:before="30" w:beforeAutospacing="0" w:after="30" w:afterAutospacing="0" w:line="300" w:lineRule="auto"/>
              <w:ind w:firstLine="422" w:firstLineChars="200"/>
              <w:jc w:val="both"/>
              <w:rPr>
                <w:rFonts w:eastAsia="宋体"/>
                <w:b/>
                <w:bCs/>
                <w:kern w:val="2"/>
                <w:sz w:val="21"/>
                <w:szCs w:val="21"/>
              </w:rPr>
            </w:pPr>
            <w:r>
              <w:rPr>
                <w:rFonts w:eastAsia="宋体"/>
                <w:b/>
                <w:bCs/>
                <w:kern w:val="2"/>
                <w:sz w:val="21"/>
                <w:szCs w:val="21"/>
              </w:rPr>
              <w:t>二、海南师范大学</w:t>
            </w:r>
          </w:p>
          <w:p>
            <w:pPr>
              <w:pStyle w:val="5"/>
              <w:spacing w:before="30" w:beforeAutospacing="0" w:after="30" w:afterAutospacing="0" w:line="300" w:lineRule="auto"/>
              <w:ind w:firstLine="420" w:firstLineChars="200"/>
              <w:jc w:val="both"/>
              <w:rPr>
                <w:rFonts w:eastAsia="宋体"/>
                <w:kern w:val="2"/>
                <w:sz w:val="21"/>
                <w:szCs w:val="21"/>
              </w:rPr>
            </w:pPr>
            <w:r>
              <w:rPr>
                <w:rFonts w:hint="eastAsia" w:eastAsia="宋体"/>
                <w:kern w:val="2"/>
                <w:sz w:val="21"/>
                <w:szCs w:val="21"/>
              </w:rPr>
              <w:t>本人</w:t>
            </w:r>
            <w:r>
              <w:rPr>
                <w:rFonts w:eastAsia="宋体"/>
                <w:kern w:val="2"/>
                <w:sz w:val="21"/>
                <w:szCs w:val="21"/>
              </w:rPr>
              <w:t>自2019年12月入职海南师范大学化学与化工学院以来，在学院领导的关心、指导以及同事们的帮助下，我较好的完成了教学与相应的科研工作。现将入职以来的学习、工作情况做简要总结。</w:t>
            </w:r>
          </w:p>
          <w:p>
            <w:pPr>
              <w:pStyle w:val="5"/>
              <w:spacing w:before="30" w:beforeAutospacing="0" w:after="30" w:afterAutospacing="0" w:line="300" w:lineRule="auto"/>
              <w:ind w:firstLine="420" w:firstLineChars="200"/>
              <w:jc w:val="both"/>
              <w:rPr>
                <w:rFonts w:eastAsia="宋体"/>
                <w:kern w:val="2"/>
                <w:sz w:val="21"/>
                <w:szCs w:val="21"/>
              </w:rPr>
            </w:pPr>
            <w:r>
              <w:rPr>
                <w:rFonts w:eastAsia="宋体"/>
                <w:kern w:val="2"/>
                <w:sz w:val="21"/>
                <w:szCs w:val="21"/>
              </w:rPr>
              <w:t>在思想政治上，认真贯彻执行党的路线方针政策工作，积极主动，勤奋努力。尽职尽责，任劳任怨。认真学习《习近平谈治国理政》的权威著作，学习党的第十九届五中全会，学习海南省七届八次全会精神和海南自由贸易港建设总体方案，深刻领会其科学内涵，以不断提高了自身综合素质水平。</w:t>
            </w:r>
          </w:p>
          <w:p>
            <w:pPr>
              <w:pStyle w:val="5"/>
              <w:spacing w:before="30" w:beforeAutospacing="0" w:after="30" w:afterAutospacing="0" w:line="300" w:lineRule="auto"/>
              <w:ind w:firstLine="420" w:firstLineChars="200"/>
              <w:jc w:val="both"/>
              <w:rPr>
                <w:rFonts w:eastAsia="宋体"/>
                <w:kern w:val="2"/>
                <w:sz w:val="21"/>
                <w:szCs w:val="21"/>
              </w:rPr>
            </w:pPr>
            <w:r>
              <w:rPr>
                <w:rFonts w:eastAsia="宋体"/>
                <w:kern w:val="2"/>
                <w:sz w:val="21"/>
                <w:szCs w:val="21"/>
              </w:rPr>
              <w:t>在工作岗位上，继续学习专业知识，在教学中提升自己的科研能力。具体如下：</w:t>
            </w:r>
          </w:p>
          <w:p>
            <w:pPr>
              <w:pStyle w:val="5"/>
              <w:spacing w:before="30" w:beforeAutospacing="0" w:after="30" w:afterAutospacing="0" w:line="300" w:lineRule="auto"/>
              <w:ind w:firstLine="420" w:firstLineChars="200"/>
              <w:jc w:val="both"/>
              <w:rPr>
                <w:rFonts w:eastAsia="宋体"/>
                <w:kern w:val="2"/>
                <w:sz w:val="21"/>
                <w:szCs w:val="21"/>
              </w:rPr>
            </w:pPr>
            <w:r>
              <w:rPr>
                <w:rFonts w:eastAsia="宋体"/>
                <w:kern w:val="2"/>
                <w:sz w:val="21"/>
                <w:szCs w:val="21"/>
              </w:rPr>
              <w:t>1、我承担了《化学史》、《实验室安全基础》、《基础化学实验》等课程的教学任务，总课时600余个。通过该课程的教授对化学这一自然科学的发展历程有了更进一步的了解，增加了专业综合知识能力。同时，学习了老一辈科学家们的刻苦专研、无私奉献的精神。在艰苦的条件下都能取得了重要的发明/发现，对我们的学习与生活有很大的正面促进作用。也使同学们对化学这门学科及其发展历程有更为具体的了解，增加了学习专业知识的兴趣。</w:t>
            </w:r>
          </w:p>
          <w:p>
            <w:pPr>
              <w:pStyle w:val="5"/>
              <w:spacing w:before="30" w:beforeAutospacing="0" w:after="30" w:afterAutospacing="0" w:line="300" w:lineRule="auto"/>
              <w:ind w:firstLine="420" w:firstLineChars="200"/>
              <w:jc w:val="both"/>
              <w:rPr>
                <w:rFonts w:eastAsia="宋体"/>
                <w:kern w:val="2"/>
                <w:sz w:val="21"/>
                <w:szCs w:val="21"/>
              </w:rPr>
            </w:pPr>
            <w:r>
              <w:rPr>
                <w:rFonts w:eastAsia="宋体"/>
                <w:kern w:val="2"/>
                <w:sz w:val="21"/>
                <w:szCs w:val="21"/>
              </w:rPr>
              <w:t>2、承担了教育教育见习与教育实习工作。带领12名毕业班学生赴陵水中学进行为期3个月教育见习与教育实习。期间对学生的学习、工作与生活进行了帮助，使见习与实习工作圆满结束。</w:t>
            </w:r>
          </w:p>
          <w:p>
            <w:pPr>
              <w:pStyle w:val="5"/>
              <w:spacing w:before="30" w:beforeAutospacing="0" w:after="30" w:afterAutospacing="0" w:line="300" w:lineRule="auto"/>
              <w:ind w:firstLine="420" w:firstLineChars="200"/>
              <w:jc w:val="both"/>
              <w:rPr>
                <w:rFonts w:eastAsia="宋体"/>
                <w:kern w:val="2"/>
                <w:sz w:val="21"/>
                <w:szCs w:val="21"/>
              </w:rPr>
            </w:pPr>
            <w:r>
              <w:rPr>
                <w:rFonts w:eastAsia="宋体"/>
                <w:kern w:val="2"/>
                <w:sz w:val="21"/>
                <w:szCs w:val="21"/>
              </w:rPr>
              <w:t>3、承担了班主任工作。担任2020级</w:t>
            </w:r>
            <w:r>
              <w:rPr>
                <w:rFonts w:hint="eastAsia" w:eastAsia="宋体"/>
                <w:kern w:val="2"/>
                <w:sz w:val="21"/>
                <w:szCs w:val="21"/>
              </w:rPr>
              <w:t>化学2班（原</w:t>
            </w:r>
            <w:r>
              <w:rPr>
                <w:rFonts w:eastAsia="宋体"/>
                <w:kern w:val="2"/>
                <w:sz w:val="21"/>
                <w:szCs w:val="21"/>
              </w:rPr>
              <w:t>地化生6班</w:t>
            </w:r>
            <w:r>
              <w:rPr>
                <w:rFonts w:hint="eastAsia" w:eastAsia="宋体"/>
                <w:kern w:val="2"/>
                <w:sz w:val="21"/>
                <w:szCs w:val="21"/>
              </w:rPr>
              <w:t>）</w:t>
            </w:r>
            <w:r>
              <w:rPr>
                <w:rFonts w:eastAsia="宋体"/>
                <w:kern w:val="2"/>
                <w:sz w:val="21"/>
                <w:szCs w:val="21"/>
              </w:rPr>
              <w:t>班主任，开展安全教育、中秋晚会、读书分享会、户外活动等班级管理事宜。</w:t>
            </w:r>
          </w:p>
          <w:p>
            <w:pPr>
              <w:pStyle w:val="5"/>
              <w:spacing w:before="30" w:beforeAutospacing="0" w:after="30" w:afterAutospacing="0" w:line="300" w:lineRule="auto"/>
              <w:ind w:firstLine="420" w:firstLineChars="200"/>
              <w:jc w:val="both"/>
              <w:rPr>
                <w:rFonts w:eastAsia="宋体"/>
                <w:kern w:val="2"/>
                <w:sz w:val="21"/>
                <w:szCs w:val="21"/>
              </w:rPr>
            </w:pPr>
            <w:r>
              <w:rPr>
                <w:rFonts w:hint="eastAsia" w:eastAsia="宋体"/>
                <w:kern w:val="2"/>
                <w:sz w:val="21"/>
                <w:szCs w:val="21"/>
              </w:rPr>
              <w:t>4、获批海南省重点研发项目1项，海南省自然科学基金1项，教育厅高等学校科研项目1项；</w:t>
            </w:r>
          </w:p>
          <w:p>
            <w:pPr>
              <w:pStyle w:val="5"/>
              <w:spacing w:before="30" w:beforeAutospacing="0" w:after="30" w:afterAutospacing="0" w:line="300" w:lineRule="auto"/>
              <w:ind w:firstLine="420" w:firstLineChars="200"/>
              <w:jc w:val="both"/>
              <w:rPr>
                <w:rFonts w:eastAsia="宋体"/>
                <w:kern w:val="2"/>
                <w:sz w:val="21"/>
                <w:szCs w:val="21"/>
              </w:rPr>
            </w:pPr>
            <w:r>
              <w:rPr>
                <w:rFonts w:eastAsia="宋体"/>
                <w:kern w:val="2"/>
                <w:sz w:val="21"/>
                <w:szCs w:val="21"/>
              </w:rPr>
              <w:t>5、协助重点实验室完成人才团队、海南省自然科学奖、国自然科学基金结题等材料的攥写。</w:t>
            </w:r>
          </w:p>
          <w:p>
            <w:pPr>
              <w:pStyle w:val="5"/>
              <w:spacing w:before="30" w:beforeAutospacing="0" w:after="30" w:afterAutospacing="0" w:line="300" w:lineRule="auto"/>
              <w:ind w:firstLine="420" w:firstLineChars="200"/>
              <w:jc w:val="both"/>
              <w:rPr>
                <w:rFonts w:eastAsia="宋体"/>
                <w:kern w:val="2"/>
                <w:sz w:val="21"/>
                <w:szCs w:val="21"/>
              </w:rPr>
            </w:pPr>
            <w:r>
              <w:rPr>
                <w:rFonts w:eastAsia="宋体"/>
                <w:kern w:val="2"/>
                <w:sz w:val="21"/>
                <w:szCs w:val="21"/>
              </w:rPr>
              <w:t>科研方面，指导博士研究生张斌、硕士研究生徐盟</w:t>
            </w:r>
            <w:r>
              <w:rPr>
                <w:rFonts w:hint="eastAsia" w:eastAsia="宋体"/>
                <w:kern w:val="2"/>
                <w:sz w:val="21"/>
                <w:szCs w:val="21"/>
              </w:rPr>
              <w:t>等完成学位论文。进行了诺丽酵素、诺丽种子、裸花紫珠等民族药材的研究工作，获得化合物</w:t>
            </w:r>
            <w:r>
              <w:rPr>
                <w:rFonts w:eastAsia="宋体"/>
                <w:kern w:val="2"/>
                <w:sz w:val="21"/>
                <w:szCs w:val="21"/>
              </w:rPr>
              <w:t>80</w:t>
            </w:r>
            <w:r>
              <w:rPr>
                <w:rFonts w:hint="eastAsia" w:eastAsia="宋体"/>
                <w:kern w:val="2"/>
                <w:sz w:val="21"/>
                <w:szCs w:val="21"/>
              </w:rPr>
              <w:t>余个，其中新化合物1</w:t>
            </w:r>
            <w:r>
              <w:rPr>
                <w:rFonts w:eastAsia="宋体"/>
                <w:kern w:val="2"/>
                <w:sz w:val="21"/>
                <w:szCs w:val="21"/>
              </w:rPr>
              <w:t>5</w:t>
            </w:r>
            <w:r>
              <w:rPr>
                <w:rFonts w:hint="eastAsia" w:eastAsia="宋体"/>
                <w:kern w:val="2"/>
                <w:sz w:val="21"/>
                <w:szCs w:val="21"/>
              </w:rPr>
              <w:t>个，涉及</w:t>
            </w:r>
            <w:r>
              <w:rPr>
                <w:rFonts w:eastAsia="宋体"/>
                <w:kern w:val="2"/>
                <w:sz w:val="21"/>
                <w:szCs w:val="21"/>
              </w:rPr>
              <w:t>涉及生物碱、香豆素、木脂素、酚酸等</w:t>
            </w:r>
            <w:r>
              <w:rPr>
                <w:rFonts w:hint="eastAsia" w:eastAsia="宋体"/>
                <w:kern w:val="2"/>
                <w:sz w:val="21"/>
                <w:szCs w:val="21"/>
              </w:rPr>
              <w:t>多种</w:t>
            </w:r>
            <w:r>
              <w:rPr>
                <w:rFonts w:eastAsia="宋体"/>
                <w:kern w:val="2"/>
                <w:sz w:val="21"/>
                <w:szCs w:val="21"/>
              </w:rPr>
              <w:t>结构类型；</w:t>
            </w:r>
            <w:r>
              <w:rPr>
                <w:rFonts w:hint="eastAsia" w:eastAsia="宋体"/>
                <w:kern w:val="2"/>
                <w:sz w:val="21"/>
                <w:szCs w:val="21"/>
              </w:rPr>
              <w:t>在国内外主流刊物Phytochemistry、Fitoterapia、有机化学等</w:t>
            </w:r>
            <w:r>
              <w:rPr>
                <w:rFonts w:eastAsia="宋体"/>
                <w:kern w:val="2"/>
                <w:sz w:val="21"/>
                <w:szCs w:val="21"/>
              </w:rPr>
              <w:t>发表研究论文5篇。</w:t>
            </w: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r>
              <w:rPr>
                <w:rFonts w:hint="eastAsia" w:ascii="宋体" w:hAnsi="宋体" w:eastAsia="宋体"/>
                <w:szCs w:val="21"/>
              </w:rPr>
              <w:t>本人承诺：</w:t>
            </w:r>
          </w:p>
          <w:p>
            <w:pPr>
              <w:rPr>
                <w:rFonts w:ascii="宋体" w:hAnsi="宋体" w:eastAsia="宋体"/>
                <w:szCs w:val="21"/>
              </w:rPr>
            </w:pPr>
          </w:p>
          <w:p>
            <w:pPr>
              <w:rPr>
                <w:rFonts w:ascii="宋体" w:hAnsi="宋体" w:eastAsia="宋体"/>
                <w:szCs w:val="21"/>
              </w:rPr>
            </w:pPr>
          </w:p>
          <w:p>
            <w:pPr>
              <w:rPr>
                <w:rFonts w:ascii="宋体" w:hAnsi="宋体" w:eastAsia="宋体"/>
                <w:szCs w:val="21"/>
              </w:rPr>
            </w:pPr>
          </w:p>
          <w:p>
            <w:pPr>
              <w:rPr>
                <w:rFonts w:ascii="宋体" w:hAnsi="宋体" w:eastAsia="宋体"/>
                <w:szCs w:val="21"/>
              </w:rPr>
            </w:pPr>
            <w:r>
              <w:rPr>
                <w:rFonts w:hint="eastAsia" w:ascii="宋体" w:hAnsi="宋体" w:eastAsia="宋体"/>
                <w:szCs w:val="21"/>
              </w:rPr>
              <w:t xml:space="preserve">                                                     </w:t>
            </w:r>
          </w:p>
          <w:p>
            <w:pPr>
              <w:spacing w:line="300" w:lineRule="auto"/>
              <w:ind w:firstLine="5040" w:firstLineChars="24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签名：                  </w:t>
            </w:r>
          </w:p>
          <w:p>
            <w:pPr>
              <w:spacing w:line="300" w:lineRule="auto"/>
              <w:ind w:firstLine="4830" w:firstLineChars="23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年   月   日</w:t>
            </w:r>
          </w:p>
        </w:tc>
      </w:tr>
    </w:tbl>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余章昕</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化学与化工学院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ascii="宋体" w:hAnsi="宋体" w:cs="Arial"/>
                <w:kern w:val="0"/>
                <w:sz w:val="24"/>
                <w:szCs w:val="24"/>
                <w:u w:val="single"/>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Times New Roman" w:hAnsi="Times New Roman" w:cs="Times New Roman"/>
                <w:i/>
                <w:iCs/>
                <w:kern w:val="0"/>
                <w:szCs w:val="21"/>
              </w:rPr>
            </w:pPr>
            <w:r>
              <w:rPr>
                <w:rFonts w:ascii="Times New Roman" w:hAnsi="Times New Roman" w:cs="Times New Roman"/>
                <w:kern w:val="0"/>
                <w:szCs w:val="21"/>
              </w:rPr>
              <w:t xml:space="preserve">代表性成果1名称：Bioactive aporphine alkaloids from the stems of </w:t>
            </w:r>
            <w:r>
              <w:rPr>
                <w:rFonts w:ascii="Times New Roman" w:hAnsi="Times New Roman" w:cs="Times New Roman"/>
                <w:i/>
                <w:iCs/>
                <w:kern w:val="0"/>
                <w:szCs w:val="21"/>
              </w:rPr>
              <w:t>Dasymaschalon rostratum</w:t>
            </w:r>
          </w:p>
          <w:p>
            <w:pPr>
              <w:widowControl/>
              <w:jc w:val="left"/>
              <w:rPr>
                <w:rFonts w:ascii="Times New Roman" w:hAnsi="Times New Roman" w:cs="Times New Roman"/>
                <w:kern w:val="0"/>
                <w:szCs w:val="21"/>
              </w:rPr>
            </w:pPr>
            <w:r>
              <w:rPr>
                <w:rFonts w:ascii="Times New Roman" w:hAnsi="Times New Roman" w:cs="Times New Roman"/>
                <w:i/>
                <w:iCs/>
                <w:kern w:val="0"/>
                <w:szCs w:val="21"/>
              </w:rPr>
              <w:t>Bioorganic Chemistry</w:t>
            </w:r>
            <w:r>
              <w:rPr>
                <w:rFonts w:hint="eastAsia" w:ascii="Times New Roman" w:hAnsi="Times New Roman" w:cs="Times New Roman"/>
                <w:kern w:val="0"/>
                <w:szCs w:val="21"/>
              </w:rPr>
              <w:t>,</w:t>
            </w:r>
            <w:r>
              <w:rPr>
                <w:rFonts w:ascii="Times New Roman" w:hAnsi="Times New Roman" w:cs="Times New Roman"/>
                <w:kern w:val="0"/>
                <w:szCs w:val="21"/>
              </w:rPr>
              <w:t xml:space="preserve"> 2019, 90, 103069.</w:t>
            </w:r>
          </w:p>
          <w:p>
            <w:pPr>
              <w:widowControl/>
              <w:jc w:val="left"/>
              <w:rPr>
                <w:rFonts w:ascii="Times New Roman" w:hAnsi="Times New Roman" w:cs="Times New Roman"/>
                <w:kern w:val="0"/>
                <w:szCs w:val="21"/>
              </w:rPr>
            </w:pPr>
          </w:p>
          <w:p>
            <w:pPr>
              <w:widowControl/>
              <w:jc w:val="left"/>
              <w:rPr>
                <w:rFonts w:ascii="Times New Roman" w:hAnsi="Times New Roman" w:cs="Times New Roman"/>
                <w:kern w:val="0"/>
                <w:szCs w:val="21"/>
              </w:rPr>
            </w:pPr>
            <w:r>
              <w:rPr>
                <w:rFonts w:ascii="Times New Roman" w:hAnsi="Times New Roman" w:cs="Times New Roman"/>
                <w:kern w:val="0"/>
                <w:szCs w:val="21"/>
              </w:rPr>
              <w:t>代表性成果2名称：Callnudoids A–H: Highly modified labdane diterpenoids with anti-inflammation from the leaves of</w:t>
            </w:r>
            <w:r>
              <w:rPr>
                <w:rFonts w:ascii="Times New Roman" w:hAnsi="Times New Roman" w:cs="Times New Roman"/>
                <w:i/>
                <w:iCs/>
                <w:kern w:val="0"/>
                <w:szCs w:val="21"/>
              </w:rPr>
              <w:t xml:space="preserve"> Callicarpa nudiflora</w:t>
            </w: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i/>
                <w:iCs/>
                <w:kern w:val="0"/>
                <w:szCs w:val="21"/>
              </w:rPr>
              <w:t>Phytochemistry</w:t>
            </w:r>
            <w:r>
              <w:rPr>
                <w:rFonts w:hint="eastAsia" w:ascii="Times New Roman" w:hAnsi="Times New Roman" w:cs="Times New Roman"/>
                <w:kern w:val="0"/>
                <w:szCs w:val="21"/>
              </w:rPr>
              <w:t>,</w:t>
            </w:r>
            <w:r>
              <w:rPr>
                <w:rFonts w:ascii="Times New Roman" w:hAnsi="Times New Roman" w:cs="Times New Roman"/>
                <w:kern w:val="0"/>
                <w:szCs w:val="21"/>
              </w:rPr>
              <w:t xml:space="preserve"> 2022, 201, 13253.</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6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rFonts w:ascii="宋体" w:hAnsi="宋体" w:cs="Arial"/>
                <w:kern w:val="0"/>
                <w:szCs w:val="21"/>
              </w:rPr>
            </w:pPr>
          </w:p>
          <w:p>
            <w:pPr>
              <w:widowControl/>
              <w:spacing w:line="520" w:lineRule="atLeast"/>
              <w:ind w:right="840" w:firstLine="840" w:firstLineChars="400"/>
              <w:jc w:val="left"/>
              <w:rPr>
                <w:kern w:val="0"/>
              </w:rPr>
            </w:pPr>
            <w:r>
              <w:rPr>
                <w:rFonts w:hint="eastAsia" w:ascii="宋体" w:hAnsi="宋体" w:cs="Arial"/>
                <w:kern w:val="0"/>
                <w:szCs w:val="21"/>
              </w:rPr>
              <w:t xml:space="preserve">专家签名：                                </w:t>
            </w:r>
            <w:r>
              <w:rPr>
                <w:rFonts w:hint="eastAsia"/>
                <w:kern w:val="0"/>
              </w:rPr>
              <w:t xml:space="preserve">                            </w:t>
            </w:r>
          </w:p>
          <w:p>
            <w:pPr>
              <w:widowControl/>
              <w:spacing w:line="520" w:lineRule="atLeast"/>
              <w:ind w:right="840"/>
              <w:jc w:val="left"/>
              <w:rPr>
                <w:kern w:val="0"/>
              </w:rPr>
            </w:pPr>
          </w:p>
          <w:p>
            <w:pPr>
              <w:widowControl/>
              <w:spacing w:line="520" w:lineRule="atLeast"/>
              <w:ind w:right="840" w:firstLine="7140" w:firstLineChars="3400"/>
              <w:jc w:val="left"/>
              <w:rPr>
                <w:kern w:val="0"/>
              </w:rPr>
            </w:pPr>
            <w:r>
              <w:rPr>
                <w:rFonts w:hint="eastAsia"/>
                <w:kern w:val="0"/>
              </w:rPr>
              <w:t xml:space="preserve"> 年    月    日</w:t>
            </w: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URWPalladioL-Bold">
    <w:altName w:val="Times New Roman"/>
    <w:panose1 w:val="00000000000000000000"/>
    <w:charset w:val="00"/>
    <w:family w:val="roman"/>
    <w:pitch w:val="default"/>
    <w:sig w:usb0="00000000" w:usb1="00000000" w:usb2="00000000" w:usb3="00000000" w:csb0="00000000" w:csb1="00000000"/>
  </w:font>
  <w:font w:name="URWPalladioL-Roma">
    <w:altName w:val="Times New Roman"/>
    <w:panose1 w:val="00000000000000000000"/>
    <w:charset w:val="00"/>
    <w:family w:val="roman"/>
    <w:pitch w:val="default"/>
    <w:sig w:usb0="00000000" w:usb1="00000000" w:usb2="00000000" w:usb3="00000000" w:csb0="00000000" w:csb1="00000000"/>
  </w:font>
  <w:font w:name="TimesNewRoman">
    <w:altName w:val="Times New Roman"/>
    <w:panose1 w:val="00000000000000000000"/>
    <w:charset w:val="00"/>
    <w:family w:val="roman"/>
    <w:pitch w:val="default"/>
    <w:sig w:usb0="00000000" w:usb1="00000000" w:usb2="00000000" w:usb3="00000000" w:csb0="00000000"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24</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E0437F"/>
    <w:multiLevelType w:val="multilevel"/>
    <w:tmpl w:val="63E0437F"/>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jMjdhZGQ0NGVjZmE1YWVkNjkyMzE5YTA1ZWYwYjcifQ=="/>
  </w:docVars>
  <w:rsids>
    <w:rsidRoot w:val="0033126B"/>
    <w:rsid w:val="000059C8"/>
    <w:rsid w:val="00006B86"/>
    <w:rsid w:val="000077C7"/>
    <w:rsid w:val="00017E8D"/>
    <w:rsid w:val="000204C4"/>
    <w:rsid w:val="0002055D"/>
    <w:rsid w:val="0002075C"/>
    <w:rsid w:val="00020C38"/>
    <w:rsid w:val="00020D64"/>
    <w:rsid w:val="00024587"/>
    <w:rsid w:val="0002490B"/>
    <w:rsid w:val="00025AA6"/>
    <w:rsid w:val="00035ADA"/>
    <w:rsid w:val="00037401"/>
    <w:rsid w:val="00046D4C"/>
    <w:rsid w:val="00050B41"/>
    <w:rsid w:val="00052874"/>
    <w:rsid w:val="00057965"/>
    <w:rsid w:val="000734BB"/>
    <w:rsid w:val="000835E5"/>
    <w:rsid w:val="00086C19"/>
    <w:rsid w:val="00091206"/>
    <w:rsid w:val="00091D39"/>
    <w:rsid w:val="00093E8E"/>
    <w:rsid w:val="000A0FA3"/>
    <w:rsid w:val="000A1C4F"/>
    <w:rsid w:val="000A533E"/>
    <w:rsid w:val="000A53B5"/>
    <w:rsid w:val="000A6447"/>
    <w:rsid w:val="000B25F1"/>
    <w:rsid w:val="000B5BC8"/>
    <w:rsid w:val="000B7DCE"/>
    <w:rsid w:val="000B7E3F"/>
    <w:rsid w:val="000C7246"/>
    <w:rsid w:val="000D175C"/>
    <w:rsid w:val="000D559F"/>
    <w:rsid w:val="000E1FCC"/>
    <w:rsid w:val="000E3B0E"/>
    <w:rsid w:val="000E53C6"/>
    <w:rsid w:val="000E777B"/>
    <w:rsid w:val="000F1493"/>
    <w:rsid w:val="000F2B39"/>
    <w:rsid w:val="000F46DA"/>
    <w:rsid w:val="000F5C63"/>
    <w:rsid w:val="00100416"/>
    <w:rsid w:val="00100CD1"/>
    <w:rsid w:val="00102860"/>
    <w:rsid w:val="001034FB"/>
    <w:rsid w:val="001036B7"/>
    <w:rsid w:val="00103AAA"/>
    <w:rsid w:val="00106765"/>
    <w:rsid w:val="00110033"/>
    <w:rsid w:val="001152EC"/>
    <w:rsid w:val="00123022"/>
    <w:rsid w:val="0012343B"/>
    <w:rsid w:val="00123F1F"/>
    <w:rsid w:val="0012455F"/>
    <w:rsid w:val="0012740F"/>
    <w:rsid w:val="0012753C"/>
    <w:rsid w:val="00136E7A"/>
    <w:rsid w:val="001444A3"/>
    <w:rsid w:val="001478C6"/>
    <w:rsid w:val="00151962"/>
    <w:rsid w:val="00160D6D"/>
    <w:rsid w:val="00163F01"/>
    <w:rsid w:val="001650A1"/>
    <w:rsid w:val="00171343"/>
    <w:rsid w:val="001772FB"/>
    <w:rsid w:val="00185B3C"/>
    <w:rsid w:val="00187EAB"/>
    <w:rsid w:val="00192A61"/>
    <w:rsid w:val="00192EFE"/>
    <w:rsid w:val="001937B2"/>
    <w:rsid w:val="001937B4"/>
    <w:rsid w:val="001A234B"/>
    <w:rsid w:val="001B0A30"/>
    <w:rsid w:val="001B2C61"/>
    <w:rsid w:val="001B3459"/>
    <w:rsid w:val="001C4443"/>
    <w:rsid w:val="001D2597"/>
    <w:rsid w:val="001E1E38"/>
    <w:rsid w:val="001F35CA"/>
    <w:rsid w:val="00211798"/>
    <w:rsid w:val="00213705"/>
    <w:rsid w:val="00216FF6"/>
    <w:rsid w:val="00226AC5"/>
    <w:rsid w:val="002270A7"/>
    <w:rsid w:val="00230132"/>
    <w:rsid w:val="002326D9"/>
    <w:rsid w:val="002347B7"/>
    <w:rsid w:val="0024043C"/>
    <w:rsid w:val="00243159"/>
    <w:rsid w:val="00247B30"/>
    <w:rsid w:val="00257618"/>
    <w:rsid w:val="00262AC5"/>
    <w:rsid w:val="0026757A"/>
    <w:rsid w:val="00267ACC"/>
    <w:rsid w:val="00271356"/>
    <w:rsid w:val="00277E0B"/>
    <w:rsid w:val="002859E6"/>
    <w:rsid w:val="00295BBE"/>
    <w:rsid w:val="002976DC"/>
    <w:rsid w:val="00297E95"/>
    <w:rsid w:val="002A5489"/>
    <w:rsid w:val="002A7A14"/>
    <w:rsid w:val="002B5D77"/>
    <w:rsid w:val="002C2E4D"/>
    <w:rsid w:val="002C573C"/>
    <w:rsid w:val="002E42F6"/>
    <w:rsid w:val="002F1EC4"/>
    <w:rsid w:val="0030254F"/>
    <w:rsid w:val="00312C89"/>
    <w:rsid w:val="003141AC"/>
    <w:rsid w:val="00314EE7"/>
    <w:rsid w:val="00315AAE"/>
    <w:rsid w:val="00324D00"/>
    <w:rsid w:val="0032634D"/>
    <w:rsid w:val="0033126B"/>
    <w:rsid w:val="00333B61"/>
    <w:rsid w:val="0033420A"/>
    <w:rsid w:val="00342D04"/>
    <w:rsid w:val="00345CE6"/>
    <w:rsid w:val="00352DB8"/>
    <w:rsid w:val="00353FFB"/>
    <w:rsid w:val="0035796B"/>
    <w:rsid w:val="00361F97"/>
    <w:rsid w:val="0036206F"/>
    <w:rsid w:val="00377650"/>
    <w:rsid w:val="00384C68"/>
    <w:rsid w:val="0039050C"/>
    <w:rsid w:val="0039120F"/>
    <w:rsid w:val="00392D7A"/>
    <w:rsid w:val="0039460C"/>
    <w:rsid w:val="003B5BA5"/>
    <w:rsid w:val="003B6C91"/>
    <w:rsid w:val="003B7454"/>
    <w:rsid w:val="003C6F7B"/>
    <w:rsid w:val="003D3769"/>
    <w:rsid w:val="003D6C2A"/>
    <w:rsid w:val="003E311F"/>
    <w:rsid w:val="003E3539"/>
    <w:rsid w:val="003E37EE"/>
    <w:rsid w:val="003F0C98"/>
    <w:rsid w:val="003F2504"/>
    <w:rsid w:val="003F6AC8"/>
    <w:rsid w:val="00403377"/>
    <w:rsid w:val="00410217"/>
    <w:rsid w:val="00413D18"/>
    <w:rsid w:val="00417FC6"/>
    <w:rsid w:val="00421B6F"/>
    <w:rsid w:val="00424D1B"/>
    <w:rsid w:val="00426203"/>
    <w:rsid w:val="00433D52"/>
    <w:rsid w:val="00434358"/>
    <w:rsid w:val="00441E8A"/>
    <w:rsid w:val="004542AC"/>
    <w:rsid w:val="00455996"/>
    <w:rsid w:val="00456FCE"/>
    <w:rsid w:val="00457326"/>
    <w:rsid w:val="004632E2"/>
    <w:rsid w:val="00465DE9"/>
    <w:rsid w:val="00466BB4"/>
    <w:rsid w:val="00470639"/>
    <w:rsid w:val="00471284"/>
    <w:rsid w:val="00471E45"/>
    <w:rsid w:val="00477CC6"/>
    <w:rsid w:val="00480E92"/>
    <w:rsid w:val="00481C0E"/>
    <w:rsid w:val="00483401"/>
    <w:rsid w:val="004849BB"/>
    <w:rsid w:val="00490BD4"/>
    <w:rsid w:val="00492E46"/>
    <w:rsid w:val="00493ECB"/>
    <w:rsid w:val="00495AB1"/>
    <w:rsid w:val="004A2B71"/>
    <w:rsid w:val="004A7AE8"/>
    <w:rsid w:val="004B1AFD"/>
    <w:rsid w:val="004B1CCE"/>
    <w:rsid w:val="004C266A"/>
    <w:rsid w:val="004C36A3"/>
    <w:rsid w:val="004D5EAE"/>
    <w:rsid w:val="004E6217"/>
    <w:rsid w:val="004E65CB"/>
    <w:rsid w:val="004E7E46"/>
    <w:rsid w:val="004F0FB6"/>
    <w:rsid w:val="004F21A1"/>
    <w:rsid w:val="004F6DEB"/>
    <w:rsid w:val="00501DE0"/>
    <w:rsid w:val="0050258B"/>
    <w:rsid w:val="00504654"/>
    <w:rsid w:val="00507D8E"/>
    <w:rsid w:val="00523155"/>
    <w:rsid w:val="005263B4"/>
    <w:rsid w:val="00535A0B"/>
    <w:rsid w:val="00543465"/>
    <w:rsid w:val="005617BD"/>
    <w:rsid w:val="00565F0F"/>
    <w:rsid w:val="0057651F"/>
    <w:rsid w:val="0057729A"/>
    <w:rsid w:val="00580981"/>
    <w:rsid w:val="00582599"/>
    <w:rsid w:val="00583E93"/>
    <w:rsid w:val="00583EAB"/>
    <w:rsid w:val="005847F6"/>
    <w:rsid w:val="00590F45"/>
    <w:rsid w:val="005915D8"/>
    <w:rsid w:val="00593E39"/>
    <w:rsid w:val="005A656C"/>
    <w:rsid w:val="005B6A8B"/>
    <w:rsid w:val="005C47BE"/>
    <w:rsid w:val="005D062C"/>
    <w:rsid w:val="005E06B1"/>
    <w:rsid w:val="005E2393"/>
    <w:rsid w:val="005E3440"/>
    <w:rsid w:val="005E58F4"/>
    <w:rsid w:val="005E6013"/>
    <w:rsid w:val="005F4F45"/>
    <w:rsid w:val="005F645A"/>
    <w:rsid w:val="00607D1E"/>
    <w:rsid w:val="00610537"/>
    <w:rsid w:val="00614157"/>
    <w:rsid w:val="00622561"/>
    <w:rsid w:val="0062256C"/>
    <w:rsid w:val="00623BB8"/>
    <w:rsid w:val="00637EB6"/>
    <w:rsid w:val="006425D7"/>
    <w:rsid w:val="00643CEA"/>
    <w:rsid w:val="00647D66"/>
    <w:rsid w:val="00652272"/>
    <w:rsid w:val="00661C50"/>
    <w:rsid w:val="00661D38"/>
    <w:rsid w:val="006646A1"/>
    <w:rsid w:val="00664D03"/>
    <w:rsid w:val="00670C23"/>
    <w:rsid w:val="00674EFB"/>
    <w:rsid w:val="00680165"/>
    <w:rsid w:val="0069036C"/>
    <w:rsid w:val="006909C0"/>
    <w:rsid w:val="00690D02"/>
    <w:rsid w:val="00691EF6"/>
    <w:rsid w:val="0069568F"/>
    <w:rsid w:val="006A68CA"/>
    <w:rsid w:val="006B1E56"/>
    <w:rsid w:val="006B741F"/>
    <w:rsid w:val="006C4966"/>
    <w:rsid w:val="006D285C"/>
    <w:rsid w:val="006E1F3B"/>
    <w:rsid w:val="006E5989"/>
    <w:rsid w:val="006E7E68"/>
    <w:rsid w:val="007031A9"/>
    <w:rsid w:val="00713721"/>
    <w:rsid w:val="007144C0"/>
    <w:rsid w:val="00714623"/>
    <w:rsid w:val="00714B40"/>
    <w:rsid w:val="00720B1F"/>
    <w:rsid w:val="00724356"/>
    <w:rsid w:val="007313BA"/>
    <w:rsid w:val="00734128"/>
    <w:rsid w:val="00741032"/>
    <w:rsid w:val="007415CC"/>
    <w:rsid w:val="00741F1A"/>
    <w:rsid w:val="00746377"/>
    <w:rsid w:val="007551B0"/>
    <w:rsid w:val="0076746A"/>
    <w:rsid w:val="00774FB4"/>
    <w:rsid w:val="007776C8"/>
    <w:rsid w:val="00777776"/>
    <w:rsid w:val="00780A56"/>
    <w:rsid w:val="00783296"/>
    <w:rsid w:val="007964CA"/>
    <w:rsid w:val="007965C2"/>
    <w:rsid w:val="007A2160"/>
    <w:rsid w:val="007A45D3"/>
    <w:rsid w:val="007A6787"/>
    <w:rsid w:val="007A6B08"/>
    <w:rsid w:val="007A6DCF"/>
    <w:rsid w:val="007B2726"/>
    <w:rsid w:val="007C01ED"/>
    <w:rsid w:val="007C4C8E"/>
    <w:rsid w:val="007C5477"/>
    <w:rsid w:val="007C64E6"/>
    <w:rsid w:val="007D7BF5"/>
    <w:rsid w:val="007E01F0"/>
    <w:rsid w:val="007E6312"/>
    <w:rsid w:val="007E7FD3"/>
    <w:rsid w:val="007F07A4"/>
    <w:rsid w:val="00803CAF"/>
    <w:rsid w:val="00805C35"/>
    <w:rsid w:val="00806382"/>
    <w:rsid w:val="00812C68"/>
    <w:rsid w:val="00820FD3"/>
    <w:rsid w:val="008269F0"/>
    <w:rsid w:val="00826A66"/>
    <w:rsid w:val="00830327"/>
    <w:rsid w:val="00833AA5"/>
    <w:rsid w:val="00837A92"/>
    <w:rsid w:val="00843693"/>
    <w:rsid w:val="00855D32"/>
    <w:rsid w:val="008653D4"/>
    <w:rsid w:val="00865DCC"/>
    <w:rsid w:val="00866924"/>
    <w:rsid w:val="0086698C"/>
    <w:rsid w:val="00867374"/>
    <w:rsid w:val="008678EB"/>
    <w:rsid w:val="00872E0F"/>
    <w:rsid w:val="00874C0B"/>
    <w:rsid w:val="008764C0"/>
    <w:rsid w:val="00876F0D"/>
    <w:rsid w:val="00882519"/>
    <w:rsid w:val="0088415E"/>
    <w:rsid w:val="00894606"/>
    <w:rsid w:val="0089698F"/>
    <w:rsid w:val="008A2016"/>
    <w:rsid w:val="008A3F16"/>
    <w:rsid w:val="008B4063"/>
    <w:rsid w:val="008B5E5E"/>
    <w:rsid w:val="008B687A"/>
    <w:rsid w:val="008C4C0F"/>
    <w:rsid w:val="008D60E5"/>
    <w:rsid w:val="008F169B"/>
    <w:rsid w:val="008F2465"/>
    <w:rsid w:val="009027E3"/>
    <w:rsid w:val="00902DB2"/>
    <w:rsid w:val="00905296"/>
    <w:rsid w:val="00912A23"/>
    <w:rsid w:val="00927B7A"/>
    <w:rsid w:val="009332E6"/>
    <w:rsid w:val="009363D5"/>
    <w:rsid w:val="00941B89"/>
    <w:rsid w:val="00953230"/>
    <w:rsid w:val="00956FEE"/>
    <w:rsid w:val="009624BB"/>
    <w:rsid w:val="00962F66"/>
    <w:rsid w:val="00967876"/>
    <w:rsid w:val="00971F56"/>
    <w:rsid w:val="00974F96"/>
    <w:rsid w:val="009768A0"/>
    <w:rsid w:val="00984D31"/>
    <w:rsid w:val="00986608"/>
    <w:rsid w:val="00990FEF"/>
    <w:rsid w:val="00991C2C"/>
    <w:rsid w:val="00992502"/>
    <w:rsid w:val="009B423C"/>
    <w:rsid w:val="009C1F06"/>
    <w:rsid w:val="009E353C"/>
    <w:rsid w:val="009E64C8"/>
    <w:rsid w:val="009F4253"/>
    <w:rsid w:val="00A00F23"/>
    <w:rsid w:val="00A03435"/>
    <w:rsid w:val="00A12F14"/>
    <w:rsid w:val="00A14210"/>
    <w:rsid w:val="00A15E5A"/>
    <w:rsid w:val="00A24C26"/>
    <w:rsid w:val="00A2555F"/>
    <w:rsid w:val="00A30EFE"/>
    <w:rsid w:val="00A345B9"/>
    <w:rsid w:val="00A36F7A"/>
    <w:rsid w:val="00A377FB"/>
    <w:rsid w:val="00A42738"/>
    <w:rsid w:val="00A600A4"/>
    <w:rsid w:val="00A64CA0"/>
    <w:rsid w:val="00A67EE2"/>
    <w:rsid w:val="00A74B54"/>
    <w:rsid w:val="00AA252B"/>
    <w:rsid w:val="00AB4B1E"/>
    <w:rsid w:val="00AB7DA1"/>
    <w:rsid w:val="00AC0B3D"/>
    <w:rsid w:val="00AD5CCC"/>
    <w:rsid w:val="00AE18A7"/>
    <w:rsid w:val="00AE4B60"/>
    <w:rsid w:val="00AF2BB3"/>
    <w:rsid w:val="00AF445F"/>
    <w:rsid w:val="00B0213B"/>
    <w:rsid w:val="00B036DE"/>
    <w:rsid w:val="00B06BF4"/>
    <w:rsid w:val="00B07F41"/>
    <w:rsid w:val="00B16465"/>
    <w:rsid w:val="00B20A8D"/>
    <w:rsid w:val="00B22E22"/>
    <w:rsid w:val="00B27696"/>
    <w:rsid w:val="00B400F9"/>
    <w:rsid w:val="00B507E8"/>
    <w:rsid w:val="00B5569B"/>
    <w:rsid w:val="00B72ED3"/>
    <w:rsid w:val="00B7479D"/>
    <w:rsid w:val="00B80533"/>
    <w:rsid w:val="00B82843"/>
    <w:rsid w:val="00BA646C"/>
    <w:rsid w:val="00BB4DA9"/>
    <w:rsid w:val="00BB52F4"/>
    <w:rsid w:val="00BC0D35"/>
    <w:rsid w:val="00BC7562"/>
    <w:rsid w:val="00BC7F6D"/>
    <w:rsid w:val="00BD1A32"/>
    <w:rsid w:val="00BD2840"/>
    <w:rsid w:val="00BD4E90"/>
    <w:rsid w:val="00BE3C01"/>
    <w:rsid w:val="00BF0010"/>
    <w:rsid w:val="00BF0225"/>
    <w:rsid w:val="00BF1BFF"/>
    <w:rsid w:val="00BF37BD"/>
    <w:rsid w:val="00C008D8"/>
    <w:rsid w:val="00C0165A"/>
    <w:rsid w:val="00C34D75"/>
    <w:rsid w:val="00C35A03"/>
    <w:rsid w:val="00C3645D"/>
    <w:rsid w:val="00C37A28"/>
    <w:rsid w:val="00C421AA"/>
    <w:rsid w:val="00C5280A"/>
    <w:rsid w:val="00C53042"/>
    <w:rsid w:val="00C53B40"/>
    <w:rsid w:val="00C6384D"/>
    <w:rsid w:val="00C65AB8"/>
    <w:rsid w:val="00C722D7"/>
    <w:rsid w:val="00C77711"/>
    <w:rsid w:val="00C824FA"/>
    <w:rsid w:val="00C828EC"/>
    <w:rsid w:val="00C90195"/>
    <w:rsid w:val="00C93845"/>
    <w:rsid w:val="00C96100"/>
    <w:rsid w:val="00CA3F12"/>
    <w:rsid w:val="00CB1F99"/>
    <w:rsid w:val="00CC4D6F"/>
    <w:rsid w:val="00CC7EE7"/>
    <w:rsid w:val="00CD099A"/>
    <w:rsid w:val="00CD1789"/>
    <w:rsid w:val="00CD2226"/>
    <w:rsid w:val="00CD42FF"/>
    <w:rsid w:val="00CD7981"/>
    <w:rsid w:val="00CE15B9"/>
    <w:rsid w:val="00CE3E93"/>
    <w:rsid w:val="00CF4F3C"/>
    <w:rsid w:val="00CF6E1A"/>
    <w:rsid w:val="00D04854"/>
    <w:rsid w:val="00D07B4D"/>
    <w:rsid w:val="00D20B34"/>
    <w:rsid w:val="00D273BE"/>
    <w:rsid w:val="00D36A37"/>
    <w:rsid w:val="00D36FCC"/>
    <w:rsid w:val="00D3748A"/>
    <w:rsid w:val="00D416C2"/>
    <w:rsid w:val="00D41CF0"/>
    <w:rsid w:val="00D4616F"/>
    <w:rsid w:val="00D52AA7"/>
    <w:rsid w:val="00D6073C"/>
    <w:rsid w:val="00D61617"/>
    <w:rsid w:val="00D66B57"/>
    <w:rsid w:val="00D737E5"/>
    <w:rsid w:val="00D82B0C"/>
    <w:rsid w:val="00D978E0"/>
    <w:rsid w:val="00DA3AD6"/>
    <w:rsid w:val="00DA6B66"/>
    <w:rsid w:val="00DA7B7F"/>
    <w:rsid w:val="00DB02E4"/>
    <w:rsid w:val="00DB42ED"/>
    <w:rsid w:val="00DC11A1"/>
    <w:rsid w:val="00DC761A"/>
    <w:rsid w:val="00DD5F4F"/>
    <w:rsid w:val="00DD7968"/>
    <w:rsid w:val="00DE157C"/>
    <w:rsid w:val="00DE299B"/>
    <w:rsid w:val="00DE3F60"/>
    <w:rsid w:val="00DE5271"/>
    <w:rsid w:val="00DF0D8F"/>
    <w:rsid w:val="00E05692"/>
    <w:rsid w:val="00E073E1"/>
    <w:rsid w:val="00E07849"/>
    <w:rsid w:val="00E10077"/>
    <w:rsid w:val="00E142E6"/>
    <w:rsid w:val="00E161A5"/>
    <w:rsid w:val="00E206F2"/>
    <w:rsid w:val="00E22957"/>
    <w:rsid w:val="00E26367"/>
    <w:rsid w:val="00E55EEB"/>
    <w:rsid w:val="00E57AA4"/>
    <w:rsid w:val="00E61743"/>
    <w:rsid w:val="00E62D0D"/>
    <w:rsid w:val="00E6631E"/>
    <w:rsid w:val="00E713EE"/>
    <w:rsid w:val="00E861E6"/>
    <w:rsid w:val="00EA2543"/>
    <w:rsid w:val="00EA5CB0"/>
    <w:rsid w:val="00EA7D95"/>
    <w:rsid w:val="00EB1023"/>
    <w:rsid w:val="00ED30F2"/>
    <w:rsid w:val="00ED37C1"/>
    <w:rsid w:val="00EE2F78"/>
    <w:rsid w:val="00EE3937"/>
    <w:rsid w:val="00EE5924"/>
    <w:rsid w:val="00EE79DB"/>
    <w:rsid w:val="00F01EBE"/>
    <w:rsid w:val="00F02B0D"/>
    <w:rsid w:val="00F06289"/>
    <w:rsid w:val="00F15B17"/>
    <w:rsid w:val="00F1668D"/>
    <w:rsid w:val="00F200F9"/>
    <w:rsid w:val="00F22090"/>
    <w:rsid w:val="00F24A17"/>
    <w:rsid w:val="00F25C10"/>
    <w:rsid w:val="00F33D6C"/>
    <w:rsid w:val="00F3793D"/>
    <w:rsid w:val="00F50D1D"/>
    <w:rsid w:val="00F52043"/>
    <w:rsid w:val="00F616DD"/>
    <w:rsid w:val="00F6664A"/>
    <w:rsid w:val="00F66FF2"/>
    <w:rsid w:val="00F75973"/>
    <w:rsid w:val="00F770C0"/>
    <w:rsid w:val="00F82DFD"/>
    <w:rsid w:val="00F841C6"/>
    <w:rsid w:val="00F8579D"/>
    <w:rsid w:val="00F93089"/>
    <w:rsid w:val="00F93A86"/>
    <w:rsid w:val="00FA4387"/>
    <w:rsid w:val="00FB3155"/>
    <w:rsid w:val="00FC2661"/>
    <w:rsid w:val="00FD5538"/>
    <w:rsid w:val="00FE52BF"/>
    <w:rsid w:val="00FF0622"/>
    <w:rsid w:val="00FF54C9"/>
    <w:rsid w:val="00FF63AA"/>
    <w:rsid w:val="04F82111"/>
    <w:rsid w:val="0643325A"/>
    <w:rsid w:val="0A9B39E1"/>
    <w:rsid w:val="153B3244"/>
    <w:rsid w:val="1E1E083D"/>
    <w:rsid w:val="26C836D0"/>
    <w:rsid w:val="2A685020"/>
    <w:rsid w:val="2CBF0E1F"/>
    <w:rsid w:val="33D6278A"/>
    <w:rsid w:val="38BA425C"/>
    <w:rsid w:val="43D9101E"/>
    <w:rsid w:val="499C1040"/>
    <w:rsid w:val="49C05A15"/>
    <w:rsid w:val="49DF4468"/>
    <w:rsid w:val="6AC141C7"/>
    <w:rsid w:val="7C65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Times New Roman" w:hAnsi="Times New Roman" w:eastAsia="等线"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qFormat/>
    <w:uiPriority w:val="99"/>
    <w:rPr>
      <w:sz w:val="18"/>
      <w:szCs w:val="18"/>
    </w:rPr>
  </w:style>
  <w:style w:type="character" w:customStyle="1" w:styleId="13">
    <w:name w:val="fontstyle01"/>
    <w:basedOn w:val="8"/>
    <w:uiPriority w:val="0"/>
    <w:rPr>
      <w:rFonts w:hint="eastAsia" w:ascii="宋体" w:hAnsi="宋体" w:eastAsia="宋体"/>
      <w:color w:val="000000"/>
      <w:sz w:val="16"/>
      <w:szCs w:val="16"/>
    </w:rPr>
  </w:style>
  <w:style w:type="character" w:customStyle="1" w:styleId="14">
    <w:name w:val="fontstyle21"/>
    <w:basedOn w:val="8"/>
    <w:uiPriority w:val="0"/>
    <w:rPr>
      <w:rFonts w:hint="default" w:ascii="URWPalladioL-Bold" w:hAnsi="URWPalladioL-Bold"/>
      <w:b/>
      <w:bCs/>
      <w:color w:val="000000"/>
      <w:sz w:val="16"/>
      <w:szCs w:val="16"/>
    </w:rPr>
  </w:style>
  <w:style w:type="character" w:customStyle="1" w:styleId="15">
    <w:name w:val="fontstyle31"/>
    <w:basedOn w:val="8"/>
    <w:uiPriority w:val="0"/>
    <w:rPr>
      <w:rFonts w:hint="default" w:ascii="URWPalladioL-Roma" w:hAnsi="URWPalladioL-Roma"/>
      <w:color w:val="000000"/>
      <w:sz w:val="16"/>
      <w:szCs w:val="16"/>
    </w:rPr>
  </w:style>
  <w:style w:type="character" w:customStyle="1" w:styleId="16">
    <w:name w:val="fontstyle11"/>
    <w:basedOn w:val="8"/>
    <w:uiPriority w:val="0"/>
    <w:rPr>
      <w:rFonts w:hint="default" w:ascii="TimesNewRoman" w:hAnsi="TimesNewRoman"/>
      <w:color w:val="00000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6EFFCE7-A442-4990-A7F9-EDF47F54A331}">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24</Pages>
  <Words>8656</Words>
  <Characters>10752</Characters>
  <Lines>113</Lines>
  <Paragraphs>31</Paragraphs>
  <TotalTime>757</TotalTime>
  <ScaleCrop>false</ScaleCrop>
  <LinksUpToDate>false</LinksUpToDate>
  <CharactersWithSpaces>12824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2023-09-02T08:56:00Z</cp:lastPrinted>
  <dcterms:modified xsi:type="dcterms:W3CDTF">2023-09-06T07:14:07Z</dcterms:modified>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