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ascii="宋体" w:hAnsi="宋体"/>
          <w:sz w:val="52"/>
          <w:u w:val="single"/>
        </w:rPr>
        <w:t>2022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    海南师范大学         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   </w:t>
      </w:r>
      <w:r>
        <w:rPr>
          <w:rFonts w:hint="eastAsia"/>
          <w:sz w:val="28"/>
          <w:szCs w:val="28"/>
          <w:u w:val="single"/>
        </w:rPr>
        <w:t>冯华杰</w:t>
      </w:r>
      <w:r>
        <w:rPr>
          <w:rFonts w:hint="eastAsia"/>
          <w:sz w:val="30"/>
          <w:u w:val="single"/>
        </w:rPr>
        <w:t xml:space="preserve">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     副教授              </w:t>
      </w:r>
    </w:p>
    <w:p>
      <w:pPr>
        <w:ind w:firstLine="1920" w:firstLineChars="800"/>
        <w:rPr>
          <w:sz w:val="24"/>
          <w:u w:val="single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      化学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  教学科研型教授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 w:ascii="Times New Roman" w:hAnsi="Times New Roman" w:cs="Times New Roman"/>
          <w:sz w:val="24"/>
          <w:u w:val="single"/>
          <w:lang w:val="en-US" w:eastAsia="zh-CN"/>
        </w:rPr>
        <w:t xml:space="preserve">       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 </w:t>
      </w:r>
    </w:p>
    <w:p>
      <w:pPr>
        <w:ind w:firstLine="1920" w:firstLineChars="800"/>
        <w:rPr>
          <w:sz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   </w:t>
      </w:r>
      <w:r>
        <w:rPr>
          <w:sz w:val="24"/>
        </w:rPr>
        <w:t xml:space="preserve">2023  </w:t>
      </w:r>
      <w:r>
        <w:rPr>
          <w:rFonts w:hint="eastAsia"/>
          <w:sz w:val="24"/>
        </w:rPr>
        <w:t xml:space="preserve">年  </w:t>
      </w:r>
      <w:r>
        <w:rPr>
          <w:sz w:val="24"/>
        </w:rPr>
        <w:t>9</w:t>
      </w:r>
      <w:r>
        <w:rPr>
          <w:rFonts w:hint="eastAsia"/>
          <w:sz w:val="24"/>
        </w:rPr>
        <w:t xml:space="preserve">  月  </w:t>
      </w:r>
      <w:r>
        <w:rPr>
          <w:sz w:val="24"/>
        </w:rPr>
        <w:t>1</w:t>
      </w:r>
      <w:r>
        <w:rPr>
          <w:rFonts w:hint="eastAsia"/>
          <w:sz w:val="24"/>
        </w:rPr>
        <w:t xml:space="preserve">  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jc w:val="center"/>
        <w:rPr>
          <w:sz w:val="32"/>
        </w:rPr>
      </w:pPr>
      <w:r>
        <w:rPr>
          <w:sz w:val="32"/>
        </w:rPr>
        <w:br w:type="page"/>
      </w: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18—20页由二级学院评审工作委员会或职称办填写。填写内容应经人事部门审核认可，编号由人事（职改）部门统一编制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>
      <w:pPr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4.“毕业学校”填毕业学校当时的全称。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8.学年及学期表达：如2017-2018(一)、2015-2016(二)。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9.如填写表格内容较多，可自行增加行，没有内容的表格可删减行，但至少保留表头及一行，不可全删除。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10.2022年1月制表。</w:t>
      </w:r>
    </w:p>
    <w:p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565"/>
        <w:gridCol w:w="425"/>
        <w:gridCol w:w="283"/>
        <w:gridCol w:w="142"/>
        <w:gridCol w:w="567"/>
        <w:gridCol w:w="283"/>
        <w:gridCol w:w="284"/>
        <w:gridCol w:w="708"/>
        <w:gridCol w:w="289"/>
        <w:gridCol w:w="866"/>
        <w:gridCol w:w="263"/>
        <w:gridCol w:w="709"/>
        <w:gridCol w:w="146"/>
        <w:gridCol w:w="284"/>
        <w:gridCol w:w="276"/>
        <w:gridCol w:w="574"/>
        <w:gridCol w:w="283"/>
        <w:gridCol w:w="426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冯华杰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1981年10月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中共党员</w:t>
            </w:r>
          </w:p>
        </w:tc>
        <w:tc>
          <w:tcPr>
            <w:tcW w:w="1843" w:type="dxa"/>
            <w:gridSpan w:val="3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物理化学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5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中山大学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博士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物理化学</w:t>
            </w:r>
          </w:p>
        </w:tc>
        <w:tc>
          <w:tcPr>
            <w:tcW w:w="1843" w:type="dxa"/>
            <w:gridSpan w:val="3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5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2011年6月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化学</w:t>
            </w:r>
            <w:bookmarkStart w:id="0" w:name="_GoBack"/>
            <w:bookmarkEnd w:id="0"/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正常晋升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6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副教授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2013年12月</w:t>
            </w:r>
          </w:p>
        </w:tc>
        <w:tc>
          <w:tcPr>
            <w:tcW w:w="2273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√)</w:t>
            </w:r>
          </w:p>
        </w:tc>
        <w:tc>
          <w:tcPr>
            <w:tcW w:w="297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□社会科学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sym w:font="Wingdings" w:char="F0FE"/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自然科学</w:t>
            </w: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6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时间：2017年1月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单位：海南师范大学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6</w:t>
            </w:r>
            <w:r>
              <w:rPr>
                <w:rFonts w:hint="eastAsia" w:ascii="宋体" w:hAnsi="宋体" w:cs="Arial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物理化学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免试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342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化学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241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教学科研型教授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4" w:type="dxa"/>
            <w:gridSpan w:val="3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17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4" w:type="dxa"/>
            <w:gridSpan w:val="3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17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2000年9月—2005年6月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中山大学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化学与化学工程学院化学专业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郭燕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200</w:t>
            </w:r>
            <w:r>
              <w:rPr>
                <w:rFonts w:ascii="宋体" w:hAnsi="宋体" w:cs="Arial"/>
                <w:kern w:val="0"/>
                <w:szCs w:val="21"/>
              </w:rPr>
              <w:t>6</w:t>
            </w:r>
            <w:r>
              <w:rPr>
                <w:rFonts w:hint="eastAsia" w:ascii="宋体" w:hAnsi="宋体" w:cs="Arial"/>
                <w:kern w:val="0"/>
                <w:szCs w:val="21"/>
              </w:rPr>
              <w:t>年9月—200</w:t>
            </w:r>
            <w:r>
              <w:rPr>
                <w:rFonts w:ascii="宋体" w:hAnsi="宋体" w:cs="Arial"/>
                <w:kern w:val="0"/>
                <w:szCs w:val="21"/>
              </w:rPr>
              <w:t>11</w:t>
            </w:r>
            <w:r>
              <w:rPr>
                <w:rFonts w:hint="eastAsia" w:ascii="宋体" w:hAnsi="宋体" w:cs="Arial"/>
                <w:kern w:val="0"/>
                <w:szCs w:val="21"/>
              </w:rPr>
              <w:t>年6月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中山大学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化学与化学工程学院物理化学专业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陈六平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</w:t>
            </w:r>
            <w:r>
              <w:rPr>
                <w:rFonts w:ascii="宋体" w:hAnsi="宋体" w:cs="Arial"/>
                <w:kern w:val="0"/>
                <w:szCs w:val="21"/>
              </w:rPr>
              <w:t>17</w:t>
            </w:r>
            <w:r>
              <w:rPr>
                <w:rFonts w:hint="eastAsia" w:ascii="宋体" w:hAnsi="宋体" w:cs="Arial"/>
                <w:kern w:val="0"/>
                <w:szCs w:val="21"/>
              </w:rPr>
              <w:t>年9月—20</w:t>
            </w:r>
            <w:r>
              <w:rPr>
                <w:rFonts w:ascii="宋体" w:hAnsi="宋体" w:cs="Arial"/>
                <w:kern w:val="0"/>
                <w:szCs w:val="21"/>
              </w:rPr>
              <w:t>18</w:t>
            </w:r>
            <w:r>
              <w:rPr>
                <w:rFonts w:hint="eastAsia" w:ascii="宋体" w:hAnsi="宋体" w:cs="Arial"/>
                <w:kern w:val="0"/>
                <w:szCs w:val="21"/>
              </w:rPr>
              <w:t>年6月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进修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北京大学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化学与分子工程学院物理化学专业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高毅勤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/>
    <w:p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 止  时  间</w:t>
            </w:r>
          </w:p>
        </w:tc>
        <w:tc>
          <w:tcPr>
            <w:tcW w:w="326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    位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 事 何 专 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  术  工  作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2011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szCs w:val="21"/>
              </w:rPr>
              <w:t>2016</w:t>
            </w:r>
            <w:r>
              <w:rPr>
                <w:rFonts w:hint="eastAsia"/>
                <w:szCs w:val="21"/>
              </w:rPr>
              <w:t xml:space="preserve">年   </w:t>
            </w:r>
            <w:r>
              <w:rPr>
                <w:szCs w:val="21"/>
              </w:rPr>
              <w:t>12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海南师范大学</w:t>
            </w:r>
          </w:p>
        </w:tc>
        <w:tc>
          <w:tcPr>
            <w:tcW w:w="241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高校教师</w:t>
            </w:r>
          </w:p>
        </w:tc>
        <w:tc>
          <w:tcPr>
            <w:tcW w:w="1701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讲师（其中高聘副教授两年）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2017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月—   年   月</w:t>
            </w:r>
          </w:p>
        </w:tc>
        <w:tc>
          <w:tcPr>
            <w:tcW w:w="326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海南师范大学</w:t>
            </w:r>
          </w:p>
        </w:tc>
        <w:tc>
          <w:tcPr>
            <w:tcW w:w="241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高校教师</w:t>
            </w:r>
          </w:p>
        </w:tc>
        <w:tc>
          <w:tcPr>
            <w:tcW w:w="1701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</w:p>
        </w:tc>
      </w:tr>
    </w:tbl>
    <w:p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冯华杰坚持四项基本原则，拥护中国共产党的领导，热爱社会主义祖国，贯彻执行党的路线、方针和政策，始终保持党员的先进性和纯洁性，爱岗敬业，严谨从事科学研究。2013年、201</w:t>
            </w:r>
            <w:r>
              <w:rPr>
                <w:rFonts w:ascii="宋体" w:hAnsi="宋体" w:cs="Arial"/>
                <w:kern w:val="0"/>
                <w:szCs w:val="21"/>
              </w:rPr>
              <w:t>6</w:t>
            </w:r>
            <w:r>
              <w:rPr>
                <w:rFonts w:hint="eastAsia" w:ascii="宋体" w:hAnsi="宋体" w:cs="Arial"/>
                <w:kern w:val="0"/>
                <w:szCs w:val="21"/>
              </w:rPr>
              <w:t>年被评为海南师范大学优秀共产党员。2</w:t>
            </w:r>
            <w:r>
              <w:rPr>
                <w:rFonts w:ascii="宋体" w:hAnsi="宋体" w:cs="Arial"/>
                <w:kern w:val="0"/>
                <w:szCs w:val="21"/>
              </w:rPr>
              <w:t>021</w:t>
            </w:r>
            <w:r>
              <w:rPr>
                <w:rFonts w:hint="eastAsia" w:ascii="宋体" w:hAnsi="宋体" w:cs="Arial"/>
                <w:kern w:val="0"/>
                <w:szCs w:val="21"/>
              </w:rPr>
              <w:t>年被评为海南师范大学化学与化工学院优秀共产党员。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任现职以来的考核结果(高级职称至少填五年）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</w:t>
            </w:r>
            <w:r>
              <w:rPr>
                <w:rFonts w:ascii="宋体" w:hAnsi="宋体" w:cs="Arial"/>
                <w:kern w:val="0"/>
                <w:szCs w:val="21"/>
              </w:rPr>
              <w:t>7</w:t>
            </w:r>
            <w:r>
              <w:rPr>
                <w:rFonts w:hint="eastAsia" w:ascii="宋体" w:hAnsi="宋体" w:cs="Arial"/>
                <w:kern w:val="0"/>
                <w:szCs w:val="21"/>
              </w:rPr>
              <w:t>、2018、2019年合格，2020年优秀，20</w:t>
            </w:r>
            <w:r>
              <w:rPr>
                <w:rFonts w:ascii="宋体" w:hAnsi="宋体" w:cs="Arial"/>
                <w:kern w:val="0"/>
                <w:szCs w:val="21"/>
              </w:rPr>
              <w:t>21</w:t>
            </w:r>
            <w:r>
              <w:rPr>
                <w:rFonts w:hint="eastAsia" w:ascii="宋体" w:hAnsi="宋体" w:cs="Arial"/>
                <w:kern w:val="0"/>
                <w:szCs w:val="21"/>
              </w:rPr>
              <w:t>年合格，20</w:t>
            </w:r>
            <w:r>
              <w:rPr>
                <w:rFonts w:ascii="宋体" w:hAnsi="宋体" w:cs="Arial"/>
                <w:kern w:val="0"/>
                <w:szCs w:val="21"/>
              </w:rPr>
              <w:t>22</w:t>
            </w:r>
            <w:r>
              <w:rPr>
                <w:rFonts w:hint="eastAsia" w:ascii="宋体" w:hAnsi="宋体" w:cs="Arial"/>
                <w:kern w:val="0"/>
                <w:szCs w:val="21"/>
              </w:rPr>
              <w:t>年合格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师德师风年度考核结论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到北京大学访学，2017年9月至2018年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6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2011年9月至2017年7月，2018年9月至202</w:t>
            </w:r>
            <w:r>
              <w:rPr>
                <w:rFonts w:ascii="宋体" w:hAnsi="宋体" w:cs="Arial"/>
                <w:kern w:val="0"/>
                <w:szCs w:val="21"/>
              </w:rPr>
              <w:t>1</w:t>
            </w:r>
            <w:r>
              <w:rPr>
                <w:rFonts w:hint="eastAsia" w:ascii="宋体" w:hAnsi="宋体" w:cs="Arial"/>
                <w:kern w:val="0"/>
                <w:szCs w:val="21"/>
              </w:rPr>
              <w:t>年12月在化学与化工学院担任班主任</w:t>
            </w:r>
          </w:p>
        </w:tc>
      </w:tr>
    </w:tbl>
    <w:p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268"/>
        <w:gridCol w:w="2126"/>
        <w:gridCol w:w="850"/>
        <w:gridCol w:w="681"/>
        <w:gridCol w:w="879"/>
        <w:gridCol w:w="850"/>
        <w:gridCol w:w="5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任现职以来的教学业绩情况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= 1 \* GB3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szCs w:val="21"/>
              </w:rPr>
              <w:t>①</w:t>
            </w:r>
            <w:r>
              <w:rPr>
                <w:rFonts w:hint="eastAsia" w:ascii="仿宋_GB2312" w:eastAsia="仿宋_GB2312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任现职以来，承担课堂教学工作量共计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>2189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>365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学时，其中本科生课堂教学工作量共计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>1380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>230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学时，其中实践类共计</w:t>
            </w:r>
            <w:r>
              <w:rPr>
                <w:rFonts w:ascii="仿宋_GB2312" w:eastAsia="仿宋_GB2312"/>
                <w:szCs w:val="21"/>
                <w:u w:val="single"/>
              </w:rPr>
              <w:t>728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ascii="仿宋_GB2312" w:eastAsia="仿宋_GB2312"/>
                <w:szCs w:val="21"/>
                <w:u w:val="single"/>
              </w:rPr>
              <w:t>121</w:t>
            </w:r>
            <w:r>
              <w:rPr>
                <w:rFonts w:hint="eastAsia" w:ascii="仿宋_GB2312" w:eastAsia="仿宋_GB2312"/>
                <w:szCs w:val="21"/>
              </w:rPr>
              <w:t>学时。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②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仿宋_GB2312" w:hAnsi="宋体" w:eastAsia="仿宋_GB2312" w:cs="Arial"/>
                <w:kern w:val="0"/>
                <w:szCs w:val="21"/>
                <w:u w:val="single"/>
              </w:rPr>
              <w:t>100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  % </w:t>
            </w:r>
            <w:r>
              <w:rPr>
                <w:rFonts w:hint="eastAsia" w:ascii="仿宋_GB2312" w:eastAsia="仿宋_GB2312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③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本次晋升专业技术资格的课程评估成绩为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 A  </w:t>
            </w:r>
            <w:r>
              <w:rPr>
                <w:rFonts w:hint="eastAsia" w:ascii="仿宋_GB2312" w:eastAsia="仿宋_GB2312"/>
                <w:szCs w:val="21"/>
              </w:rPr>
              <w:t>等级。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④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担任毕业实习和论文指导工作（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）届；或担任本科生创新创业活动（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）项；或担任本科生专业竞赛指导（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）项；或担任本科生开展寒暑假社会实践（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2016-2017</w:t>
            </w:r>
            <w:r>
              <w:rPr>
                <w:rFonts w:hint="eastAsia" w:ascii="Times New Roman" w:hAnsi="Times New Roman" w:cs="Times New Roman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结构化学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2014应用化学1班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64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化学与社会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化学与社会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化学与社会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化学与社会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阳光驱动世界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2018-2019</w:t>
            </w:r>
            <w:r>
              <w:rPr>
                <w:rFonts w:hint="eastAsia" w:ascii="Times New Roman" w:hAnsi="Times New Roman" w:cs="Times New Roman"/>
                <w:szCs w:val="21"/>
              </w:rPr>
              <w:t>(一)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大学化学实验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2016化学2班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45×2=90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普通化学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2018地化生类7班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48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计算机二级培训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2017应用化学（3+2）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阳光驱动世界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2018-2019</w:t>
            </w:r>
            <w:r>
              <w:rPr>
                <w:rFonts w:hint="eastAsia" w:ascii="Times New Roman" w:hAnsi="Times New Roman" w:cs="Times New Roman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结构化学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2016化学2班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64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2016化学1班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2016化学2班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2016化学3班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化学与社会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化学与社会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阳光驱动世界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全校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2019-2020</w:t>
            </w:r>
            <w:r>
              <w:rPr>
                <w:rFonts w:hint="eastAsia" w:ascii="Times New Roman" w:hAnsi="Times New Roman" w:cs="Times New Roman"/>
                <w:szCs w:val="21"/>
              </w:rPr>
              <w:t>(一)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大学化学实验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2019应用化学（3+2）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30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普通化学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2019地化生类7班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48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配位化学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2016化学1班、2班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配位化学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2016化学3班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计算机二级培训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2018应用化学（3+2）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2019-2020</w:t>
            </w:r>
            <w:r>
              <w:rPr>
                <w:rFonts w:hint="eastAsia" w:ascii="Times New Roman" w:hAnsi="Times New Roman" w:cs="Times New Roman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结构化学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2017化学1班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64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结构化学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2017化学2班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64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2017化学1班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2017化学2班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2017化学3班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2020-2021</w:t>
            </w:r>
            <w:r>
              <w:rPr>
                <w:rFonts w:hint="eastAsia" w:ascii="Times New Roman" w:hAnsi="Times New Roman" w:cs="Times New Roman"/>
                <w:szCs w:val="21"/>
              </w:rPr>
              <w:t>(一)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计算机专业应用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2019地化生类5班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计算机专业应用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2019地化生类6班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计算机二级培训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2019应用化学（3+2）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普通化学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2020地化生类8班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48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大学化学实验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2020应用化学(3+2)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30×2=60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2020-2021</w:t>
            </w:r>
            <w:r>
              <w:rPr>
                <w:rFonts w:hint="eastAsia" w:ascii="Times New Roman" w:hAnsi="Times New Roman" w:cs="Times New Roman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结构化学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2018</w:t>
            </w:r>
            <w:r>
              <w:rPr>
                <w:rFonts w:hint="eastAsia" w:ascii="Times New Roman" w:hAnsi="Times New Roman" w:eastAsia="宋体" w:cs="Times New Roman"/>
                <w:szCs w:val="21"/>
                <w:shd w:val="clear" w:color="auto" w:fill="FFFFFF"/>
              </w:rPr>
              <w:t>应用</w:t>
            </w: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化学1班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64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2018化学1班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2018化学2班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教学课件设计与制作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2018化学3班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2021-2022</w:t>
            </w:r>
            <w:r>
              <w:rPr>
                <w:rFonts w:hint="eastAsia" w:ascii="Times New Roman" w:hAnsi="Times New Roman" w:cs="Times New Roman"/>
                <w:szCs w:val="21"/>
              </w:rPr>
              <w:t>(一)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结构化学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2019</w:t>
            </w:r>
            <w:r>
              <w:rPr>
                <w:rFonts w:hint="eastAsia" w:ascii="Times New Roman" w:hAnsi="Times New Roman" w:eastAsia="宋体" w:cs="Times New Roman"/>
                <w:szCs w:val="21"/>
                <w:shd w:val="clear" w:color="auto" w:fill="FFFFFF"/>
              </w:rPr>
              <w:t>应用</w:t>
            </w: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化学2班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64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计算机专业应用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2020地化生类5班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计算机专业应用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2020地化生类6班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计算机二级培训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2020应用化学（3+2）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2021-2022</w:t>
            </w:r>
            <w:r>
              <w:rPr>
                <w:rFonts w:hint="eastAsia" w:ascii="Times New Roman" w:hAnsi="Times New Roman" w:cs="Times New Roman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结构化学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2019化学2班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64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普通化学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shd w:val="clear" w:color="auto" w:fill="FFFFFF"/>
              </w:rPr>
              <w:t>2021地化生类13班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48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2022-2023</w:t>
            </w:r>
            <w:r>
              <w:rPr>
                <w:rFonts w:hint="eastAsia" w:ascii="Times New Roman" w:hAnsi="Times New Roman" w:cs="Times New Roman"/>
                <w:szCs w:val="21"/>
              </w:rPr>
              <w:t>(一)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普通化学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shd w:val="clear" w:color="auto" w:fill="FFFFFF"/>
              </w:rPr>
              <w:t>2022地化生类10班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48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计算机二级培训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2021应用化学（3+2）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1380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2018-2019</w:t>
            </w:r>
            <w:r>
              <w:rPr>
                <w:rFonts w:hint="eastAsia" w:ascii="Times New Roman" w:hAnsi="Times New Roman" w:cs="Times New Roman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cs="Times New Roman" w:asciiTheme="minorEastAsia" w:hAnsiTheme="minorEastAsia"/>
                <w:szCs w:val="21"/>
              </w:rPr>
              <w:t>量子化学原理与应用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cs="Times New Roman" w:asciiTheme="minorEastAsia" w:hAnsiTheme="minorEastAsia"/>
                <w:szCs w:val="21"/>
              </w:rPr>
              <w:t>2018学硕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2019-2020</w:t>
            </w:r>
            <w:r>
              <w:rPr>
                <w:rFonts w:hint="eastAsia" w:ascii="Times New Roman" w:hAnsi="Times New Roman" w:cs="Times New Roman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cs="Times New Roman" w:asciiTheme="minorEastAsia" w:hAnsiTheme="minorEastAsia"/>
                <w:szCs w:val="21"/>
              </w:rPr>
              <w:t>量子化学原理与应用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cs="Times New Roman" w:asciiTheme="minorEastAsia" w:hAnsiTheme="minorEastAsia"/>
                <w:szCs w:val="21"/>
              </w:rPr>
              <w:t>2019学硕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2020-2021</w:t>
            </w:r>
            <w:r>
              <w:rPr>
                <w:rFonts w:hint="eastAsia" w:ascii="Times New Roman" w:hAnsi="Times New Roman" w:cs="Times New Roman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cs="Times New Roman" w:asciiTheme="minorEastAsia" w:hAnsiTheme="minorEastAsia"/>
                <w:szCs w:val="21"/>
              </w:rPr>
              <w:t>量子化学原理与应用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cs="Times New Roman" w:asciiTheme="minorEastAsia" w:hAnsiTheme="minorEastAsia"/>
                <w:szCs w:val="21"/>
              </w:rPr>
              <w:t>2020学硕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2021-2022</w:t>
            </w:r>
            <w:r>
              <w:rPr>
                <w:rFonts w:hint="eastAsia" w:ascii="Times New Roman" w:hAnsi="Times New Roman" w:cs="Times New Roman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分子模拟与计算化学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cs="Times New Roman" w:asciiTheme="minorEastAsia" w:hAnsiTheme="minorEastAsia"/>
                <w:szCs w:val="21"/>
              </w:rPr>
              <w:t>2021学硕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9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2022-2023</w:t>
            </w:r>
            <w:r>
              <w:rPr>
                <w:rFonts w:hint="eastAsia" w:ascii="Times New Roman" w:hAnsi="Times New Roman" w:cs="Times New Roman"/>
                <w:szCs w:val="21"/>
              </w:rPr>
              <w:t>(一)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现代教育技术应用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cs="Times New Roman" w:asciiTheme="minorEastAsia" w:hAnsiTheme="minorEastAsia"/>
                <w:szCs w:val="21"/>
              </w:rPr>
              <w:t>2021</w:t>
            </w:r>
            <w:r>
              <w:rPr>
                <w:rFonts w:hint="eastAsia" w:cs="Times New Roman" w:asciiTheme="minorEastAsia" w:hAnsiTheme="minorEastAsia"/>
                <w:szCs w:val="21"/>
              </w:rPr>
              <w:t>学科教学（化学）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36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小计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81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任现职以来实践类教学工作量业绩表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实践教学时数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-201</w:t>
            </w: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毕业论文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2013</w:t>
            </w:r>
            <w:r>
              <w:rPr>
                <w:rFonts w:ascii="Times New Roman" w:hAnsi="Times New Roman" w:eastAsia="宋体" w:cs="Times New Roman"/>
                <w:szCs w:val="21"/>
              </w:rPr>
              <w:t>化学、应用化学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-201</w:t>
            </w: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大学生创新训练计划项目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201</w:t>
            </w:r>
            <w:r>
              <w:rPr>
                <w:rFonts w:ascii="Times New Roman" w:hAnsi="Times New Roman" w:eastAsia="宋体" w:cs="Times New Roman"/>
                <w:szCs w:val="21"/>
              </w:rPr>
              <w:t>4化学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24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-201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毕业论文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201</w:t>
            </w:r>
            <w:r>
              <w:rPr>
                <w:rFonts w:ascii="Times New Roman" w:hAnsi="Times New Roman" w:eastAsia="宋体" w:cs="Times New Roman"/>
                <w:szCs w:val="21"/>
              </w:rPr>
              <w:t>4化学、应用化学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2018-2019(一)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szCs w:val="21"/>
              </w:rPr>
              <w:t>集中实习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201</w:t>
            </w:r>
            <w:r>
              <w:rPr>
                <w:rFonts w:ascii="Times New Roman" w:hAnsi="Times New Roman" w:eastAsia="宋体" w:cs="Times New Roman"/>
                <w:szCs w:val="21"/>
              </w:rPr>
              <w:t>5化学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100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2018-2019(二)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szCs w:val="21"/>
              </w:rPr>
              <w:t>毕业论文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201</w:t>
            </w:r>
            <w:r>
              <w:rPr>
                <w:rFonts w:ascii="Times New Roman" w:hAnsi="Times New Roman" w:eastAsia="宋体" w:cs="Times New Roman"/>
                <w:szCs w:val="21"/>
              </w:rPr>
              <w:t>5化学、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制药工程，2017应用化学（3+2）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42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2018-2019(二)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szCs w:val="21"/>
              </w:rPr>
              <w:t>大学生创新训练计划项目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2016化学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12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-20</w:t>
            </w:r>
            <w:r>
              <w:rPr>
                <w:szCs w:val="21"/>
              </w:rPr>
              <w:t>20</w:t>
            </w:r>
            <w:r>
              <w:rPr>
                <w:rFonts w:hint="eastAsia"/>
                <w:szCs w:val="21"/>
              </w:rPr>
              <w:t>(一)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szCs w:val="21"/>
              </w:rPr>
              <w:t>集中实习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201</w:t>
            </w:r>
            <w:r>
              <w:rPr>
                <w:rFonts w:ascii="Times New Roman" w:hAnsi="Times New Roman" w:eastAsia="宋体" w:cs="Times New Roman"/>
                <w:szCs w:val="21"/>
              </w:rPr>
              <w:t>6化学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140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szCs w:val="21"/>
              </w:rPr>
              <w:t>19</w:t>
            </w:r>
            <w:r>
              <w:rPr>
                <w:rFonts w:hint="eastAsia"/>
                <w:szCs w:val="21"/>
              </w:rPr>
              <w:t>-20</w:t>
            </w:r>
            <w:r>
              <w:rPr>
                <w:szCs w:val="21"/>
              </w:rPr>
              <w:t>20</w:t>
            </w:r>
            <w:r>
              <w:rPr>
                <w:rFonts w:hint="eastAsia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szCs w:val="21"/>
              </w:rPr>
              <w:t>毕业论文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201</w:t>
            </w:r>
            <w:r>
              <w:rPr>
                <w:rFonts w:ascii="Times New Roman" w:hAnsi="Times New Roman" w:eastAsia="宋体" w:cs="Times New Roman"/>
                <w:szCs w:val="21"/>
              </w:rPr>
              <w:t>6化学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szCs w:val="21"/>
              </w:rPr>
              <w:t>19</w:t>
            </w:r>
            <w:r>
              <w:rPr>
                <w:rFonts w:hint="eastAsia"/>
                <w:szCs w:val="21"/>
              </w:rPr>
              <w:t>-20</w:t>
            </w:r>
            <w:r>
              <w:rPr>
                <w:szCs w:val="21"/>
              </w:rPr>
              <w:t>20</w:t>
            </w:r>
            <w:r>
              <w:rPr>
                <w:rFonts w:hint="eastAsia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szCs w:val="21"/>
              </w:rPr>
              <w:t>大学生创新训练计划项目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2018应用化学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24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szCs w:val="21"/>
              </w:rPr>
              <w:t>20</w:t>
            </w:r>
            <w:r>
              <w:rPr>
                <w:rFonts w:hint="eastAsia"/>
                <w:szCs w:val="21"/>
              </w:rPr>
              <w:t>-20</w:t>
            </w:r>
            <w:r>
              <w:rPr>
                <w:szCs w:val="21"/>
              </w:rPr>
              <w:t>21</w:t>
            </w:r>
            <w:r>
              <w:rPr>
                <w:rFonts w:hint="eastAsia"/>
                <w:szCs w:val="21"/>
              </w:rPr>
              <w:t>(一)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szCs w:val="21"/>
              </w:rPr>
              <w:t>集中实习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201</w:t>
            </w:r>
            <w:r>
              <w:rPr>
                <w:rFonts w:ascii="Times New Roman" w:hAnsi="Times New Roman" w:eastAsia="宋体" w:cs="Times New Roman"/>
                <w:szCs w:val="21"/>
              </w:rPr>
              <w:t>7化学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140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szCs w:val="21"/>
              </w:rPr>
              <w:t>20</w:t>
            </w:r>
            <w:r>
              <w:rPr>
                <w:rFonts w:hint="eastAsia"/>
                <w:szCs w:val="21"/>
              </w:rPr>
              <w:t>-20</w:t>
            </w:r>
            <w:r>
              <w:rPr>
                <w:szCs w:val="21"/>
              </w:rPr>
              <w:t>21</w:t>
            </w:r>
            <w:r>
              <w:rPr>
                <w:rFonts w:hint="eastAsia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szCs w:val="21"/>
              </w:rPr>
              <w:t>毕业论文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201</w:t>
            </w:r>
            <w:r>
              <w:rPr>
                <w:rFonts w:ascii="Times New Roman" w:hAnsi="Times New Roman" w:eastAsia="宋体" w:cs="Times New Roman"/>
                <w:szCs w:val="21"/>
              </w:rPr>
              <w:t>7化学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，201</w:t>
            </w:r>
            <w:r>
              <w:rPr>
                <w:rFonts w:ascii="Times New Roman" w:hAnsi="Times New Roman" w:eastAsia="宋体" w:cs="Times New Roman"/>
                <w:szCs w:val="21"/>
              </w:rPr>
              <w:t>9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应用化学（3+2）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szCs w:val="21"/>
              </w:rPr>
              <w:t>20</w:t>
            </w:r>
            <w:r>
              <w:rPr>
                <w:rFonts w:hint="eastAsia"/>
                <w:szCs w:val="21"/>
              </w:rPr>
              <w:t>-20</w:t>
            </w:r>
            <w:r>
              <w:rPr>
                <w:szCs w:val="21"/>
              </w:rPr>
              <w:t>21</w:t>
            </w:r>
            <w:r>
              <w:rPr>
                <w:rFonts w:hint="eastAsia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szCs w:val="21"/>
              </w:rPr>
              <w:t>大学生创新训练计划项目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2018应用化学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24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szCs w:val="21"/>
              </w:rPr>
              <w:t>21</w:t>
            </w:r>
            <w:r>
              <w:rPr>
                <w:rFonts w:hint="eastAsia"/>
                <w:szCs w:val="21"/>
              </w:rPr>
              <w:t>-20</w:t>
            </w:r>
            <w:r>
              <w:rPr>
                <w:szCs w:val="21"/>
              </w:rPr>
              <w:t>22</w:t>
            </w:r>
            <w:r>
              <w:rPr>
                <w:rFonts w:hint="eastAsia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szCs w:val="21"/>
              </w:rPr>
              <w:t>毕业论文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201</w:t>
            </w:r>
            <w:r>
              <w:rPr>
                <w:rFonts w:ascii="Times New Roman" w:hAnsi="Times New Roman" w:eastAsia="宋体" w:cs="Times New Roman"/>
                <w:szCs w:val="21"/>
              </w:rPr>
              <w:t>8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应用化学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36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szCs w:val="21"/>
              </w:rPr>
              <w:t>21</w:t>
            </w:r>
            <w:r>
              <w:rPr>
                <w:rFonts w:hint="eastAsia"/>
                <w:szCs w:val="21"/>
              </w:rPr>
              <w:t>-20</w:t>
            </w:r>
            <w:r>
              <w:rPr>
                <w:szCs w:val="21"/>
              </w:rPr>
              <w:t>22</w:t>
            </w:r>
            <w:r>
              <w:rPr>
                <w:rFonts w:hint="eastAsia"/>
                <w:szCs w:val="21"/>
              </w:rPr>
              <w:t>(二)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szCs w:val="21"/>
              </w:rPr>
              <w:t>大学生创新训练计划项目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201</w:t>
            </w:r>
            <w:r>
              <w:rPr>
                <w:rFonts w:ascii="Times New Roman" w:hAnsi="Times New Roman" w:eastAsia="宋体" w:cs="Times New Roman"/>
                <w:szCs w:val="21"/>
              </w:rPr>
              <w:t>9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应用化学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24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728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指导学生实习、论文、实践情况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cs="Times New Roman"/>
              </w:rPr>
              <w:t>自2018年学院师范专业学生集中实习以来，本人连续三年主动报名带队实习，认真履行职责，被评为优秀实习带队老师。</w:t>
            </w:r>
            <w:r>
              <w:rPr>
                <w:rFonts w:hint="eastAsia" w:ascii="Times New Roman" w:hAnsi="Times New Roman" w:cs="Times New Roman"/>
              </w:rPr>
              <w:t>指导学生毕业论文</w:t>
            </w:r>
            <w:r>
              <w:rPr>
                <w:rFonts w:ascii="Times New Roman" w:hAnsi="Times New Roman" w:cs="Times New Roman"/>
              </w:rPr>
              <w:t>40</w:t>
            </w:r>
            <w:r>
              <w:rPr>
                <w:rFonts w:hint="eastAsia" w:ascii="Times New Roman" w:hAnsi="Times New Roman" w:cs="Times New Roman"/>
              </w:rPr>
              <w:t>人，</w:t>
            </w:r>
            <w:r>
              <w:rPr>
                <w:rFonts w:ascii="Times New Roman" w:hAnsi="Times New Roman" w:cs="Times New Roman"/>
              </w:rPr>
              <w:t>指导本科生获得大学生创新训练项目省级立项4项</w:t>
            </w:r>
            <w:r>
              <w:rPr>
                <w:rFonts w:hint="eastAsia" w:ascii="Times New Roman" w:hAnsi="Times New Roman" w:cs="Times New Roman"/>
              </w:rPr>
              <w:t>、校</w:t>
            </w:r>
            <w:r>
              <w:rPr>
                <w:rFonts w:ascii="Times New Roman" w:hAnsi="Times New Roman" w:cs="Times New Roman"/>
              </w:rPr>
              <w:t>级立项1项，指导本科生以第一作者发表学术论文10篇。</w:t>
            </w: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</w:tr>
    </w:tbl>
    <w:p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30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3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30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5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1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5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100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1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100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全国B类指导奖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全国C类指导奖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139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205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360" w:lineRule="exact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spacing w:line="360" w:lineRule="exact"/>
        <w:ind w:firstLine="840" w:firstLineChars="3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2.当【课堂教学+教学研究+教学成果三项分值】超过【初始教学总分】的50%时，需将此三项的小计分值按【初始教学总分】的50%计入个人【最后教学总分】（只折算一次）。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>
      <w:pPr>
        <w:widowControl/>
        <w:jc w:val="left"/>
      </w:pPr>
      <w:r>
        <w:br w:type="page"/>
      </w:r>
    </w:p>
    <w:p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依托国家级实验教学示范中心的化学类专业学生创新能力培养</w:t>
            </w:r>
          </w:p>
        </w:tc>
        <w:tc>
          <w:tcPr>
            <w:tcW w:w="70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70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二等奖</w:t>
            </w:r>
          </w:p>
        </w:tc>
        <w:tc>
          <w:tcPr>
            <w:tcW w:w="141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海南省教育厅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2020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5</w:t>
            </w: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阳光驱动世界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海南省教育厅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2014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阳光驱动世界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教育部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2015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物理化学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海南省教育厅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2017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</w:t>
            </w: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任现职以来科研创新能力评价计分汇总表2-1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80"/>
        <w:gridCol w:w="1426"/>
        <w:gridCol w:w="2121"/>
        <w:gridCol w:w="297"/>
        <w:gridCol w:w="837"/>
        <w:gridCol w:w="708"/>
        <w:gridCol w:w="712"/>
        <w:gridCol w:w="709"/>
        <w:gridCol w:w="709"/>
        <w:gridCol w:w="7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任现职以来科研创新能力评价计分汇总表2-2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任现职以来科研创新能力评价计分汇总表2-1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441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268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459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3446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3446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/>
    <w:p>
      <w:pPr>
        <w:widowControl/>
        <w:jc w:val="left"/>
      </w:pPr>
      <w:r>
        <w:br w:type="page"/>
      </w:r>
    </w:p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445"/>
        <w:gridCol w:w="948"/>
        <w:gridCol w:w="993"/>
        <w:gridCol w:w="425"/>
        <w:gridCol w:w="567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44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9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批准号</w:t>
            </w:r>
          </w:p>
        </w:tc>
        <w:tc>
          <w:tcPr>
            <w:tcW w:w="99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425" w:type="dxa"/>
            <w:vAlign w:val="center"/>
          </w:tcPr>
          <w:p>
            <w:r>
              <w:rPr>
                <w:rFonts w:hint="eastAsia"/>
              </w:rPr>
              <w:t>等级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级别</w:t>
            </w:r>
          </w:p>
        </w:tc>
        <w:tc>
          <w:tcPr>
            <w:tcW w:w="850" w:type="dxa"/>
            <w:vAlign w:val="center"/>
          </w:tcPr>
          <w:p>
            <w:r>
              <w:rPr>
                <w:rFonts w:hint="eastAsia"/>
              </w:rPr>
              <w:t>立项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立项经费（万元）</w:t>
            </w: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是否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是否</w:t>
            </w:r>
          </w:p>
          <w:p>
            <w:pPr>
              <w:widowControl/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结项</w:t>
            </w:r>
          </w:p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2445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超临界混合流体中共溶剂作用机理及其传递性质的分子模拟研究</w:t>
            </w:r>
          </w:p>
        </w:tc>
        <w:tc>
          <w:tcPr>
            <w:tcW w:w="9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212014</w:t>
            </w:r>
          </w:p>
        </w:tc>
        <w:tc>
          <w:tcPr>
            <w:tcW w:w="99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海南省自然科学基金项目</w:t>
            </w:r>
          </w:p>
        </w:tc>
        <w:tc>
          <w:tcPr>
            <w:tcW w:w="42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C</w:t>
            </w:r>
          </w:p>
        </w:tc>
        <w:tc>
          <w:tcPr>
            <w:tcW w:w="567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C3</w:t>
            </w:r>
          </w:p>
        </w:tc>
        <w:tc>
          <w:tcPr>
            <w:tcW w:w="85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445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二氧化碳置换天然气水合物的模拟研究</w:t>
            </w:r>
          </w:p>
        </w:tc>
        <w:tc>
          <w:tcPr>
            <w:tcW w:w="9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20162027</w:t>
            </w:r>
          </w:p>
        </w:tc>
        <w:tc>
          <w:tcPr>
            <w:tcW w:w="993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海南省自然科学基金项目</w:t>
            </w:r>
          </w:p>
        </w:tc>
        <w:tc>
          <w:tcPr>
            <w:tcW w:w="42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C</w:t>
            </w:r>
          </w:p>
        </w:tc>
        <w:tc>
          <w:tcPr>
            <w:tcW w:w="567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C3</w:t>
            </w:r>
          </w:p>
        </w:tc>
        <w:tc>
          <w:tcPr>
            <w:tcW w:w="850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2016</w:t>
            </w:r>
          </w:p>
        </w:tc>
        <w:tc>
          <w:tcPr>
            <w:tcW w:w="851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2445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基于共轭含氧化合物的锂离子电池正极材料的多尺度模拟研究</w:t>
            </w:r>
          </w:p>
        </w:tc>
        <w:tc>
          <w:tcPr>
            <w:tcW w:w="9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HAST201621</w:t>
            </w:r>
          </w:p>
        </w:tc>
        <w:tc>
          <w:tcPr>
            <w:tcW w:w="993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海南省科协</w:t>
            </w:r>
          </w:p>
        </w:tc>
        <w:tc>
          <w:tcPr>
            <w:tcW w:w="42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567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850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2016</w:t>
            </w:r>
          </w:p>
        </w:tc>
        <w:tc>
          <w:tcPr>
            <w:tcW w:w="851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2445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二氧化碳和若干大气污染气体置换天然气水合物的模拟研究</w:t>
            </w:r>
          </w:p>
        </w:tc>
        <w:tc>
          <w:tcPr>
            <w:tcW w:w="9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ZDYF2019160</w:t>
            </w:r>
          </w:p>
        </w:tc>
        <w:tc>
          <w:tcPr>
            <w:tcW w:w="993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海南省自然科学基金项目</w:t>
            </w:r>
          </w:p>
        </w:tc>
        <w:tc>
          <w:tcPr>
            <w:tcW w:w="42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C</w:t>
            </w:r>
          </w:p>
        </w:tc>
        <w:tc>
          <w:tcPr>
            <w:tcW w:w="567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2019</w:t>
            </w:r>
          </w:p>
        </w:tc>
        <w:tc>
          <w:tcPr>
            <w:tcW w:w="851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445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二氧化碳和若干小分子气体置换天然气水合物的多尺度模拟</w:t>
            </w:r>
          </w:p>
        </w:tc>
        <w:tc>
          <w:tcPr>
            <w:tcW w:w="9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22063003</w:t>
            </w:r>
          </w:p>
        </w:tc>
        <w:tc>
          <w:tcPr>
            <w:tcW w:w="993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国家自然科学基金项目</w:t>
            </w:r>
          </w:p>
        </w:tc>
        <w:tc>
          <w:tcPr>
            <w:tcW w:w="42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567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A3</w:t>
            </w:r>
          </w:p>
        </w:tc>
        <w:tc>
          <w:tcPr>
            <w:tcW w:w="85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2020</w:t>
            </w:r>
          </w:p>
        </w:tc>
        <w:tc>
          <w:tcPr>
            <w:tcW w:w="851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34.5</w:t>
            </w: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2445" w:type="dxa"/>
            <w:tcBorders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黄酮类化合物共晶的虚拟筛选与评价</w:t>
            </w:r>
          </w:p>
        </w:tc>
        <w:tc>
          <w:tcPr>
            <w:tcW w:w="9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t>221MS0771</w:t>
            </w:r>
          </w:p>
        </w:tc>
        <w:tc>
          <w:tcPr>
            <w:tcW w:w="993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海南省自然科学基金项目</w:t>
            </w:r>
          </w:p>
        </w:tc>
        <w:tc>
          <w:tcPr>
            <w:tcW w:w="42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C</w:t>
            </w:r>
          </w:p>
        </w:tc>
        <w:tc>
          <w:tcPr>
            <w:tcW w:w="567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C3</w:t>
            </w:r>
          </w:p>
        </w:tc>
        <w:tc>
          <w:tcPr>
            <w:tcW w:w="850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2021</w:t>
            </w:r>
          </w:p>
        </w:tc>
        <w:tc>
          <w:tcPr>
            <w:tcW w:w="851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100</w:t>
            </w:r>
          </w:p>
        </w:tc>
      </w:tr>
    </w:tbl>
    <w:p>
      <w:r>
        <w:rPr>
          <w:rFonts w:hint="eastAsia"/>
        </w:rPr>
        <w:t>注：人文社科类参考评审文件附件1-4填写，自然科学类参考附件1-5填写，等级按A到E级填写，级别按A1或A2填写。</w:t>
      </w:r>
    </w:p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3171"/>
        <w:gridCol w:w="1984"/>
        <w:gridCol w:w="709"/>
        <w:gridCol w:w="709"/>
        <w:gridCol w:w="850"/>
        <w:gridCol w:w="1134"/>
        <w:gridCol w:w="7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8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</w:tc>
        <w:tc>
          <w:tcPr>
            <w:tcW w:w="198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刊物名称，发表时间和刊期</w:t>
            </w:r>
          </w:p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个人占比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kern w:val="0"/>
                <w:szCs w:val="21"/>
              </w:rPr>
              <w:t>刊物级别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(有或无)</w:t>
            </w: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t>Molecular dynamics simulation of diffusion and structure of some n-alkanes in near critical and supercritical carbon dioxide at infinite dilution</w:t>
            </w: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t>Journal of Physical Chemistry B</w:t>
            </w:r>
            <w:r>
              <w:rPr>
                <w:rFonts w:hint="eastAsia"/>
              </w:rPr>
              <w:t>,</w:t>
            </w:r>
            <w:r>
              <w:t xml:space="preserve"> 2013, 117(41)</w:t>
            </w:r>
          </w:p>
        </w:tc>
        <w:tc>
          <w:tcPr>
            <w:tcW w:w="709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  <w:r>
              <w:t>33</w:t>
            </w:r>
            <w:r>
              <w:rPr>
                <w:rFonts w:hint="eastAsia"/>
              </w:rPr>
              <w:t>.</w:t>
            </w:r>
            <w:r>
              <w:t>3</w:t>
            </w:r>
            <w:r>
              <w:rPr>
                <w:rFonts w:hint="eastAsia"/>
              </w:rPr>
              <w:t>%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D级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  <w:r>
              <w:t>SCI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t>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t>The self-diffusion and hydrogen bond interaction in neat liquid alkanols: A molecular dynamic simulation study</w:t>
            </w: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t>Molecular Simulation</w:t>
            </w:r>
            <w:r>
              <w:rPr>
                <w:rFonts w:hint="eastAsia"/>
              </w:rPr>
              <w:t>,</w:t>
            </w:r>
            <w:r>
              <w:t xml:space="preserve"> 2014, 40(13)</w:t>
            </w:r>
          </w:p>
        </w:tc>
        <w:tc>
          <w:tcPr>
            <w:tcW w:w="709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  <w:r>
              <w:t>33</w:t>
            </w:r>
            <w:r>
              <w:rPr>
                <w:rFonts w:hint="eastAsia"/>
              </w:rPr>
              <w:t>.</w:t>
            </w:r>
            <w:r>
              <w:t>3</w:t>
            </w:r>
            <w:r>
              <w:rPr>
                <w:rFonts w:hint="eastAsia"/>
              </w:rPr>
              <w:t>%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E级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  <w:r>
              <w:t>SCI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t>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  <w:i/>
                <w:iCs/>
              </w:rPr>
              <w:t>N</w:t>
            </w:r>
            <w:r>
              <w:rPr>
                <w:rFonts w:hint="eastAsia"/>
                <w:iCs/>
              </w:rPr>
              <w:t>-甲基甲酰胺的自扩散和结构性质的分子动力学模拟</w:t>
            </w: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  <w:iCs/>
              </w:rPr>
              <w:t>化工学报</w:t>
            </w:r>
            <w:r>
              <w:rPr>
                <w:iCs/>
              </w:rPr>
              <w:t xml:space="preserve">, </w:t>
            </w:r>
            <w:r>
              <w:rPr>
                <w:rFonts w:hint="eastAsia"/>
                <w:iCs/>
              </w:rPr>
              <w:t>2015,</w:t>
            </w:r>
            <w:r>
              <w:rPr>
                <w:iCs/>
              </w:rPr>
              <w:t xml:space="preserve"> </w:t>
            </w:r>
            <w:r>
              <w:rPr>
                <w:rFonts w:hint="eastAsia"/>
                <w:iCs/>
              </w:rPr>
              <w:t>66(5)</w:t>
            </w:r>
          </w:p>
        </w:tc>
        <w:tc>
          <w:tcPr>
            <w:tcW w:w="709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E级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EI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iCs/>
              </w:rPr>
              <w:t xml:space="preserve">MD simulation study of the </w:t>
            </w:r>
            <w:r>
              <w:rPr>
                <w:rFonts w:hint="eastAsia"/>
                <w:iCs/>
              </w:rPr>
              <w:t>d</w:t>
            </w:r>
            <w:r>
              <w:rPr>
                <w:iCs/>
              </w:rPr>
              <w:t xml:space="preserve">iffusion and local structure of </w:t>
            </w:r>
            <w:r>
              <w:rPr>
                <w:i/>
                <w:iCs/>
              </w:rPr>
              <w:t>n</w:t>
            </w:r>
            <w:r>
              <w:rPr>
                <w:iCs/>
              </w:rPr>
              <w:t>-alkanes in liquid and supercritical methanol at infinite dilution: a MD simulation study</w:t>
            </w: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iCs/>
              </w:rPr>
              <w:t>Journal of Molecular Modeling, 2017, 23(6)</w:t>
            </w:r>
          </w:p>
        </w:tc>
        <w:tc>
          <w:tcPr>
            <w:tcW w:w="709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  <w:r>
              <w:t>33</w:t>
            </w:r>
            <w:r>
              <w:rPr>
                <w:rFonts w:hint="eastAsia"/>
              </w:rPr>
              <w:t>.</w:t>
            </w:r>
            <w:r>
              <w:t>3</w:t>
            </w:r>
            <w:r>
              <w:rPr>
                <w:rFonts w:hint="eastAsia"/>
              </w:rPr>
              <w:t>%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E级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  <w:r>
              <w:t>SCI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t>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bCs/>
              </w:rPr>
              <w:t>The structural properties of 5-methyl-2-phenyl-2</w:t>
            </w:r>
            <w:r>
              <w:rPr>
                <w:bCs/>
                <w:i/>
                <w:iCs/>
              </w:rPr>
              <w:t>H</w:t>
            </w:r>
            <w:r>
              <w:rPr>
                <w:bCs/>
              </w:rPr>
              <w:t>-1,2,3-triazole-4-carboxylic acid and chromogenic mechanism on its rhodamine B derivatives to Hg</w:t>
            </w:r>
            <w:r>
              <w:rPr>
                <w:bCs/>
                <w:vertAlign w:val="superscript"/>
              </w:rPr>
              <w:t>2+</w:t>
            </w:r>
            <w:r>
              <w:rPr>
                <w:bCs/>
              </w:rPr>
              <w:t> ions</w:t>
            </w: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bCs/>
              </w:rPr>
              <w:t>Spectrochimica Acta Part A: Molecular and Biomolecular Spectroscopy, 2018, 200</w:t>
            </w:r>
          </w:p>
        </w:tc>
        <w:tc>
          <w:tcPr>
            <w:tcW w:w="709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  <w:r>
              <w:t>33</w:t>
            </w:r>
            <w:r>
              <w:rPr>
                <w:rFonts w:hint="eastAsia"/>
              </w:rPr>
              <w:t>.</w:t>
            </w:r>
            <w:r>
              <w:t>3</w:t>
            </w:r>
            <w:r>
              <w:rPr>
                <w:rFonts w:hint="eastAsia"/>
              </w:rPr>
              <w:t>%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t>C</w:t>
            </w:r>
            <w:r>
              <w:rPr>
                <w:rFonts w:hint="eastAsia"/>
              </w:rPr>
              <w:t>级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  <w:r>
              <w:t>SCI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t>10</w:t>
            </w: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5-苯基-2-(3-三氟甲苯)-2</w:t>
            </w:r>
            <w:r>
              <w:rPr>
                <w:rFonts w:hint="eastAsia"/>
                <w:i/>
              </w:rPr>
              <w:t>H</w:t>
            </w:r>
            <w:r>
              <w:rPr>
                <w:rFonts w:hint="eastAsia"/>
              </w:rPr>
              <w:t>-1,2,3-三氮唑-4-羧酸乙酯的结构性质及其罗丹明B衍生物对Hg</w:t>
            </w:r>
            <w:r>
              <w:rPr>
                <w:rFonts w:hint="eastAsia"/>
                <w:vertAlign w:val="superscript"/>
              </w:rPr>
              <w:t>2+</w:t>
            </w:r>
            <w:r>
              <w:rPr>
                <w:rFonts w:hint="eastAsia"/>
              </w:rPr>
              <w:t>的显色响应</w:t>
            </w: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有机化学,</w:t>
            </w:r>
            <w:r>
              <w:t xml:space="preserve"> </w:t>
            </w:r>
            <w:r>
              <w:rPr>
                <w:rFonts w:hint="eastAsia"/>
              </w:rPr>
              <w:t>2018,</w:t>
            </w:r>
            <w:r>
              <w:t xml:space="preserve"> </w:t>
            </w:r>
            <w:r>
              <w:rPr>
                <w:rFonts w:hint="eastAsia"/>
              </w:rPr>
              <w:t>38(4)</w:t>
            </w:r>
          </w:p>
        </w:tc>
        <w:tc>
          <w:tcPr>
            <w:tcW w:w="709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  <w:r>
              <w:t>33</w:t>
            </w:r>
            <w:r>
              <w:rPr>
                <w:rFonts w:hint="eastAsia"/>
              </w:rPr>
              <w:t>.</w:t>
            </w:r>
            <w:r>
              <w:t>3</w:t>
            </w:r>
            <w:r>
              <w:rPr>
                <w:rFonts w:hint="eastAsia"/>
              </w:rPr>
              <w:t>%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E级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  <w:r>
              <w:t>SCI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t>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t xml:space="preserve">Evolution of diffusion and structure of six </w:t>
            </w:r>
            <w:r>
              <w:rPr>
                <w:i/>
              </w:rPr>
              <w:t>n</w:t>
            </w:r>
            <w:r>
              <w:t>-alkanes in carbon dioxide at infinite dilution over wide temperature and pressure ranges: a molecular dynamics study</w:t>
            </w: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bCs/>
              </w:rPr>
              <w:t>Journal of Molecular Modeling</w:t>
            </w:r>
            <w:r>
              <w:t>, 2019, 25(12)</w:t>
            </w:r>
          </w:p>
        </w:tc>
        <w:tc>
          <w:tcPr>
            <w:tcW w:w="709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  <w:r>
              <w:t>33</w:t>
            </w:r>
            <w:r>
              <w:rPr>
                <w:rFonts w:hint="eastAsia"/>
              </w:rPr>
              <w:t>.</w:t>
            </w:r>
            <w:r>
              <w:t>3</w:t>
            </w:r>
            <w:r>
              <w:rPr>
                <w:rFonts w:hint="eastAsia"/>
              </w:rPr>
              <w:t>%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E级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  <w:r>
              <w:t>SCI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t>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t>Molecular Dynamics Simulation of Infinite Dilution Diffusion and Local Structure of Eight n-Alkanols in 1-Octanol</w:t>
            </w: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bCs/>
              </w:rPr>
            </w:pPr>
            <w:r>
              <w:rPr>
                <w:bCs/>
              </w:rPr>
              <w:t>Russian Journal of Physical Chemistry A, 2021, 95(7)</w:t>
            </w:r>
          </w:p>
        </w:tc>
        <w:tc>
          <w:tcPr>
            <w:tcW w:w="709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  <w:r>
              <w:t>100</w:t>
            </w:r>
            <w:r>
              <w:rPr>
                <w:rFonts w:hint="eastAsia"/>
              </w:rPr>
              <w:t>%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E级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  <w:r>
              <w:t>SCI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高校实验教学质量提升的思考与路径探讨</w:t>
            </w: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化学教育（中英文）</w:t>
            </w:r>
          </w:p>
        </w:tc>
        <w:tc>
          <w:tcPr>
            <w:tcW w:w="709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  <w:r>
              <w:t>100</w:t>
            </w:r>
            <w:r>
              <w:rPr>
                <w:rFonts w:hint="eastAsia"/>
              </w:rPr>
              <w:t>%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F级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核心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20</w:t>
            </w:r>
          </w:p>
        </w:tc>
      </w:tr>
    </w:tbl>
    <w:p>
      <w:r>
        <w:rPr>
          <w:rFonts w:hint="eastAsia"/>
        </w:rPr>
        <w:t>注：人文社科类参考评审文件附件1-4填写，自然科学类参考附件1-5填写，刊物级别按A到F级填写。</w:t>
      </w:r>
    </w:p>
    <w:p/>
    <w:tbl>
      <w:tblPr>
        <w:tblStyle w:val="6"/>
        <w:tblpPr w:leftFromText="180" w:rightFromText="180" w:vertAnchor="text" w:horzAnchor="page" w:tblpX="1236" w:tblpY="185"/>
        <w:tblOverlap w:val="never"/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2006"/>
        <w:gridCol w:w="709"/>
        <w:gridCol w:w="850"/>
        <w:gridCol w:w="992"/>
        <w:gridCol w:w="851"/>
        <w:gridCol w:w="992"/>
        <w:gridCol w:w="992"/>
        <w:gridCol w:w="993"/>
        <w:gridCol w:w="7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747" w:type="dxa"/>
            <w:gridSpan w:val="10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00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850" w:type="dxa"/>
            <w:vAlign w:val="center"/>
          </w:tcPr>
          <w:p>
            <w:r>
              <w:rPr>
                <w:rFonts w:hint="eastAsia"/>
              </w:rPr>
              <w:t>合（独）著译及排名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出版社和出版时间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CIP核字号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总字数（万字）</w:t>
            </w:r>
          </w:p>
        </w:tc>
        <w:tc>
          <w:tcPr>
            <w:tcW w:w="992" w:type="dxa"/>
            <w:vAlign w:val="center"/>
          </w:tcPr>
          <w:p>
            <w:r>
              <w:rPr>
                <w:rFonts w:hint="eastAsia"/>
              </w:rPr>
              <w:t>个人撰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写字数（万字）</w:t>
            </w:r>
          </w:p>
        </w:tc>
        <w:tc>
          <w:tcPr>
            <w:tcW w:w="993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检索页（有或无）</w:t>
            </w:r>
          </w:p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</w:t>
            </w:r>
          </w:p>
          <w:p/>
        </w:tc>
        <w:tc>
          <w:tcPr>
            <w:tcW w:w="2006" w:type="dxa"/>
            <w:tcBorders>
              <w:lef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流体分子动力学模拟</w:t>
            </w:r>
          </w:p>
        </w:tc>
        <w:tc>
          <w:tcPr>
            <w:tcW w:w="709" w:type="dxa"/>
            <w:vAlign w:val="center"/>
          </w:tcPr>
          <w:p>
            <w:r>
              <w:rPr>
                <w:rFonts w:hint="eastAsia"/>
              </w:rPr>
              <w:t>B级</w:t>
            </w:r>
          </w:p>
        </w:tc>
        <w:tc>
          <w:tcPr>
            <w:tcW w:w="850" w:type="dxa"/>
            <w:vAlign w:val="center"/>
          </w:tcPr>
          <w:p>
            <w:r>
              <w:rPr>
                <w:rFonts w:hint="eastAsia"/>
              </w:rPr>
              <w:t>合著</w:t>
            </w:r>
          </w:p>
          <w:p>
            <w:r>
              <w:rPr>
                <w:rFonts w:hint="eastAsia"/>
              </w:rPr>
              <w:t>第一</w:t>
            </w:r>
          </w:p>
        </w:tc>
        <w:tc>
          <w:tcPr>
            <w:tcW w:w="992" w:type="dxa"/>
            <w:vAlign w:val="center"/>
          </w:tcPr>
          <w:p>
            <w:r>
              <w:rPr>
                <w:rFonts w:hint="eastAsia"/>
              </w:rPr>
              <w:t>海南出版社，2015年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（2015）第158334号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993" w:type="dxa"/>
            <w:tcBorders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有</w:t>
            </w:r>
          </w:p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>
            <w:r>
              <w:t>135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006" w:type="dxa"/>
            <w:tcBorders>
              <w:lef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多尺度模拟方法及应用</w:t>
            </w:r>
          </w:p>
        </w:tc>
        <w:tc>
          <w:tcPr>
            <w:tcW w:w="709" w:type="dxa"/>
            <w:vAlign w:val="center"/>
          </w:tcPr>
          <w:p>
            <w:r>
              <w:rPr>
                <w:rFonts w:hint="eastAsia"/>
              </w:rPr>
              <w:t>B级</w:t>
            </w:r>
          </w:p>
        </w:tc>
        <w:tc>
          <w:tcPr>
            <w:tcW w:w="850" w:type="dxa"/>
            <w:vAlign w:val="center"/>
          </w:tcPr>
          <w:p>
            <w:r>
              <w:rPr>
                <w:rFonts w:hint="eastAsia"/>
              </w:rPr>
              <w:t>独著</w:t>
            </w:r>
          </w:p>
          <w:p>
            <w:r>
              <w:rPr>
                <w:rFonts w:hint="eastAsia"/>
              </w:rPr>
              <w:t>第一</w:t>
            </w:r>
          </w:p>
        </w:tc>
        <w:tc>
          <w:tcPr>
            <w:tcW w:w="992" w:type="dxa"/>
            <w:vAlign w:val="center"/>
          </w:tcPr>
          <w:p>
            <w:r>
              <w:rPr>
                <w:rFonts w:hint="eastAsia"/>
              </w:rPr>
              <w:t>海南出版社，20</w:t>
            </w:r>
            <w:r>
              <w:t>21</w:t>
            </w:r>
            <w:r>
              <w:rPr>
                <w:rFonts w:hint="eastAsia"/>
              </w:rPr>
              <w:t>年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（20</w:t>
            </w:r>
            <w:r>
              <w:t>21</w:t>
            </w:r>
            <w:r>
              <w:rPr>
                <w:rFonts w:hint="eastAsia"/>
              </w:rPr>
              <w:t>）第</w:t>
            </w:r>
            <w:r>
              <w:t>120634</w:t>
            </w:r>
            <w:r>
              <w:rPr>
                <w:rFonts w:hint="eastAsia"/>
              </w:rPr>
              <w:t>号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992" w:type="dxa"/>
            <w:vAlign w:val="center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993" w:type="dxa"/>
            <w:tcBorders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有</w:t>
            </w:r>
          </w:p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150</w:t>
            </w:r>
          </w:p>
        </w:tc>
      </w:tr>
    </w:tbl>
    <w:p>
      <w:r>
        <w:rPr>
          <w:rFonts w:hint="eastAsia"/>
        </w:rPr>
        <w:t>注：人文社科类参考评审文件附件1-4填写，自然科学类参考附件1-5填写，级别按A-C填写。</w:t>
      </w:r>
    </w:p>
    <w:p>
      <w:pPr>
        <w:widowControl/>
        <w:jc w:val="left"/>
      </w:pPr>
      <w:r>
        <w:br w:type="page"/>
      </w:r>
    </w:p>
    <w:p/>
    <w:tbl>
      <w:tblPr>
        <w:tblStyle w:val="6"/>
        <w:tblpPr w:leftFromText="180" w:rightFromText="180" w:vertAnchor="text" w:horzAnchor="page" w:tblpX="1242" w:tblpY="185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236"/>
        <w:gridCol w:w="1200"/>
        <w:gridCol w:w="1526"/>
        <w:gridCol w:w="850"/>
        <w:gridCol w:w="851"/>
        <w:gridCol w:w="992"/>
        <w:gridCol w:w="709"/>
        <w:gridCol w:w="7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747" w:type="dxa"/>
            <w:gridSpan w:val="9"/>
            <w:vAlign w:val="center"/>
          </w:tcPr>
          <w:p>
            <w:pPr>
              <w:ind w:firstLine="4081" w:firstLineChars="1936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获奖成果名称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成果类别</w:t>
            </w:r>
          </w:p>
        </w:tc>
        <w:tc>
          <w:tcPr>
            <w:tcW w:w="1526" w:type="dxa"/>
            <w:tcBorders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eastAsia="宋体"/>
              </w:rPr>
            </w:pPr>
            <w:r>
              <w:rPr>
                <w:rFonts w:hint="eastAsia"/>
              </w:rPr>
              <w:t>奖励名称</w:t>
            </w:r>
          </w:p>
        </w:tc>
        <w:tc>
          <w:tcPr>
            <w:tcW w:w="8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等级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</w:t>
            </w:r>
          </w:p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第几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完成人</w:t>
            </w: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2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</w:tbl>
    <w:p>
      <w:r>
        <w:rPr>
          <w:rFonts w:hint="eastAsia"/>
        </w:rPr>
        <w:t>注：人文社科类参考评审文件附件1-4填写，自然科学类参考附件1-5填写，成果类别按A级-C级填写。</w:t>
      </w:r>
    </w:p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3095"/>
        <w:gridCol w:w="2633"/>
        <w:gridCol w:w="1133"/>
        <w:gridCol w:w="754"/>
        <w:gridCol w:w="851"/>
        <w:gridCol w:w="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7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</w:tc>
        <w:tc>
          <w:tcPr>
            <w:tcW w:w="2633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采纳部门（或领导批示）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kern w:val="0"/>
                <w:szCs w:val="21"/>
              </w:rPr>
              <w:t>采纳时间</w:t>
            </w:r>
          </w:p>
        </w:tc>
        <w:tc>
          <w:tcPr>
            <w:tcW w:w="754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备注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754" w:type="dxa"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</w:tbl>
    <w:p>
      <w:r>
        <w:rPr>
          <w:rFonts w:hint="eastAsia"/>
        </w:rPr>
        <w:t>注：人文社科类参考评审文件附件1-4填写，自然科学类参考附件1-5填写，级别按A-C填写。</w:t>
      </w:r>
    </w:p>
    <w:tbl>
      <w:tblPr>
        <w:tblStyle w:val="6"/>
        <w:tblpPr w:leftFromText="180" w:rightFromText="180" w:vertAnchor="text" w:horzAnchor="page" w:tblpX="1240" w:tblpY="185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2997"/>
        <w:gridCol w:w="711"/>
        <w:gridCol w:w="851"/>
        <w:gridCol w:w="1275"/>
        <w:gridCol w:w="993"/>
        <w:gridCol w:w="850"/>
        <w:gridCol w:w="855"/>
        <w:gridCol w:w="7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9753" w:type="dxa"/>
            <w:gridSpan w:val="9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六、知识产权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99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授权专利名称</w:t>
            </w:r>
          </w:p>
        </w:tc>
        <w:tc>
          <w:tcPr>
            <w:tcW w:w="71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等级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专利授权号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专利类型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授权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第几发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明人</w:t>
            </w:r>
          </w:p>
        </w:tc>
        <w:tc>
          <w:tcPr>
            <w:tcW w:w="85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转让或实施情况</w:t>
            </w:r>
          </w:p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" w:type="dxa"/>
            <w:vAlign w:val="center"/>
          </w:tcPr>
          <w:p/>
          <w:p/>
        </w:tc>
        <w:tc>
          <w:tcPr>
            <w:tcW w:w="2997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711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851" w:type="dxa"/>
            <w:vAlign w:val="center"/>
          </w:tcPr>
          <w:p/>
        </w:tc>
        <w:tc>
          <w:tcPr>
            <w:tcW w:w="1275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  <w:tc>
          <w:tcPr>
            <w:tcW w:w="855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/>
        </w:tc>
      </w:tr>
    </w:tbl>
    <w:p>
      <w:r>
        <w:rPr>
          <w:rFonts w:hint="eastAsia"/>
        </w:rPr>
        <w:t>注：自然科学类参考附件1-5填写，等级按A-C填写。</w:t>
      </w:r>
    </w:p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170"/>
        <w:gridCol w:w="1323"/>
        <w:gridCol w:w="1133"/>
        <w:gridCol w:w="1133"/>
        <w:gridCol w:w="1389"/>
        <w:gridCol w:w="1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7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6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获奖名称</w:t>
            </w:r>
          </w:p>
        </w:tc>
        <w:tc>
          <w:tcPr>
            <w:tcW w:w="132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等级</w:t>
            </w:r>
          </w:p>
        </w:tc>
        <w:tc>
          <w:tcPr>
            <w:tcW w:w="113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获奖级别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举办单位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kern w:val="0"/>
                <w:szCs w:val="21"/>
              </w:rPr>
              <w:t>举办时间</w:t>
            </w:r>
          </w:p>
        </w:tc>
        <w:tc>
          <w:tcPr>
            <w:tcW w:w="106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7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0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323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</w:tbl>
    <w:p>
      <w:r>
        <w:rPr>
          <w:rFonts w:hint="eastAsia"/>
        </w:rPr>
        <w:t>注：人文社科类参考评审文件附件1-4填写，等级按A-C填写。</w:t>
      </w:r>
    </w:p>
    <w:p>
      <w:pPr>
        <w:widowControl/>
        <w:jc w:val="left"/>
      </w:pPr>
    </w:p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977"/>
        <w:gridCol w:w="1559"/>
        <w:gridCol w:w="1689"/>
        <w:gridCol w:w="928"/>
        <w:gridCol w:w="1211"/>
        <w:gridCol w:w="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9781" w:type="dxa"/>
            <w:gridSpan w:val="7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七、科技成果转化（经费）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项目（成果）名称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689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到账经费（万元）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/>
          <w:p/>
        </w:tc>
        <w:tc>
          <w:tcPr>
            <w:tcW w:w="2977" w:type="dxa"/>
            <w:vAlign w:val="center"/>
          </w:tcPr>
          <w:p/>
        </w:tc>
        <w:tc>
          <w:tcPr>
            <w:tcW w:w="1559" w:type="dxa"/>
            <w:vAlign w:val="center"/>
          </w:tcPr>
          <w:p/>
        </w:tc>
        <w:tc>
          <w:tcPr>
            <w:tcW w:w="1689" w:type="dxa"/>
            <w:vAlign w:val="center"/>
          </w:tcPr>
          <w:p/>
        </w:tc>
        <w:tc>
          <w:tcPr>
            <w:tcW w:w="928" w:type="dxa"/>
            <w:vAlign w:val="center"/>
          </w:tcPr>
          <w:p/>
        </w:tc>
        <w:tc>
          <w:tcPr>
            <w:tcW w:w="1211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</w:tr>
    </w:tbl>
    <w:p>
      <w:r>
        <w:rPr>
          <w:rFonts w:hint="eastAsia"/>
        </w:rPr>
        <w:t>注：参考附件1-5填写。</w:t>
      </w:r>
    </w:p>
    <w:p>
      <w:pPr>
        <w:widowControl/>
        <w:jc w:val="left"/>
      </w:pPr>
      <w:r>
        <w:br w:type="page"/>
      </w:r>
    </w:p>
    <w:p>
      <w:pPr>
        <w:widowControl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5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技技能，且与在教学岗位从事的专业技术工作密切关联。</w:t>
      </w:r>
    </w:p>
    <w:p>
      <w:pPr>
        <w:widowControl/>
        <w:jc w:val="left"/>
      </w:pPr>
    </w:p>
    <w:p>
      <w:pPr>
        <w:widowControl/>
        <w:spacing w:line="60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231"/>
        <w:gridCol w:w="1232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jc w:val="left"/>
        <w:rPr>
          <w:rFonts w:asciiTheme="minorEastAsia" w:hAnsiTheme="minorEastAsia"/>
          <w:szCs w:val="21"/>
        </w:rPr>
      </w:pPr>
    </w:p>
    <w:p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szCs w:val="21"/>
        </w:rPr>
      </w:pPr>
    </w:p>
    <w:p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6"/>
        <w:tblW w:w="988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3446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826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>
      <w:pPr>
        <w:widowControl/>
        <w:jc w:val="left"/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</w:tcPr>
          <w:p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</w:trPr>
        <w:tc>
          <w:tcPr>
            <w:tcW w:w="9854" w:type="dxa"/>
          </w:tcPr>
          <w:p/>
          <w:p>
            <w:pPr>
              <w:spacing w:line="30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冯华杰，男，1981年10月生，博士，副教授，硕士生导师。现任海南省化学化工学会副秘书长、海南省化学化工学会党支部副书记。</w:t>
            </w:r>
            <w:r>
              <w:rPr>
                <w:rFonts w:ascii="Times New Roman" w:hAnsi="Times New Roman" w:cs="Times New Roman"/>
              </w:rPr>
              <w:t>从2011年6月起，本人在海南师范大学从事化学专业的教学、科研工作。2011年至2013年高聘副教授两年，2013年12月取得副教授专业技术资格，2017年1月至今聘任副教授。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2017年9月至2018年6月到北京大学化学与分子工程学院访学。本人的</w:t>
            </w:r>
            <w:r>
              <w:rPr>
                <w:rFonts w:ascii="Times New Roman" w:hAnsi="Times New Roman" w:cs="Times New Roman"/>
              </w:rPr>
              <w:t>工作总结如下：</w:t>
            </w:r>
          </w:p>
          <w:p>
            <w:pPr>
              <w:spacing w:line="30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在政治思想方面，本人认真学习党的基本路线方针政策，保持党员的先进性和纯洁性。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2013年、2016年被评为海南师范大学优秀共产党员。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2021年被评为海南师范大学化学与化工学院优秀共产党员。</w:t>
            </w:r>
          </w:p>
          <w:p>
            <w:pPr>
              <w:spacing w:line="30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在教学方面，任现职</w:t>
            </w:r>
            <w:r>
              <w:rPr>
                <w:rFonts w:hint="eastAsia" w:ascii="Times New Roman" w:hAnsi="Times New Roman" w:cs="Times New Roman"/>
              </w:rPr>
              <w:t>六</w:t>
            </w:r>
            <w:r>
              <w:rPr>
                <w:rFonts w:ascii="Times New Roman" w:hAnsi="Times New Roman" w:cs="Times New Roman"/>
              </w:rPr>
              <w:t>年间，本人任教课程12门，</w:t>
            </w:r>
            <w:r>
              <w:rPr>
                <w:rFonts w:hint="eastAsia" w:ascii="Times New Roman" w:hAnsi="Times New Roman" w:cs="Times New Roman"/>
              </w:rPr>
              <w:t>承担课堂教学工作量共计</w:t>
            </w:r>
            <w:r>
              <w:rPr>
                <w:rFonts w:ascii="Times New Roman" w:hAnsi="Times New Roman" w:cs="Times New Roman"/>
              </w:rPr>
              <w:t>2189</w:t>
            </w:r>
            <w:r>
              <w:rPr>
                <w:rFonts w:hint="eastAsia" w:ascii="Times New Roman" w:hAnsi="Times New Roman" w:cs="Times New Roman"/>
              </w:rPr>
              <w:t xml:space="preserve">学时，年均 </w:t>
            </w:r>
            <w:r>
              <w:rPr>
                <w:rFonts w:ascii="Times New Roman" w:hAnsi="Times New Roman" w:cs="Times New Roman"/>
              </w:rPr>
              <w:t>365</w:t>
            </w:r>
            <w:r>
              <w:rPr>
                <w:rFonts w:hint="eastAsia" w:ascii="Times New Roman" w:hAnsi="Times New Roman" w:cs="Times New Roman"/>
              </w:rPr>
              <w:t>学时，其中本科生课堂教学工作量共计</w:t>
            </w:r>
            <w:r>
              <w:rPr>
                <w:rFonts w:ascii="Times New Roman" w:hAnsi="Times New Roman" w:cs="Times New Roman"/>
              </w:rPr>
              <w:t>1380</w:t>
            </w:r>
            <w:r>
              <w:rPr>
                <w:rFonts w:hint="eastAsia" w:ascii="Times New Roman" w:hAnsi="Times New Roman" w:cs="Times New Roman"/>
              </w:rPr>
              <w:t>学时，年均</w:t>
            </w:r>
            <w:r>
              <w:rPr>
                <w:rFonts w:ascii="Times New Roman" w:hAnsi="Times New Roman" w:cs="Times New Roman"/>
              </w:rPr>
              <w:t>230</w:t>
            </w:r>
            <w:r>
              <w:rPr>
                <w:rFonts w:hint="eastAsia" w:ascii="Times New Roman" w:hAnsi="Times New Roman" w:cs="Times New Roman"/>
              </w:rPr>
              <w:t>学时，其中实践类共计</w:t>
            </w:r>
            <w:r>
              <w:rPr>
                <w:rFonts w:ascii="Times New Roman" w:hAnsi="Times New Roman" w:cs="Times New Roman"/>
              </w:rPr>
              <w:t>728</w:t>
            </w:r>
            <w:r>
              <w:rPr>
                <w:rFonts w:hint="eastAsia" w:ascii="Times New Roman" w:hAnsi="Times New Roman" w:cs="Times New Roman"/>
              </w:rPr>
              <w:t>学时，年均</w:t>
            </w:r>
            <w:r>
              <w:rPr>
                <w:rFonts w:ascii="Times New Roman" w:hAnsi="Times New Roman" w:cs="Times New Roman"/>
              </w:rPr>
              <w:t>121</w:t>
            </w:r>
            <w:r>
              <w:rPr>
                <w:rFonts w:hint="eastAsia" w:ascii="Times New Roman" w:hAnsi="Times New Roman" w:cs="Times New Roman"/>
              </w:rPr>
              <w:t>学时。</w:t>
            </w:r>
            <w:r>
              <w:rPr>
                <w:rFonts w:ascii="Times New Roman" w:hAnsi="Times New Roman" w:cs="Times New Roman"/>
              </w:rPr>
              <w:t>课堂教学质量评价等级均为A。自2018年学院师范专业学生集中实习以来，本人连续三年主动报名带队实习，认真履行职责，被评为优秀实习带队老师。2018年获得海南省高等学校教育教学改革研究项目立项。以第三完成人获得2014年海南师范大学教学成果奖二等奖。参与的项目“依托国家级实验教学示范中心的化学类专业学生创新能力培养”获得2020年度海南省高等教育省级教学成果奖</w:t>
            </w:r>
            <w:r>
              <w:rPr>
                <w:rFonts w:hint="eastAsia" w:ascii="Times New Roman" w:hAnsi="Times New Roman" w:cs="Times New Roman"/>
              </w:rPr>
              <w:t>二等奖</w:t>
            </w:r>
            <w:r>
              <w:rPr>
                <w:rFonts w:ascii="Times New Roman" w:hAnsi="Times New Roman" w:cs="Times New Roman"/>
              </w:rPr>
              <w:t>。参与主讲的课程“阳光驱动世界”入选中国大学视频公开课，并于2015年在中国大学精品开放课程官方网站“爱课程网”正式上线。2017年，参与主讲的课程“物理化学”被评为海南省精品在线开放课程。合著教材1部。</w:t>
            </w:r>
            <w:r>
              <w:rPr>
                <w:rFonts w:hint="eastAsia" w:ascii="Times New Roman" w:hAnsi="Times New Roman" w:cs="Times New Roman"/>
              </w:rPr>
              <w:t>在核心期刊发表教改论文1篇。</w:t>
            </w:r>
            <w:r>
              <w:rPr>
                <w:rFonts w:ascii="Times New Roman" w:hAnsi="Times New Roman" w:cs="Times New Roman"/>
              </w:rPr>
              <w:t>指导本科生获得大学生创新训练项目省级立项4项</w:t>
            </w:r>
            <w:r>
              <w:rPr>
                <w:rFonts w:hint="eastAsia" w:ascii="Times New Roman" w:hAnsi="Times New Roman" w:cs="Times New Roman"/>
              </w:rPr>
              <w:t>、校</w:t>
            </w:r>
            <w:r>
              <w:rPr>
                <w:rFonts w:ascii="Times New Roman" w:hAnsi="Times New Roman" w:cs="Times New Roman"/>
              </w:rPr>
              <w:t>级立项1项，指导本科生以第一作者发表学术论文10篇。</w:t>
            </w:r>
          </w:p>
          <w:p>
            <w:pPr>
              <w:spacing w:line="30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在科研方面，主要从事理论与计算化学。主持在研国家自然科学基金项目1项、主持完成海南省重点研发计划项目1项、主持完成海南省自然科学基金项目2项、主持</w:t>
            </w:r>
            <w:r>
              <w:rPr>
                <w:rFonts w:hint="eastAsia" w:ascii="Times New Roman" w:hAnsi="Times New Roman" w:cs="Times New Roman"/>
              </w:rPr>
              <w:t>在研</w:t>
            </w:r>
            <w:r>
              <w:rPr>
                <w:rFonts w:ascii="Times New Roman" w:hAnsi="Times New Roman" w:cs="Times New Roman"/>
              </w:rPr>
              <w:t>海南省自然科学基金项目1项、主持完成海南省科协青年科技英才学术创新计划项目1项。公开出版合著专著1部（本人第一主编）</w:t>
            </w:r>
            <w:r>
              <w:rPr>
                <w:rFonts w:hint="eastAsia" w:ascii="Times New Roman" w:hAnsi="Times New Roman" w:cs="Times New Roman"/>
              </w:rPr>
              <w:t>、独著</w:t>
            </w:r>
            <w:r>
              <w:rPr>
                <w:rFonts w:ascii="Times New Roman" w:hAnsi="Times New Roman" w:cs="Times New Roman"/>
              </w:rPr>
              <w:t>专著1部。以海南师范大学为第一署名单位发表的第一作者或通讯作者的SCI论文7篇、EI论文1篇。此外积极与其他高校老师紧密合作，</w:t>
            </w:r>
            <w:r>
              <w:rPr>
                <w:rFonts w:hint="eastAsia" w:ascii="Times New Roman" w:hAnsi="Times New Roman" w:cs="Times New Roman"/>
              </w:rPr>
              <w:t>以</w:t>
            </w:r>
            <w:r>
              <w:rPr>
                <w:rFonts w:ascii="Times New Roman" w:hAnsi="Times New Roman" w:cs="Times New Roman"/>
              </w:rPr>
              <w:t>共同通讯作者发表SCI论文多篇。</w:t>
            </w:r>
          </w:p>
          <w:p>
            <w:pPr>
              <w:spacing w:line="30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本人积极参与学院的工作。多年来一直参与管理维护仿真实验室。在学院承办第十四届全国有机电化学与工业学术会议、第二十三届全国高师物理化学（含实验）教学研讨会中，本人负责</w:t>
            </w:r>
            <w:r>
              <w:rPr>
                <w:rFonts w:hint="eastAsia" w:ascii="Times New Roman" w:hAnsi="Times New Roman" w:cs="Times New Roman"/>
              </w:rPr>
              <w:t>组织会议、</w:t>
            </w:r>
            <w:r>
              <w:rPr>
                <w:rFonts w:ascii="Times New Roman" w:hAnsi="Times New Roman" w:cs="Times New Roman"/>
              </w:rPr>
              <w:t>制作会议网站、设计相关宣传资料等。2012</w:t>
            </w:r>
            <w:r>
              <w:rPr>
                <w:rFonts w:hint="eastAsia" w:ascii="Times New Roman" w:hAnsi="Times New Roman" w:cs="Times New Roman"/>
              </w:rPr>
              <w:t>年7月至今，</w:t>
            </w:r>
            <w:r>
              <w:rPr>
                <w:rFonts w:ascii="Times New Roman" w:hAnsi="Times New Roman" w:cs="Times New Roman"/>
              </w:rPr>
              <w:t>积极参与海南省化学化工学会的工作，负责中国化学奥林匹克海南赛区</w:t>
            </w:r>
            <w:r>
              <w:rPr>
                <w:rFonts w:hint="eastAsia" w:ascii="Times New Roman" w:hAnsi="Times New Roman" w:cs="Times New Roman"/>
              </w:rPr>
              <w:t>组织</w:t>
            </w:r>
            <w:r>
              <w:rPr>
                <w:rFonts w:ascii="Times New Roman" w:hAnsi="Times New Roman" w:cs="Times New Roman"/>
              </w:rPr>
              <w:t>工作</w:t>
            </w:r>
            <w:r>
              <w:rPr>
                <w:rFonts w:hint="eastAsia" w:ascii="Times New Roman" w:hAnsi="Times New Roman" w:cs="Times New Roman"/>
              </w:rPr>
              <w:t>十年</w:t>
            </w:r>
            <w:r>
              <w:rPr>
                <w:rFonts w:ascii="Times New Roman" w:hAnsi="Times New Roman" w:cs="Times New Roman"/>
              </w:rPr>
              <w:t>。</w:t>
            </w:r>
            <w:r>
              <w:rPr>
                <w:rFonts w:hint="eastAsia" w:ascii="Times New Roman" w:hAnsi="Times New Roman" w:cs="Times New Roman"/>
              </w:rPr>
              <w:t>2018年10月，海南省化学化工学会党支部成立，任党支部委员。</w:t>
            </w:r>
          </w:p>
          <w:p>
            <w:pPr>
              <w:spacing w:line="30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今后，本人在教师岗位上将保持刻苦钻研的精神，不断提高教学水平和科研能力，勇于创新，争取更大的成绩。</w:t>
            </w: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/>
          <w:p/>
          <w:p/>
          <w:p>
            <w:r>
              <w:rPr>
                <w:rFonts w:hint="eastAsia"/>
              </w:rPr>
              <w:t xml:space="preserve">                                                       签名：                   年   月   日</w:t>
            </w:r>
          </w:p>
          <w:p/>
        </w:tc>
      </w:tr>
    </w:tbl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冯华杰</w:t>
            </w:r>
          </w:p>
        </w:tc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化学与化工学院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化学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教授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请根据《条件》中相应的教学业绩条件1及申报人的教学业绩进行鉴定：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请根据《条件》中相应的科研业绩条件及申报人的科研业绩进行鉴定：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二级学院职称评审推荐工作委员会成员签名：</w:t>
            </w: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日期：          年    月    日</w:t>
            </w:r>
          </w:p>
          <w:p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注：只对申报教授、副教授人员书写鉴定意见。</w:t>
      </w:r>
    </w:p>
    <w:p/>
    <w:tbl>
      <w:tblPr>
        <w:tblStyle w:val="5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87号文规定，经鉴定审核，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冯华杰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日公示无异议，同意推荐其参评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教学科研型教授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Optimal design of a small-molecule crowding electrolyte and molecular dynamics simulation of an electrode−electrolyte interface for aqueous supercapacitors with a wide operating temperature range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Mechanistic Insights into the Intermolecular Interaction and Li</w:t>
            </w:r>
            <w:r>
              <w:rPr>
                <w:rFonts w:ascii="Times New Roman" w:hAnsi="Times New Roman" w:cs="Times New Roman"/>
                <w:kern w:val="0"/>
                <w:szCs w:val="21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Solvation Structure in Small-Molecule Crowding Electrolytes for High-Voltage Aqueous Supercapacitors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申报人答辨情况：</w:t>
            </w:r>
            <w:r>
              <w:rPr>
                <w:kern w:val="0"/>
              </w:rPr>
              <w:t xml:space="preserve"> 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>
            <w:pPr>
              <w:rPr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/>
    <w:p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238" w:type="dxa"/>
            <w:vMerge w:val="restart"/>
            <w:textDirection w:val="tbRlV"/>
            <w:vAlign w:val="center"/>
          </w:tcPr>
          <w:p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134" w:right="1134" w:bottom="1134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17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  <w:docPartObj>
        <w:docPartGallery w:val="autotext"/>
      </w:docPartObj>
    </w:sdtPr>
    <w:sdtContent>
      <w:sdt>
        <w:sdtPr>
          <w:id w:val="19013124"/>
          <w:docPartObj>
            <w:docPartGallery w:val="autotext"/>
          </w:docPartObj>
        </w:sdtPr>
        <w:sdtContent>
          <w:p>
            <w:pPr>
              <w:pStyle w:val="3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18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jMjdhZGQ0NGVjZmE1YWVkNjkyMzE5YTA1ZWYwYjcifQ=="/>
  </w:docVars>
  <w:rsids>
    <w:rsidRoot w:val="0033126B"/>
    <w:rsid w:val="00001E69"/>
    <w:rsid w:val="000077C7"/>
    <w:rsid w:val="00013470"/>
    <w:rsid w:val="00014F87"/>
    <w:rsid w:val="000204C4"/>
    <w:rsid w:val="0002075C"/>
    <w:rsid w:val="00024587"/>
    <w:rsid w:val="00033459"/>
    <w:rsid w:val="00035ADA"/>
    <w:rsid w:val="00035B99"/>
    <w:rsid w:val="0003624B"/>
    <w:rsid w:val="00036977"/>
    <w:rsid w:val="00044733"/>
    <w:rsid w:val="00047A25"/>
    <w:rsid w:val="00047BC5"/>
    <w:rsid w:val="00050B41"/>
    <w:rsid w:val="00052874"/>
    <w:rsid w:val="00057181"/>
    <w:rsid w:val="00062D3F"/>
    <w:rsid w:val="00065961"/>
    <w:rsid w:val="00072BA4"/>
    <w:rsid w:val="000734BB"/>
    <w:rsid w:val="0008134F"/>
    <w:rsid w:val="000835E5"/>
    <w:rsid w:val="00085C44"/>
    <w:rsid w:val="000862C2"/>
    <w:rsid w:val="000862CC"/>
    <w:rsid w:val="00086C19"/>
    <w:rsid w:val="00091D39"/>
    <w:rsid w:val="00093E8E"/>
    <w:rsid w:val="000964FA"/>
    <w:rsid w:val="00097E66"/>
    <w:rsid w:val="000A1C4F"/>
    <w:rsid w:val="000A53B5"/>
    <w:rsid w:val="000A6447"/>
    <w:rsid w:val="000A69DF"/>
    <w:rsid w:val="000A7987"/>
    <w:rsid w:val="000B25F1"/>
    <w:rsid w:val="000B5BC8"/>
    <w:rsid w:val="000B7E3F"/>
    <w:rsid w:val="000C01FD"/>
    <w:rsid w:val="000C7246"/>
    <w:rsid w:val="000D16F7"/>
    <w:rsid w:val="000D1DCD"/>
    <w:rsid w:val="000E1FCC"/>
    <w:rsid w:val="000E777B"/>
    <w:rsid w:val="000E7B28"/>
    <w:rsid w:val="000F2339"/>
    <w:rsid w:val="000F2B39"/>
    <w:rsid w:val="000F2FA2"/>
    <w:rsid w:val="00100416"/>
    <w:rsid w:val="0010042D"/>
    <w:rsid w:val="00100837"/>
    <w:rsid w:val="00101A8A"/>
    <w:rsid w:val="00102860"/>
    <w:rsid w:val="00102A0C"/>
    <w:rsid w:val="001034FB"/>
    <w:rsid w:val="00106765"/>
    <w:rsid w:val="00107C21"/>
    <w:rsid w:val="00110033"/>
    <w:rsid w:val="001152EC"/>
    <w:rsid w:val="001200CD"/>
    <w:rsid w:val="001219D8"/>
    <w:rsid w:val="00123022"/>
    <w:rsid w:val="0012343B"/>
    <w:rsid w:val="0012740F"/>
    <w:rsid w:val="0012753C"/>
    <w:rsid w:val="001331B5"/>
    <w:rsid w:val="00133DA3"/>
    <w:rsid w:val="00136E7A"/>
    <w:rsid w:val="001524A2"/>
    <w:rsid w:val="001563FD"/>
    <w:rsid w:val="00160BEB"/>
    <w:rsid w:val="00160D6D"/>
    <w:rsid w:val="00163F01"/>
    <w:rsid w:val="001650A1"/>
    <w:rsid w:val="00166871"/>
    <w:rsid w:val="00171343"/>
    <w:rsid w:val="00176250"/>
    <w:rsid w:val="00183E27"/>
    <w:rsid w:val="00187EAB"/>
    <w:rsid w:val="00190D04"/>
    <w:rsid w:val="00192A61"/>
    <w:rsid w:val="001937B2"/>
    <w:rsid w:val="001937B4"/>
    <w:rsid w:val="00196BA7"/>
    <w:rsid w:val="001A3273"/>
    <w:rsid w:val="001B0A30"/>
    <w:rsid w:val="001B2C61"/>
    <w:rsid w:val="001C0BB2"/>
    <w:rsid w:val="001C4443"/>
    <w:rsid w:val="001C778A"/>
    <w:rsid w:val="001D2597"/>
    <w:rsid w:val="001D60E6"/>
    <w:rsid w:val="001E1E38"/>
    <w:rsid w:val="001E7293"/>
    <w:rsid w:val="001F43AD"/>
    <w:rsid w:val="00201408"/>
    <w:rsid w:val="00205AAF"/>
    <w:rsid w:val="00206F8E"/>
    <w:rsid w:val="002113BF"/>
    <w:rsid w:val="00211798"/>
    <w:rsid w:val="00214EBE"/>
    <w:rsid w:val="00220BB6"/>
    <w:rsid w:val="0022237F"/>
    <w:rsid w:val="00226AC5"/>
    <w:rsid w:val="002270A7"/>
    <w:rsid w:val="002326D9"/>
    <w:rsid w:val="00235B81"/>
    <w:rsid w:val="00236A0F"/>
    <w:rsid w:val="00243159"/>
    <w:rsid w:val="0024411A"/>
    <w:rsid w:val="00245A0A"/>
    <w:rsid w:val="00247B30"/>
    <w:rsid w:val="00257618"/>
    <w:rsid w:val="0026769D"/>
    <w:rsid w:val="00271356"/>
    <w:rsid w:val="00277E07"/>
    <w:rsid w:val="0028273D"/>
    <w:rsid w:val="002859E6"/>
    <w:rsid w:val="00286533"/>
    <w:rsid w:val="00290B8B"/>
    <w:rsid w:val="00291350"/>
    <w:rsid w:val="00295BBE"/>
    <w:rsid w:val="002A3CF3"/>
    <w:rsid w:val="002A5E9B"/>
    <w:rsid w:val="002B17A4"/>
    <w:rsid w:val="002B51C3"/>
    <w:rsid w:val="002B5D77"/>
    <w:rsid w:val="002C2E4D"/>
    <w:rsid w:val="002D090B"/>
    <w:rsid w:val="002D15FB"/>
    <w:rsid w:val="002E2813"/>
    <w:rsid w:val="002E285C"/>
    <w:rsid w:val="002E42F6"/>
    <w:rsid w:val="002E55D8"/>
    <w:rsid w:val="002E5D82"/>
    <w:rsid w:val="002F1EC4"/>
    <w:rsid w:val="00300C48"/>
    <w:rsid w:val="0030116B"/>
    <w:rsid w:val="00314EE7"/>
    <w:rsid w:val="00315AAE"/>
    <w:rsid w:val="00317C1C"/>
    <w:rsid w:val="0032457F"/>
    <w:rsid w:val="003261A6"/>
    <w:rsid w:val="00330C55"/>
    <w:rsid w:val="0033126B"/>
    <w:rsid w:val="00333B61"/>
    <w:rsid w:val="0033420A"/>
    <w:rsid w:val="003344DD"/>
    <w:rsid w:val="003423CF"/>
    <w:rsid w:val="00342D04"/>
    <w:rsid w:val="00345CE6"/>
    <w:rsid w:val="003525FB"/>
    <w:rsid w:val="00352DB8"/>
    <w:rsid w:val="0035375E"/>
    <w:rsid w:val="00353FFB"/>
    <w:rsid w:val="0035796B"/>
    <w:rsid w:val="00360006"/>
    <w:rsid w:val="00361F97"/>
    <w:rsid w:val="0036206F"/>
    <w:rsid w:val="0036229D"/>
    <w:rsid w:val="003623D0"/>
    <w:rsid w:val="00362D15"/>
    <w:rsid w:val="003633D9"/>
    <w:rsid w:val="003812B4"/>
    <w:rsid w:val="00381F1E"/>
    <w:rsid w:val="00384C68"/>
    <w:rsid w:val="00391E37"/>
    <w:rsid w:val="00393724"/>
    <w:rsid w:val="0039460C"/>
    <w:rsid w:val="003A09FD"/>
    <w:rsid w:val="003B3A9E"/>
    <w:rsid w:val="003B4C20"/>
    <w:rsid w:val="003B5BA5"/>
    <w:rsid w:val="003B7454"/>
    <w:rsid w:val="003B7779"/>
    <w:rsid w:val="003C6F7B"/>
    <w:rsid w:val="003D3CAD"/>
    <w:rsid w:val="003D6C2A"/>
    <w:rsid w:val="003D7933"/>
    <w:rsid w:val="003E3539"/>
    <w:rsid w:val="003F0C71"/>
    <w:rsid w:val="003F6AC8"/>
    <w:rsid w:val="0040247E"/>
    <w:rsid w:val="00403377"/>
    <w:rsid w:val="004051ED"/>
    <w:rsid w:val="00410217"/>
    <w:rsid w:val="00413D18"/>
    <w:rsid w:val="00417FC6"/>
    <w:rsid w:val="00421B6F"/>
    <w:rsid w:val="00424D1B"/>
    <w:rsid w:val="0043006A"/>
    <w:rsid w:val="0043329B"/>
    <w:rsid w:val="00433D52"/>
    <w:rsid w:val="00433E49"/>
    <w:rsid w:val="00434002"/>
    <w:rsid w:val="004346A2"/>
    <w:rsid w:val="004459C2"/>
    <w:rsid w:val="004460B1"/>
    <w:rsid w:val="004542AC"/>
    <w:rsid w:val="00455996"/>
    <w:rsid w:val="00456968"/>
    <w:rsid w:val="004616A1"/>
    <w:rsid w:val="004632E2"/>
    <w:rsid w:val="00477743"/>
    <w:rsid w:val="00477CC6"/>
    <w:rsid w:val="00481C0E"/>
    <w:rsid w:val="004849BB"/>
    <w:rsid w:val="0049230D"/>
    <w:rsid w:val="00492E46"/>
    <w:rsid w:val="00495AB1"/>
    <w:rsid w:val="004A2B71"/>
    <w:rsid w:val="004A7AE8"/>
    <w:rsid w:val="004B0F2E"/>
    <w:rsid w:val="004B1AFD"/>
    <w:rsid w:val="004B1CCE"/>
    <w:rsid w:val="004C36A3"/>
    <w:rsid w:val="004C3BB8"/>
    <w:rsid w:val="004D4FA0"/>
    <w:rsid w:val="004D5DB6"/>
    <w:rsid w:val="004D5EAE"/>
    <w:rsid w:val="004E206D"/>
    <w:rsid w:val="004E420F"/>
    <w:rsid w:val="004E6217"/>
    <w:rsid w:val="004E65CB"/>
    <w:rsid w:val="004F21A1"/>
    <w:rsid w:val="00501DE0"/>
    <w:rsid w:val="005071BC"/>
    <w:rsid w:val="00507D8E"/>
    <w:rsid w:val="00513F70"/>
    <w:rsid w:val="005149CA"/>
    <w:rsid w:val="0051647D"/>
    <w:rsid w:val="0052008C"/>
    <w:rsid w:val="00523155"/>
    <w:rsid w:val="005231E5"/>
    <w:rsid w:val="00526E2A"/>
    <w:rsid w:val="00543465"/>
    <w:rsid w:val="005617BD"/>
    <w:rsid w:val="00565F0F"/>
    <w:rsid w:val="005714BE"/>
    <w:rsid w:val="0057729A"/>
    <w:rsid w:val="0058199C"/>
    <w:rsid w:val="00583E93"/>
    <w:rsid w:val="0059175B"/>
    <w:rsid w:val="00595C76"/>
    <w:rsid w:val="005A039F"/>
    <w:rsid w:val="005A7B01"/>
    <w:rsid w:val="005B4A5F"/>
    <w:rsid w:val="005B6A8B"/>
    <w:rsid w:val="005B7D9E"/>
    <w:rsid w:val="005D1B67"/>
    <w:rsid w:val="005D71AE"/>
    <w:rsid w:val="005E06B1"/>
    <w:rsid w:val="005E3440"/>
    <w:rsid w:val="005E58F4"/>
    <w:rsid w:val="005F4695"/>
    <w:rsid w:val="005F645A"/>
    <w:rsid w:val="00607D1E"/>
    <w:rsid w:val="00616324"/>
    <w:rsid w:val="0062111C"/>
    <w:rsid w:val="006224E1"/>
    <w:rsid w:val="00622561"/>
    <w:rsid w:val="0062256C"/>
    <w:rsid w:val="00622914"/>
    <w:rsid w:val="00623BB8"/>
    <w:rsid w:val="006254CF"/>
    <w:rsid w:val="00625CFC"/>
    <w:rsid w:val="006333D1"/>
    <w:rsid w:val="00647D66"/>
    <w:rsid w:val="006521EC"/>
    <w:rsid w:val="00652272"/>
    <w:rsid w:val="00653E20"/>
    <w:rsid w:val="0066078C"/>
    <w:rsid w:val="00661C50"/>
    <w:rsid w:val="00661D38"/>
    <w:rsid w:val="006646A1"/>
    <w:rsid w:val="00667E00"/>
    <w:rsid w:val="0067097A"/>
    <w:rsid w:val="00674EFB"/>
    <w:rsid w:val="00687E94"/>
    <w:rsid w:val="0069036C"/>
    <w:rsid w:val="00690D02"/>
    <w:rsid w:val="00691EF6"/>
    <w:rsid w:val="006921BA"/>
    <w:rsid w:val="00694822"/>
    <w:rsid w:val="00696576"/>
    <w:rsid w:val="006A5CE5"/>
    <w:rsid w:val="006A7479"/>
    <w:rsid w:val="006B1E56"/>
    <w:rsid w:val="006B2566"/>
    <w:rsid w:val="006C0376"/>
    <w:rsid w:val="006D0292"/>
    <w:rsid w:val="006E5989"/>
    <w:rsid w:val="006E7E68"/>
    <w:rsid w:val="00702408"/>
    <w:rsid w:val="007031A9"/>
    <w:rsid w:val="00713721"/>
    <w:rsid w:val="00714623"/>
    <w:rsid w:val="00725C22"/>
    <w:rsid w:val="007313BA"/>
    <w:rsid w:val="00734128"/>
    <w:rsid w:val="007415CC"/>
    <w:rsid w:val="00741F1A"/>
    <w:rsid w:val="00744695"/>
    <w:rsid w:val="00744B16"/>
    <w:rsid w:val="00745CB8"/>
    <w:rsid w:val="00746377"/>
    <w:rsid w:val="00751AED"/>
    <w:rsid w:val="00766F60"/>
    <w:rsid w:val="007737B1"/>
    <w:rsid w:val="00777776"/>
    <w:rsid w:val="0078356C"/>
    <w:rsid w:val="007965C2"/>
    <w:rsid w:val="007A1EEB"/>
    <w:rsid w:val="007A269F"/>
    <w:rsid w:val="007A45DE"/>
    <w:rsid w:val="007A6787"/>
    <w:rsid w:val="007A6B08"/>
    <w:rsid w:val="007A6DCF"/>
    <w:rsid w:val="007C4C8E"/>
    <w:rsid w:val="007D0B62"/>
    <w:rsid w:val="007D6DED"/>
    <w:rsid w:val="007E3A3D"/>
    <w:rsid w:val="007E41C2"/>
    <w:rsid w:val="007E4427"/>
    <w:rsid w:val="007E6312"/>
    <w:rsid w:val="007E6A11"/>
    <w:rsid w:val="007E756C"/>
    <w:rsid w:val="007E7FD3"/>
    <w:rsid w:val="007F07A4"/>
    <w:rsid w:val="007F578A"/>
    <w:rsid w:val="00800142"/>
    <w:rsid w:val="00805C35"/>
    <w:rsid w:val="00812C68"/>
    <w:rsid w:val="00820FD3"/>
    <w:rsid w:val="008214DD"/>
    <w:rsid w:val="008269F0"/>
    <w:rsid w:val="00826A66"/>
    <w:rsid w:val="00827874"/>
    <w:rsid w:val="00830327"/>
    <w:rsid w:val="00833AA5"/>
    <w:rsid w:val="00835940"/>
    <w:rsid w:val="00837A92"/>
    <w:rsid w:val="00845C32"/>
    <w:rsid w:val="0085230E"/>
    <w:rsid w:val="0085582B"/>
    <w:rsid w:val="008563D7"/>
    <w:rsid w:val="008625F8"/>
    <w:rsid w:val="008653D4"/>
    <w:rsid w:val="00867374"/>
    <w:rsid w:val="008678EB"/>
    <w:rsid w:val="0087207B"/>
    <w:rsid w:val="00872E0F"/>
    <w:rsid w:val="00873D4D"/>
    <w:rsid w:val="00875827"/>
    <w:rsid w:val="008764C0"/>
    <w:rsid w:val="00876F0D"/>
    <w:rsid w:val="00877C7D"/>
    <w:rsid w:val="0088020E"/>
    <w:rsid w:val="00882519"/>
    <w:rsid w:val="00882F44"/>
    <w:rsid w:val="008860CC"/>
    <w:rsid w:val="00894606"/>
    <w:rsid w:val="0089698F"/>
    <w:rsid w:val="008A649E"/>
    <w:rsid w:val="008B4063"/>
    <w:rsid w:val="008B47C2"/>
    <w:rsid w:val="008B5E5E"/>
    <w:rsid w:val="008B687A"/>
    <w:rsid w:val="008C1AB6"/>
    <w:rsid w:val="008C4C0F"/>
    <w:rsid w:val="008D60E5"/>
    <w:rsid w:val="008E1DBE"/>
    <w:rsid w:val="008E49D1"/>
    <w:rsid w:val="008F5694"/>
    <w:rsid w:val="00900C7A"/>
    <w:rsid w:val="00902B20"/>
    <w:rsid w:val="00905296"/>
    <w:rsid w:val="00905687"/>
    <w:rsid w:val="00905BF6"/>
    <w:rsid w:val="00912A23"/>
    <w:rsid w:val="00915A6B"/>
    <w:rsid w:val="00917184"/>
    <w:rsid w:val="00927B7A"/>
    <w:rsid w:val="009314D2"/>
    <w:rsid w:val="009332E6"/>
    <w:rsid w:val="009363D5"/>
    <w:rsid w:val="009426EA"/>
    <w:rsid w:val="00946DB9"/>
    <w:rsid w:val="009470B5"/>
    <w:rsid w:val="00952CAE"/>
    <w:rsid w:val="00954A3A"/>
    <w:rsid w:val="00956FEE"/>
    <w:rsid w:val="0096027B"/>
    <w:rsid w:val="009624BB"/>
    <w:rsid w:val="00962F66"/>
    <w:rsid w:val="00967876"/>
    <w:rsid w:val="00973539"/>
    <w:rsid w:val="00974F96"/>
    <w:rsid w:val="009776EF"/>
    <w:rsid w:val="009848BE"/>
    <w:rsid w:val="00986608"/>
    <w:rsid w:val="00992502"/>
    <w:rsid w:val="009B5FAE"/>
    <w:rsid w:val="009C134C"/>
    <w:rsid w:val="009C1F06"/>
    <w:rsid w:val="009C2A85"/>
    <w:rsid w:val="009D33AE"/>
    <w:rsid w:val="009D621F"/>
    <w:rsid w:val="009E2D42"/>
    <w:rsid w:val="009E353C"/>
    <w:rsid w:val="009E53D7"/>
    <w:rsid w:val="009E64C8"/>
    <w:rsid w:val="009F2970"/>
    <w:rsid w:val="009F4DDE"/>
    <w:rsid w:val="009F7078"/>
    <w:rsid w:val="009F7D7C"/>
    <w:rsid w:val="00A00F30"/>
    <w:rsid w:val="00A01690"/>
    <w:rsid w:val="00A03435"/>
    <w:rsid w:val="00A05A6F"/>
    <w:rsid w:val="00A12F14"/>
    <w:rsid w:val="00A15480"/>
    <w:rsid w:val="00A17525"/>
    <w:rsid w:val="00A2107A"/>
    <w:rsid w:val="00A23EE5"/>
    <w:rsid w:val="00A319C4"/>
    <w:rsid w:val="00A4377A"/>
    <w:rsid w:val="00A54094"/>
    <w:rsid w:val="00A55B6E"/>
    <w:rsid w:val="00A600A4"/>
    <w:rsid w:val="00A64CA0"/>
    <w:rsid w:val="00A70DD2"/>
    <w:rsid w:val="00A74B54"/>
    <w:rsid w:val="00A74E1F"/>
    <w:rsid w:val="00A77435"/>
    <w:rsid w:val="00A83981"/>
    <w:rsid w:val="00A93792"/>
    <w:rsid w:val="00A94095"/>
    <w:rsid w:val="00AA3375"/>
    <w:rsid w:val="00AB1A1E"/>
    <w:rsid w:val="00AB3BE8"/>
    <w:rsid w:val="00AB4B1E"/>
    <w:rsid w:val="00AC3DD4"/>
    <w:rsid w:val="00AC794F"/>
    <w:rsid w:val="00AD0E50"/>
    <w:rsid w:val="00AD5CCC"/>
    <w:rsid w:val="00AE6B71"/>
    <w:rsid w:val="00AF2BB3"/>
    <w:rsid w:val="00AF2D87"/>
    <w:rsid w:val="00AF445F"/>
    <w:rsid w:val="00B00C54"/>
    <w:rsid w:val="00B029B8"/>
    <w:rsid w:val="00B036DE"/>
    <w:rsid w:val="00B05F67"/>
    <w:rsid w:val="00B06BF4"/>
    <w:rsid w:val="00B07F41"/>
    <w:rsid w:val="00B1299E"/>
    <w:rsid w:val="00B16465"/>
    <w:rsid w:val="00B20A8D"/>
    <w:rsid w:val="00B22906"/>
    <w:rsid w:val="00B22E22"/>
    <w:rsid w:val="00B27696"/>
    <w:rsid w:val="00B41B33"/>
    <w:rsid w:val="00B42820"/>
    <w:rsid w:val="00B51B3C"/>
    <w:rsid w:val="00B61F17"/>
    <w:rsid w:val="00B80533"/>
    <w:rsid w:val="00B82843"/>
    <w:rsid w:val="00B84EB2"/>
    <w:rsid w:val="00B973F3"/>
    <w:rsid w:val="00BA646C"/>
    <w:rsid w:val="00BB0CC7"/>
    <w:rsid w:val="00BB0E49"/>
    <w:rsid w:val="00BC4D1C"/>
    <w:rsid w:val="00BD1A32"/>
    <w:rsid w:val="00BD4E90"/>
    <w:rsid w:val="00BF37BD"/>
    <w:rsid w:val="00BF581A"/>
    <w:rsid w:val="00C008D8"/>
    <w:rsid w:val="00C0165A"/>
    <w:rsid w:val="00C029AB"/>
    <w:rsid w:val="00C116CA"/>
    <w:rsid w:val="00C13526"/>
    <w:rsid w:val="00C327B7"/>
    <w:rsid w:val="00C3300A"/>
    <w:rsid w:val="00C34D75"/>
    <w:rsid w:val="00C35A03"/>
    <w:rsid w:val="00C3645D"/>
    <w:rsid w:val="00C41AEB"/>
    <w:rsid w:val="00C504C8"/>
    <w:rsid w:val="00C53042"/>
    <w:rsid w:val="00C65AB8"/>
    <w:rsid w:val="00C77711"/>
    <w:rsid w:val="00C824FA"/>
    <w:rsid w:val="00C828EC"/>
    <w:rsid w:val="00C90195"/>
    <w:rsid w:val="00C92374"/>
    <w:rsid w:val="00C93845"/>
    <w:rsid w:val="00C95AC9"/>
    <w:rsid w:val="00C96100"/>
    <w:rsid w:val="00CA09E4"/>
    <w:rsid w:val="00CA33D6"/>
    <w:rsid w:val="00CB1F99"/>
    <w:rsid w:val="00CB585F"/>
    <w:rsid w:val="00CB741C"/>
    <w:rsid w:val="00CC0C70"/>
    <w:rsid w:val="00CC14A4"/>
    <w:rsid w:val="00CC753B"/>
    <w:rsid w:val="00CC7EE7"/>
    <w:rsid w:val="00CD2226"/>
    <w:rsid w:val="00CD42FF"/>
    <w:rsid w:val="00CD7981"/>
    <w:rsid w:val="00CE1FAB"/>
    <w:rsid w:val="00CF53FE"/>
    <w:rsid w:val="00CF6E1A"/>
    <w:rsid w:val="00CF7263"/>
    <w:rsid w:val="00D07A82"/>
    <w:rsid w:val="00D20B34"/>
    <w:rsid w:val="00D223FB"/>
    <w:rsid w:val="00D25246"/>
    <w:rsid w:val="00D273BE"/>
    <w:rsid w:val="00D36A37"/>
    <w:rsid w:val="00D3748A"/>
    <w:rsid w:val="00D416C2"/>
    <w:rsid w:val="00D41CF0"/>
    <w:rsid w:val="00D451B8"/>
    <w:rsid w:val="00D54299"/>
    <w:rsid w:val="00D62C84"/>
    <w:rsid w:val="00D66B57"/>
    <w:rsid w:val="00D737D8"/>
    <w:rsid w:val="00D740CF"/>
    <w:rsid w:val="00D84E8F"/>
    <w:rsid w:val="00D909B3"/>
    <w:rsid w:val="00D93D66"/>
    <w:rsid w:val="00DA3AD6"/>
    <w:rsid w:val="00DA6B66"/>
    <w:rsid w:val="00DA6C95"/>
    <w:rsid w:val="00DA6E88"/>
    <w:rsid w:val="00DB02E4"/>
    <w:rsid w:val="00DB3273"/>
    <w:rsid w:val="00DC11A1"/>
    <w:rsid w:val="00DC143C"/>
    <w:rsid w:val="00DC2C25"/>
    <w:rsid w:val="00DD5F4F"/>
    <w:rsid w:val="00DD6DF2"/>
    <w:rsid w:val="00DD7968"/>
    <w:rsid w:val="00DE2238"/>
    <w:rsid w:val="00DE299B"/>
    <w:rsid w:val="00DE3F60"/>
    <w:rsid w:val="00DE5271"/>
    <w:rsid w:val="00DF0529"/>
    <w:rsid w:val="00DF08F7"/>
    <w:rsid w:val="00E00FB6"/>
    <w:rsid w:val="00E0414D"/>
    <w:rsid w:val="00E05692"/>
    <w:rsid w:val="00E07849"/>
    <w:rsid w:val="00E11F97"/>
    <w:rsid w:val="00E161A5"/>
    <w:rsid w:val="00E163A2"/>
    <w:rsid w:val="00E206F2"/>
    <w:rsid w:val="00E20975"/>
    <w:rsid w:val="00E220FC"/>
    <w:rsid w:val="00E3101B"/>
    <w:rsid w:val="00E35807"/>
    <w:rsid w:val="00E476B4"/>
    <w:rsid w:val="00E53E7B"/>
    <w:rsid w:val="00E55EEB"/>
    <w:rsid w:val="00E57AA4"/>
    <w:rsid w:val="00E57AF4"/>
    <w:rsid w:val="00E6620F"/>
    <w:rsid w:val="00E713EE"/>
    <w:rsid w:val="00E8124E"/>
    <w:rsid w:val="00E827B6"/>
    <w:rsid w:val="00E94820"/>
    <w:rsid w:val="00E95164"/>
    <w:rsid w:val="00EA2543"/>
    <w:rsid w:val="00EB0CF7"/>
    <w:rsid w:val="00EB1023"/>
    <w:rsid w:val="00EC0E90"/>
    <w:rsid w:val="00EC2073"/>
    <w:rsid w:val="00EC442D"/>
    <w:rsid w:val="00EC49D7"/>
    <w:rsid w:val="00EC50BF"/>
    <w:rsid w:val="00ED02E4"/>
    <w:rsid w:val="00ED10CA"/>
    <w:rsid w:val="00ED30F2"/>
    <w:rsid w:val="00ED45B8"/>
    <w:rsid w:val="00EE25D3"/>
    <w:rsid w:val="00EE2F78"/>
    <w:rsid w:val="00EE3937"/>
    <w:rsid w:val="00EE5924"/>
    <w:rsid w:val="00EE650D"/>
    <w:rsid w:val="00EE79DB"/>
    <w:rsid w:val="00EF087A"/>
    <w:rsid w:val="00F02B0D"/>
    <w:rsid w:val="00F11534"/>
    <w:rsid w:val="00F17772"/>
    <w:rsid w:val="00F200F9"/>
    <w:rsid w:val="00F22090"/>
    <w:rsid w:val="00F237F5"/>
    <w:rsid w:val="00F23E60"/>
    <w:rsid w:val="00F24A17"/>
    <w:rsid w:val="00F27D8A"/>
    <w:rsid w:val="00F37BCB"/>
    <w:rsid w:val="00F37C54"/>
    <w:rsid w:val="00F37EF2"/>
    <w:rsid w:val="00F43596"/>
    <w:rsid w:val="00F45CBA"/>
    <w:rsid w:val="00F50D1D"/>
    <w:rsid w:val="00F521B9"/>
    <w:rsid w:val="00F56722"/>
    <w:rsid w:val="00F61F3E"/>
    <w:rsid w:val="00F651AC"/>
    <w:rsid w:val="00F6664A"/>
    <w:rsid w:val="00F75973"/>
    <w:rsid w:val="00F770C0"/>
    <w:rsid w:val="00F817C5"/>
    <w:rsid w:val="00F82DFD"/>
    <w:rsid w:val="00F83FFA"/>
    <w:rsid w:val="00F841C6"/>
    <w:rsid w:val="00F8579D"/>
    <w:rsid w:val="00F93089"/>
    <w:rsid w:val="00F93A86"/>
    <w:rsid w:val="00FA0AEF"/>
    <w:rsid w:val="00FA1D57"/>
    <w:rsid w:val="00FA4387"/>
    <w:rsid w:val="00FB3155"/>
    <w:rsid w:val="00FB530C"/>
    <w:rsid w:val="00FB5697"/>
    <w:rsid w:val="00FB5798"/>
    <w:rsid w:val="00FB6234"/>
    <w:rsid w:val="00FC1176"/>
    <w:rsid w:val="00FC2900"/>
    <w:rsid w:val="00FC6490"/>
    <w:rsid w:val="00FD5538"/>
    <w:rsid w:val="00FE07EC"/>
    <w:rsid w:val="00FE1133"/>
    <w:rsid w:val="00FF0622"/>
    <w:rsid w:val="00FF13CF"/>
    <w:rsid w:val="00FF44D4"/>
    <w:rsid w:val="00FF54C9"/>
    <w:rsid w:val="00FF7CC3"/>
    <w:rsid w:val="38BA425C"/>
    <w:rsid w:val="632E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52flin</Company>
  <Pages>23</Pages>
  <Words>9053</Words>
  <Characters>11710</Characters>
  <Lines>122</Lines>
  <Paragraphs>34</Paragraphs>
  <TotalTime>1180</TotalTime>
  <ScaleCrop>false</ScaleCrop>
  <LinksUpToDate>false</LinksUpToDate>
  <CharactersWithSpaces>13825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2022-01-17T00:49:00Z</dcterms:created>
  <dc:creator>符桑岚</dc:creator>
  <cp:lastModifiedBy>Administrator</cp:lastModifiedBy>
  <cp:lastPrinted>2022-03-03T00:46:00Z</cp:lastPrinted>
  <dcterms:modified xsi:type="dcterms:W3CDTF">2023-09-06T07:12:13Z</dcterms:modified>
  <cp:revision>334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E9C514F6892E47DBBE2651138615523F</vt:lpwstr>
  </property>
</Properties>
</file>