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2025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海南师范大学       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孙婷婷 </w:t>
      </w:r>
      <w:r>
        <w:rPr>
          <w:rFonts w:hint="eastAsia"/>
          <w:sz w:val="30"/>
          <w:u w:val="single"/>
        </w:rPr>
        <w:t xml:space="preserve"> 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67F4F608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8"/>
          <w:u w:val="single"/>
        </w:rPr>
        <w:t>助理研究员</w:t>
      </w:r>
      <w:r>
        <w:rPr>
          <w:rFonts w:hint="eastAsia"/>
          <w:sz w:val="24"/>
          <w:u w:val="single"/>
        </w:rPr>
        <w:t xml:space="preserve">                   </w:t>
      </w:r>
    </w:p>
    <w:p w14:paraId="46F49A38">
      <w:pPr>
        <w:ind w:firstLine="1920" w:firstLineChars="800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u w:val="single"/>
        </w:rPr>
        <w:t>化学</w:t>
      </w:r>
      <w:r>
        <w:rPr>
          <w:rFonts w:hint="eastAsia"/>
          <w:sz w:val="24"/>
          <w:u w:val="single"/>
        </w:rPr>
        <w:t xml:space="preserve">        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u w:val="single"/>
        </w:rPr>
        <w:t>讲师</w:t>
      </w:r>
      <w:r>
        <w:rPr>
          <w:rFonts w:hint="eastAsia"/>
          <w:sz w:val="24"/>
          <w:u w:val="single"/>
        </w:rPr>
        <w:t xml:space="preserve">             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8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u w:val="single"/>
        </w:rPr>
        <w:t xml:space="preserve"> 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 2026年  1 月  14 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564"/>
        <w:gridCol w:w="708"/>
        <w:gridCol w:w="291"/>
        <w:gridCol w:w="422"/>
        <w:gridCol w:w="279"/>
        <w:gridCol w:w="288"/>
        <w:gridCol w:w="215"/>
        <w:gridCol w:w="668"/>
        <w:gridCol w:w="180"/>
        <w:gridCol w:w="675"/>
        <w:gridCol w:w="279"/>
        <w:gridCol w:w="109"/>
        <w:gridCol w:w="567"/>
        <w:gridCol w:w="142"/>
        <w:gridCol w:w="146"/>
        <w:gridCol w:w="560"/>
        <w:gridCol w:w="177"/>
        <w:gridCol w:w="680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孙婷婷</w:t>
            </w:r>
          </w:p>
        </w:tc>
        <w:tc>
          <w:tcPr>
            <w:tcW w:w="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女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24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1994.01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88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群众</w:t>
            </w:r>
          </w:p>
        </w:tc>
        <w:tc>
          <w:tcPr>
            <w:tcW w:w="2239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drawing>
                <wp:inline distT="0" distB="0" distL="0" distR="0">
                  <wp:extent cx="1165860" cy="1451610"/>
                  <wp:effectExtent l="0" t="0" r="0" b="0"/>
                  <wp:docPr id="47847476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47476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60" cy="145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CE5A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045F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曾用名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35D1D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无</w:t>
            </w:r>
          </w:p>
        </w:tc>
        <w:tc>
          <w:tcPr>
            <w:tcW w:w="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F980A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民族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1CB38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汉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5AA3E8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出生地</w:t>
            </w:r>
          </w:p>
        </w:tc>
        <w:tc>
          <w:tcPr>
            <w:tcW w:w="124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E25ED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黑龙江省齐齐哈尔市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F1A6D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身体状况</w:t>
            </w:r>
          </w:p>
        </w:tc>
        <w:tc>
          <w:tcPr>
            <w:tcW w:w="88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92D7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健康</w:t>
            </w:r>
          </w:p>
        </w:tc>
        <w:tc>
          <w:tcPr>
            <w:tcW w:w="2239" w:type="dxa"/>
            <w:gridSpan w:val="4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492146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629F4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</w:t>
            </w:r>
          </w:p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283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39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毕业院校及毕业时间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B738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</w:t>
            </w:r>
          </w:p>
          <w:p w14:paraId="4F61B0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2023.12</w:t>
            </w: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工学博士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电子科学与技术</w:t>
            </w:r>
          </w:p>
        </w:tc>
        <w:tc>
          <w:tcPr>
            <w:tcW w:w="2239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701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2024.09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转评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7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现专业技术资格</w:t>
            </w:r>
          </w:p>
        </w:tc>
        <w:tc>
          <w:tcPr>
            <w:tcW w:w="343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资格名称：助理研究员</w:t>
            </w:r>
          </w:p>
          <w:p w14:paraId="1E5D23CC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取得时间：2022.01</w:t>
            </w:r>
          </w:p>
          <w:p w14:paraId="44451C83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审批机关：吉林省人力资源和社会保障厅</w:t>
            </w:r>
          </w:p>
        </w:tc>
        <w:tc>
          <w:tcPr>
            <w:tcW w:w="2098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</w:tc>
        <w:tc>
          <w:tcPr>
            <w:tcW w:w="297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教师系列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343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聘任时间：2022.01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聘任单位：长春技特生物技术有限公司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4年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2022C24658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4569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A677C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20254600172001388</w:t>
            </w:r>
          </w:p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-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</w:t>
            </w:r>
          </w:p>
        </w:tc>
        <w:tc>
          <w:tcPr>
            <w:tcW w:w="17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sym w:font="Wingdings 2" w:char="F0A2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8509" w:type="dxa"/>
            <w:gridSpan w:val="21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8509" w:type="dxa"/>
            <w:gridSpan w:val="21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B6A3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学时或学分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2019.09-2023.12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4CA2FA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7CAD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于源华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2016.09-2019.06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硕士研究生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生命科学技术学院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B4D712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31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9FCA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夏冰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2012.09-2016.06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本科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生命科学技术学院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F79E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161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4F70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夏冰</w:t>
            </w:r>
          </w:p>
        </w:tc>
      </w:tr>
    </w:tbl>
    <w:p w14:paraId="4714A8C2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2020年3月—2023年  11月</w:t>
            </w:r>
          </w:p>
        </w:tc>
        <w:tc>
          <w:tcPr>
            <w:tcW w:w="3265" w:type="dxa"/>
          </w:tcPr>
          <w:p w14:paraId="06B644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长春技特生物技术有限公司</w:t>
            </w:r>
          </w:p>
        </w:tc>
        <w:tc>
          <w:tcPr>
            <w:tcW w:w="2410" w:type="dxa"/>
          </w:tcPr>
          <w:p w14:paraId="2442C7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分析检测</w:t>
            </w:r>
          </w:p>
        </w:tc>
        <w:tc>
          <w:tcPr>
            <w:tcW w:w="1701" w:type="dxa"/>
          </w:tcPr>
          <w:p w14:paraId="0E42F4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质检部经理/研发工程师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2024年9月—至今</w:t>
            </w:r>
          </w:p>
        </w:tc>
        <w:tc>
          <w:tcPr>
            <w:tcW w:w="3265" w:type="dxa"/>
          </w:tcPr>
          <w:p w14:paraId="413F84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海南师范大学化学与化工学院</w:t>
            </w:r>
          </w:p>
        </w:tc>
        <w:tc>
          <w:tcPr>
            <w:tcW w:w="2410" w:type="dxa"/>
          </w:tcPr>
          <w:p w14:paraId="455A4B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</w:t>
            </w:r>
          </w:p>
        </w:tc>
        <w:tc>
          <w:tcPr>
            <w:tcW w:w="1701" w:type="dxa"/>
          </w:tcPr>
          <w:p w14:paraId="62330B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</w:tr>
    </w:tbl>
    <w:p w14:paraId="6F28E07E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850"/>
        <w:gridCol w:w="1059"/>
        <w:gridCol w:w="926"/>
        <w:gridCol w:w="1559"/>
        <w:gridCol w:w="765"/>
        <w:gridCol w:w="766"/>
        <w:gridCol w:w="879"/>
        <w:gridCol w:w="850"/>
        <w:gridCol w:w="568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1656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ind w:firstLine="420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该同志思想品德端正，政治立场坚定，自觉贯彻党的教育方针，忠诚于教育事业。恪守教师职业道德规范，爱岗敬业，治学严谨，廉洁从教，关爱学生，尊重学生人格，平等公正对待每一位学生。坚持教书育人相统一，以立德树人为己任，严于律己，以身作则。严格遵守各项规章制度，坚持原则，廉洁从教，自觉抵制不正之风，无任何违法违规及违反教师职业道德的行为。</w:t>
            </w: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2" w:type="dxa"/>
            <w:gridSpan w:val="8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不定等级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近五年师德考核结论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不定等级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无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F0A2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无</w:t>
            </w:r>
          </w:p>
        </w:tc>
      </w:tr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252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168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252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168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36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24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 100   %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不定  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担任毕业实习和论文指导工作（1）届；或担任本科生创新创业活动（2）项；或担任本科生专业竞赛指导（7）项；或担任本科生开展寒暑假社会实践（0）项。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综合化学实验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2022制药工程2班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2023制药工程2班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仪器分析（含实验）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2025生物科学类5班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/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42F4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E3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E3F82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3D7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2025生物科学类6班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88E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142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/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E68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59D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DEF3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B5B6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EA35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7C2E4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文献检索与论文写作（双语）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7F0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2023应用化学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AB3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50B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/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08B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5F7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43568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252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杨海炜、马家宝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（大创）芯影析微"微流控芯片在精准医疗诊断中的应用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蔡奕煌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7AA8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08B0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02695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第十五届全国大学生电子商务"创新、创意及创业"挑战赛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08B6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李林轩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6D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061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184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A2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A4570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指导本科生毕业论文2人，指导大学生创新项目2项。</w:t>
            </w:r>
          </w:p>
        </w:tc>
      </w:tr>
    </w:tbl>
    <w:p w14:paraId="11F82EA3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1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20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1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40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60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220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938FAE5">
      <w:pPr>
        <w:widowControl/>
        <w:jc w:val="left"/>
      </w:pP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</w:tcPr>
          <w:p w14:paraId="7A8C4691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hint="eastAsia" w:cs="宋体" w:asciiTheme="minorEastAsia" w:hAnsiTheme="minorEastAsia"/>
          <w:kern w:val="0"/>
          <w:szCs w:val="21"/>
        </w:rPr>
      </w:pPr>
    </w:p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920"/>
        <w:gridCol w:w="823"/>
        <w:gridCol w:w="684"/>
        <w:gridCol w:w="1692"/>
        <w:gridCol w:w="1238"/>
        <w:gridCol w:w="951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2920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823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684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692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54137A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2920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氯离子一步法含量测定--硫氰酸铵分光光度法</w:t>
            </w:r>
          </w:p>
        </w:tc>
        <w:tc>
          <w:tcPr>
            <w:tcW w:w="823" w:type="dxa"/>
            <w:vAlign w:val="center"/>
          </w:tcPr>
          <w:p w14:paraId="777370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全国B类指导奖</w:t>
            </w:r>
          </w:p>
        </w:tc>
        <w:tc>
          <w:tcPr>
            <w:tcW w:w="684" w:type="dxa"/>
            <w:vAlign w:val="center"/>
          </w:tcPr>
          <w:p w14:paraId="1C5FB1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三等奖</w:t>
            </w:r>
          </w:p>
        </w:tc>
        <w:tc>
          <w:tcPr>
            <w:tcW w:w="1692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教育部高等学校化学教育研究中心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2025.08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</w:t>
            </w:r>
          </w:p>
        </w:tc>
      </w:tr>
      <w:tr w14:paraId="281846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03B7C7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2920" w:type="dxa"/>
            <w:vAlign w:val="center"/>
          </w:tcPr>
          <w:p w14:paraId="3C7CF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基于微阵列芯片的幽门螺旋杆菌耐药基因高通量检测技术的研究</w:t>
            </w:r>
          </w:p>
        </w:tc>
        <w:tc>
          <w:tcPr>
            <w:tcW w:w="823" w:type="dxa"/>
            <w:vAlign w:val="center"/>
          </w:tcPr>
          <w:p w14:paraId="2066CC2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全国C类指导奖</w:t>
            </w:r>
          </w:p>
        </w:tc>
        <w:tc>
          <w:tcPr>
            <w:tcW w:w="684" w:type="dxa"/>
            <w:vAlign w:val="center"/>
          </w:tcPr>
          <w:p w14:paraId="22B2EF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一等奖</w:t>
            </w:r>
          </w:p>
        </w:tc>
        <w:tc>
          <w:tcPr>
            <w:tcW w:w="1692" w:type="dxa"/>
            <w:vAlign w:val="center"/>
          </w:tcPr>
          <w:p w14:paraId="45A939F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0820BD0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中国生物医学工程学会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6B006D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2025.07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A6D8F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40</w:t>
            </w:r>
          </w:p>
        </w:tc>
      </w:tr>
      <w:tr w14:paraId="245891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4440B6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3</w:t>
            </w:r>
          </w:p>
        </w:tc>
        <w:tc>
          <w:tcPr>
            <w:tcW w:w="2920" w:type="dxa"/>
            <w:vAlign w:val="center"/>
          </w:tcPr>
          <w:p w14:paraId="01963B98">
            <w:pPr>
              <w:pStyle w:val="5"/>
              <w:spacing w:before="0" w:beforeAutospacing="0" w:after="0" w:afterAutospacing="0" w:line="330" w:lineRule="atLeast"/>
              <w:rPr>
                <w:rFonts w:ascii="Helvetica" w:hAnsi="Helvetica"/>
                <w:sz w:val="21"/>
                <w:szCs w:val="21"/>
              </w:rPr>
            </w:pPr>
            <w:r>
              <w:rPr>
                <w:rFonts w:ascii="Helvetica" w:hAnsi="Helvetica"/>
                <w:sz w:val="21"/>
                <w:szCs w:val="21"/>
              </w:rPr>
              <w:t>智在“氨”全--氨气制取虚拟仿真实验教学设计与应用</w:t>
            </w:r>
          </w:p>
        </w:tc>
        <w:tc>
          <w:tcPr>
            <w:tcW w:w="823" w:type="dxa"/>
            <w:vAlign w:val="center"/>
          </w:tcPr>
          <w:p w14:paraId="4F1C62A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B78E2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84" w:type="dxa"/>
            <w:vAlign w:val="center"/>
          </w:tcPr>
          <w:p w14:paraId="678D9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二等奖</w:t>
            </w:r>
          </w:p>
        </w:tc>
        <w:tc>
          <w:tcPr>
            <w:tcW w:w="1692" w:type="dxa"/>
            <w:vAlign w:val="center"/>
          </w:tcPr>
          <w:p w14:paraId="3CDF8C1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670D63F5">
            <w:pPr>
              <w:pStyle w:val="5"/>
              <w:spacing w:before="0" w:beforeAutospacing="0" w:after="0" w:afterAutospacing="0" w:line="330" w:lineRule="atLeast"/>
              <w:rPr>
                <w:rFonts w:ascii="Helvetica" w:hAnsi="Helvetica"/>
                <w:sz w:val="21"/>
                <w:szCs w:val="21"/>
              </w:rPr>
            </w:pPr>
            <w:r>
              <w:rPr>
                <w:rFonts w:ascii="Helvetica" w:hAnsi="Helvetica"/>
                <w:sz w:val="21"/>
                <w:szCs w:val="21"/>
              </w:rPr>
              <w:t>工业和信息部人才交流中心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07C08A8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2025.11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08FB6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</w:t>
            </w:r>
          </w:p>
        </w:tc>
      </w:tr>
      <w:tr w14:paraId="58E92C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6A7D1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4</w:t>
            </w:r>
          </w:p>
        </w:tc>
        <w:tc>
          <w:tcPr>
            <w:tcW w:w="2920" w:type="dxa"/>
            <w:vAlign w:val="center"/>
          </w:tcPr>
          <w:p w14:paraId="5B95F40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海南省高等学校第五届大学生化学实验技能竞赛</w:t>
            </w:r>
          </w:p>
        </w:tc>
        <w:tc>
          <w:tcPr>
            <w:tcW w:w="823" w:type="dxa"/>
            <w:vAlign w:val="center"/>
          </w:tcPr>
          <w:p w14:paraId="7733511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22C025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84" w:type="dxa"/>
            <w:vAlign w:val="center"/>
          </w:tcPr>
          <w:p w14:paraId="4073772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一等奖</w:t>
            </w:r>
          </w:p>
        </w:tc>
        <w:tc>
          <w:tcPr>
            <w:tcW w:w="1692" w:type="dxa"/>
            <w:vAlign w:val="center"/>
          </w:tcPr>
          <w:p w14:paraId="28B005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03C2F3DA">
            <w:pPr>
              <w:pStyle w:val="5"/>
              <w:spacing w:before="0" w:beforeAutospacing="0" w:after="0" w:afterAutospacing="0" w:line="330" w:lineRule="atLeast"/>
              <w:rPr>
                <w:rFonts w:ascii="Helvetica" w:hAnsi="Helvetica"/>
                <w:sz w:val="21"/>
                <w:szCs w:val="21"/>
              </w:rPr>
            </w:pPr>
            <w:r>
              <w:rPr>
                <w:rFonts w:ascii="Helvetica" w:hAnsi="Helvetica"/>
                <w:sz w:val="21"/>
                <w:szCs w:val="21"/>
              </w:rPr>
              <w:t>海南省化学化工学会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6911B2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2025.06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6FED2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40</w:t>
            </w: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p w14:paraId="256F35A6">
      <w:pPr>
        <w:spacing w:before="156" w:beforeLines="50"/>
      </w:pP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400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cstheme="minorEastAsia"/>
          <w:kern w:val="0"/>
          <w:sz w:val="24"/>
          <w:szCs w:val="24"/>
        </w:rPr>
        <w:t>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/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百日咳耐药基因突变数字PCR检测试剂盒开发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RH2500002032</w:t>
            </w: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企业</w:t>
            </w: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2025.07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5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否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  <w:rPr>
                <w:rFonts w:ascii="Times New Roman" w:hAnsi="Times New Roman" w:eastAsia="宋体" w:cs="Times New Roman"/>
              </w:rPr>
            </w:pPr>
          </w:p>
          <w:p w14:paraId="115E8AF6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0</w:t>
            </w:r>
          </w:p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/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/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</w:p>
        </w:tc>
      </w:tr>
    </w:tbl>
    <w:p w14:paraId="281EB9D1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436DD210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75B5779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Theme="minorEastAsia" w:hAnsi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Hydrogel-Based Fluorescent Sensor and Preparation Method Thereof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F/PT/NC/O/2025/19798</w:t>
            </w: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国际专利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2025.11</w:t>
            </w: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ascii="Times New Roman" w:hAnsi="Times New Roman" w:cs="Times New Roman"/>
              </w:rPr>
            </w:pPr>
          </w:p>
          <w:p w14:paraId="72DB75AF">
            <w:pPr>
              <w:snapToGrid w:val="0"/>
              <w:jc w:val="left"/>
              <w:rPr>
                <w:rFonts w:ascii="Times New Roman" w:hAnsi="Times New Roman" w:cs="Times New Roman"/>
              </w:rPr>
            </w:pPr>
          </w:p>
          <w:p w14:paraId="569D218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D8FD6F0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="156"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27DB8DC">
      <w:pPr>
        <w:widowControl/>
        <w:spacing w:before="468" w:beforeLines="150" w:after="156" w:afterLines="5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220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400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620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6C793DA">
      <w:pPr>
        <w:widowControl/>
        <w:spacing w:before="156" w:beforeLines="50"/>
        <w:jc w:val="left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5CD9CBFB"/>
          <w:p w14:paraId="4990AD14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在思想、教学、科研等工作中始终保持勤勉务实的态度。思想上主动学习党的理论政策，积极参与党组织活动，以师德规范严格要求自身言行。积极参与实习基地走访，慰问实习生生活、学习情况。教学方面通过随堂听课、导师指导等方式持续提升教学能力，独立指导2名本科生毕业设计；本人始终坚守教学一线，认真履行教师职责。任现职以来，共承担课堂教学工作量252学时，年均168学时，其中本科生课堂教学252学时（含实践类36学时）。在教学过程中，注重学生实践能力与创新思维的培养，教学评估优良率达到100%。积极参与指导学生发展，累计担任本科生专业竞赛指导7项、创新创业活动指导2项，并承担毕业实习与论文指导1届，努力为学生成长提供全方位支持。</w:t>
            </w:r>
          </w:p>
          <w:p w14:paraId="272C857F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同时参与本科教学评估与师范认证工作，负责材料撰写等工作。科研上积极申报教育厅项目和国家自然科学基金青年项目，承担企业横向项目1项，到账经费5万元。积极参与功能材料化学团队的建设并，参与建设的平包括海南省激光技术与光电功能材料重点实验室、海口市功能材料与光电化学重点实验室、海南省李长明院士工作站、海洋先进光电功能材料海南省国际联合研究中心、热带海洋先进光电功能材料海南省工程研究中心等。</w:t>
            </w:r>
          </w:p>
          <w:p w14:paraId="2B189D02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本人深知教学是一项需要不断学习与完善的工作。未来将继续保持严谨务实的态度，进一步优化教学内容与方法，增强课堂吸引力和育人实效，努力在教学中实现新突破，更好地履行教师职责。</w:t>
            </w:r>
          </w:p>
          <w:p w14:paraId="00E0DAAA">
            <w:pPr>
              <w:spacing w:line="360" w:lineRule="auto"/>
              <w:ind w:firstLine="420" w:firstLineChars="200"/>
            </w:pPr>
          </w:p>
          <w:p w14:paraId="38E8B64B"/>
          <w:p w14:paraId="5D05FA3F"/>
          <w:p w14:paraId="07C78F2F"/>
          <w:p w14:paraId="40F73E19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6CE20AC2"/>
          <w:p w14:paraId="0AB862D4"/>
          <w:p w14:paraId="3B397456"/>
          <w:p w14:paraId="4690A5FF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</w:tc>
      </w:tr>
    </w:tbl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孙婷婷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化学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1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BC32284">
            <w:pPr>
              <w:rPr>
                <w:kern w:val="0"/>
              </w:rPr>
            </w:pPr>
          </w:p>
          <w:p w14:paraId="1F306178">
            <w:pPr>
              <w:rPr>
                <w:kern w:val="0"/>
              </w:rPr>
            </w:pPr>
          </w:p>
          <w:p w14:paraId="16887D25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7EA24C19">
            <w:pPr>
              <w:rPr>
                <w:kern w:val="0"/>
              </w:rPr>
            </w:pPr>
          </w:p>
          <w:p w14:paraId="20891C94">
            <w:pPr>
              <w:rPr>
                <w:kern w:val="0"/>
              </w:rPr>
            </w:pPr>
          </w:p>
          <w:p w14:paraId="4C3AAD9A">
            <w:pPr>
              <w:rPr>
                <w:kern w:val="0"/>
              </w:rPr>
            </w:pPr>
          </w:p>
          <w:p w14:paraId="1BCA6DA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9"/>
              <w:rPr>
                <w:kern w:val="0"/>
              </w:rPr>
            </w:pPr>
          </w:p>
          <w:p w14:paraId="621D9336">
            <w:pPr>
              <w:pStyle w:val="9"/>
              <w:rPr>
                <w:kern w:val="0"/>
              </w:rPr>
            </w:pPr>
          </w:p>
          <w:p w14:paraId="06199F8E">
            <w:pPr>
              <w:pStyle w:val="9"/>
              <w:rPr>
                <w:kern w:val="0"/>
              </w:rPr>
            </w:pPr>
          </w:p>
          <w:p w14:paraId="385517BF">
            <w:pPr>
              <w:pStyle w:val="9"/>
              <w:rPr>
                <w:kern w:val="0"/>
              </w:rPr>
            </w:pPr>
          </w:p>
          <w:p w14:paraId="707E5D6D">
            <w:pPr>
              <w:pStyle w:val="9"/>
              <w:rPr>
                <w:kern w:val="0"/>
              </w:rPr>
            </w:pP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年    月    日</w:t>
            </w:r>
          </w:p>
        </w:tc>
      </w:tr>
    </w:tbl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C78165-1803-4C39-B815-2D0FE88536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61FC13-ECEA-47E9-BD32-E665F9585B76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E46A21C0-1023-4561-BFB4-2C8514BE3ACE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F4F41E4-E7C9-48F9-86F4-65D30A062BF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4ADC72C2-A410-406E-969E-4B28AF6E1FA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67064301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4AEB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1u5d9AAAAACAQAADwAAAAAAAAABACAAAAAiAAAAZHJzL2Rvd25yZXYueG1s&#10;UEsBAhQAFAAAAAgAh07iQGrBwRwAAgAACAQAAA4AAAAAAAAAAQAgAAAAHwEAAGRycy9lMm9Eb2Mu&#10;eG1sUEsFBgAAAAAGAAYAWQEAAJ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C4AEB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43524744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559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tbuXfQAAAAAgEAAA8AAAAAAAAAAQAgAAAAIgAAAGRycy9kb3ducmV2Lnht&#10;bFBLAQIUABQAAAAIAIdO4kC0y/7rAQIAAAkEAAAOAAAAAAAAAAEAIAAAAB8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559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77C7"/>
    <w:rsid w:val="000152A5"/>
    <w:rsid w:val="000204C4"/>
    <w:rsid w:val="0002075C"/>
    <w:rsid w:val="00021B28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96FD2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D5BC4"/>
    <w:rsid w:val="000E1FCC"/>
    <w:rsid w:val="000E3B0E"/>
    <w:rsid w:val="000E48D7"/>
    <w:rsid w:val="000E777B"/>
    <w:rsid w:val="000F1493"/>
    <w:rsid w:val="000F2B39"/>
    <w:rsid w:val="00100416"/>
    <w:rsid w:val="00102860"/>
    <w:rsid w:val="001034FB"/>
    <w:rsid w:val="00106765"/>
    <w:rsid w:val="00110033"/>
    <w:rsid w:val="00113F6C"/>
    <w:rsid w:val="001152EC"/>
    <w:rsid w:val="00123022"/>
    <w:rsid w:val="0012343B"/>
    <w:rsid w:val="0012740F"/>
    <w:rsid w:val="0012753C"/>
    <w:rsid w:val="00136E7A"/>
    <w:rsid w:val="00142F8B"/>
    <w:rsid w:val="00160523"/>
    <w:rsid w:val="00160D6D"/>
    <w:rsid w:val="00163F01"/>
    <w:rsid w:val="001650A1"/>
    <w:rsid w:val="00171343"/>
    <w:rsid w:val="0018407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4FB2"/>
    <w:rsid w:val="00226AC5"/>
    <w:rsid w:val="002270A7"/>
    <w:rsid w:val="002326D9"/>
    <w:rsid w:val="002347B7"/>
    <w:rsid w:val="00243159"/>
    <w:rsid w:val="00247312"/>
    <w:rsid w:val="00247B30"/>
    <w:rsid w:val="00257618"/>
    <w:rsid w:val="00267353"/>
    <w:rsid w:val="00271356"/>
    <w:rsid w:val="002859E6"/>
    <w:rsid w:val="00295BBE"/>
    <w:rsid w:val="002B5D77"/>
    <w:rsid w:val="002C2E4D"/>
    <w:rsid w:val="002C5B90"/>
    <w:rsid w:val="002D64F6"/>
    <w:rsid w:val="002E42F6"/>
    <w:rsid w:val="002F1EC4"/>
    <w:rsid w:val="002F4087"/>
    <w:rsid w:val="0030220A"/>
    <w:rsid w:val="00312C89"/>
    <w:rsid w:val="00313BF3"/>
    <w:rsid w:val="00314EE7"/>
    <w:rsid w:val="00315AAE"/>
    <w:rsid w:val="003226BE"/>
    <w:rsid w:val="00324D00"/>
    <w:rsid w:val="00326EAD"/>
    <w:rsid w:val="0033126B"/>
    <w:rsid w:val="00333B61"/>
    <w:rsid w:val="00333D0B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962A4"/>
    <w:rsid w:val="003A17B0"/>
    <w:rsid w:val="003B049C"/>
    <w:rsid w:val="003B3F30"/>
    <w:rsid w:val="003B5BA5"/>
    <w:rsid w:val="003B7454"/>
    <w:rsid w:val="003C6F7B"/>
    <w:rsid w:val="003D6C2A"/>
    <w:rsid w:val="003E3539"/>
    <w:rsid w:val="003F6AC8"/>
    <w:rsid w:val="00403377"/>
    <w:rsid w:val="004059F9"/>
    <w:rsid w:val="00410217"/>
    <w:rsid w:val="00413D18"/>
    <w:rsid w:val="00417FC6"/>
    <w:rsid w:val="00421B6F"/>
    <w:rsid w:val="00424D1B"/>
    <w:rsid w:val="004253D1"/>
    <w:rsid w:val="004328FC"/>
    <w:rsid w:val="00433D52"/>
    <w:rsid w:val="00437D39"/>
    <w:rsid w:val="004542AC"/>
    <w:rsid w:val="00455996"/>
    <w:rsid w:val="004632E2"/>
    <w:rsid w:val="00471E45"/>
    <w:rsid w:val="00476D71"/>
    <w:rsid w:val="00477CC6"/>
    <w:rsid w:val="00481C0E"/>
    <w:rsid w:val="004849BB"/>
    <w:rsid w:val="00492E46"/>
    <w:rsid w:val="00495AB1"/>
    <w:rsid w:val="004A1715"/>
    <w:rsid w:val="004A2B71"/>
    <w:rsid w:val="004A7743"/>
    <w:rsid w:val="004A7AE8"/>
    <w:rsid w:val="004B1AFD"/>
    <w:rsid w:val="004B1CCE"/>
    <w:rsid w:val="004B73B2"/>
    <w:rsid w:val="004C36A3"/>
    <w:rsid w:val="004C6CDE"/>
    <w:rsid w:val="004D5EAE"/>
    <w:rsid w:val="004E6217"/>
    <w:rsid w:val="004E65CB"/>
    <w:rsid w:val="004F21A1"/>
    <w:rsid w:val="00501DE0"/>
    <w:rsid w:val="0050716F"/>
    <w:rsid w:val="00507D8E"/>
    <w:rsid w:val="00523155"/>
    <w:rsid w:val="005263B4"/>
    <w:rsid w:val="00535A0B"/>
    <w:rsid w:val="00543465"/>
    <w:rsid w:val="005617BD"/>
    <w:rsid w:val="0056358C"/>
    <w:rsid w:val="00565F0F"/>
    <w:rsid w:val="00570444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139A6"/>
    <w:rsid w:val="00622561"/>
    <w:rsid w:val="0062256C"/>
    <w:rsid w:val="00623BB8"/>
    <w:rsid w:val="0062558E"/>
    <w:rsid w:val="00625EF6"/>
    <w:rsid w:val="00630F4C"/>
    <w:rsid w:val="00647D66"/>
    <w:rsid w:val="00652272"/>
    <w:rsid w:val="00654834"/>
    <w:rsid w:val="00661C50"/>
    <w:rsid w:val="00661D38"/>
    <w:rsid w:val="006646A1"/>
    <w:rsid w:val="00674EFB"/>
    <w:rsid w:val="00683373"/>
    <w:rsid w:val="0069036C"/>
    <w:rsid w:val="00690D02"/>
    <w:rsid w:val="00691EF6"/>
    <w:rsid w:val="006B1E56"/>
    <w:rsid w:val="006C26AF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47623"/>
    <w:rsid w:val="007551B0"/>
    <w:rsid w:val="00760358"/>
    <w:rsid w:val="0076675B"/>
    <w:rsid w:val="00777776"/>
    <w:rsid w:val="00791D01"/>
    <w:rsid w:val="007965C2"/>
    <w:rsid w:val="007A6787"/>
    <w:rsid w:val="007A6B08"/>
    <w:rsid w:val="007A6DCF"/>
    <w:rsid w:val="007C4C8E"/>
    <w:rsid w:val="007C5BEB"/>
    <w:rsid w:val="007E38F6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0BC7"/>
    <w:rsid w:val="00833AA5"/>
    <w:rsid w:val="00837A92"/>
    <w:rsid w:val="00855D32"/>
    <w:rsid w:val="008653D4"/>
    <w:rsid w:val="00867374"/>
    <w:rsid w:val="008678EB"/>
    <w:rsid w:val="00872E0F"/>
    <w:rsid w:val="00874356"/>
    <w:rsid w:val="008764C0"/>
    <w:rsid w:val="00876F0D"/>
    <w:rsid w:val="00882519"/>
    <w:rsid w:val="00886951"/>
    <w:rsid w:val="00894606"/>
    <w:rsid w:val="0089698F"/>
    <w:rsid w:val="008B4063"/>
    <w:rsid w:val="008B5E5E"/>
    <w:rsid w:val="008B687A"/>
    <w:rsid w:val="008B7424"/>
    <w:rsid w:val="008C4C0F"/>
    <w:rsid w:val="008D292C"/>
    <w:rsid w:val="008D60E5"/>
    <w:rsid w:val="00902DB2"/>
    <w:rsid w:val="00905296"/>
    <w:rsid w:val="00911FE6"/>
    <w:rsid w:val="00912A23"/>
    <w:rsid w:val="009141B4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5F48"/>
    <w:rsid w:val="00986608"/>
    <w:rsid w:val="00992502"/>
    <w:rsid w:val="00995D12"/>
    <w:rsid w:val="009B10F4"/>
    <w:rsid w:val="009C1F06"/>
    <w:rsid w:val="009E353C"/>
    <w:rsid w:val="009E64C8"/>
    <w:rsid w:val="00A03435"/>
    <w:rsid w:val="00A06304"/>
    <w:rsid w:val="00A12F14"/>
    <w:rsid w:val="00A14210"/>
    <w:rsid w:val="00A15E5A"/>
    <w:rsid w:val="00A377FB"/>
    <w:rsid w:val="00A449FB"/>
    <w:rsid w:val="00A50E31"/>
    <w:rsid w:val="00A600A4"/>
    <w:rsid w:val="00A64CA0"/>
    <w:rsid w:val="00A653E0"/>
    <w:rsid w:val="00A65A57"/>
    <w:rsid w:val="00A71881"/>
    <w:rsid w:val="00A71E5A"/>
    <w:rsid w:val="00A74B54"/>
    <w:rsid w:val="00A9465D"/>
    <w:rsid w:val="00A956DF"/>
    <w:rsid w:val="00AA252B"/>
    <w:rsid w:val="00AB4B1E"/>
    <w:rsid w:val="00AD5CCC"/>
    <w:rsid w:val="00AE18A7"/>
    <w:rsid w:val="00AF2BB3"/>
    <w:rsid w:val="00AF42DA"/>
    <w:rsid w:val="00AF445F"/>
    <w:rsid w:val="00B036DE"/>
    <w:rsid w:val="00B0440B"/>
    <w:rsid w:val="00B06BF4"/>
    <w:rsid w:val="00B07F41"/>
    <w:rsid w:val="00B16465"/>
    <w:rsid w:val="00B20A8D"/>
    <w:rsid w:val="00B22E22"/>
    <w:rsid w:val="00B26B6B"/>
    <w:rsid w:val="00B27696"/>
    <w:rsid w:val="00B3479A"/>
    <w:rsid w:val="00B501C9"/>
    <w:rsid w:val="00B7638C"/>
    <w:rsid w:val="00B80533"/>
    <w:rsid w:val="00B82843"/>
    <w:rsid w:val="00B8340C"/>
    <w:rsid w:val="00BA646C"/>
    <w:rsid w:val="00BB52F4"/>
    <w:rsid w:val="00BB7448"/>
    <w:rsid w:val="00BC7F6D"/>
    <w:rsid w:val="00BD1A32"/>
    <w:rsid w:val="00BD4E90"/>
    <w:rsid w:val="00BF0225"/>
    <w:rsid w:val="00BF37BD"/>
    <w:rsid w:val="00C008D8"/>
    <w:rsid w:val="00C0165A"/>
    <w:rsid w:val="00C14023"/>
    <w:rsid w:val="00C261CB"/>
    <w:rsid w:val="00C321B1"/>
    <w:rsid w:val="00C34D75"/>
    <w:rsid w:val="00C35164"/>
    <w:rsid w:val="00C35A03"/>
    <w:rsid w:val="00C3645D"/>
    <w:rsid w:val="00C44E9B"/>
    <w:rsid w:val="00C53042"/>
    <w:rsid w:val="00C6384D"/>
    <w:rsid w:val="00C65AB8"/>
    <w:rsid w:val="00C70BE7"/>
    <w:rsid w:val="00C722D7"/>
    <w:rsid w:val="00C737F0"/>
    <w:rsid w:val="00C77711"/>
    <w:rsid w:val="00C824FA"/>
    <w:rsid w:val="00C828EC"/>
    <w:rsid w:val="00C90195"/>
    <w:rsid w:val="00C93845"/>
    <w:rsid w:val="00C96100"/>
    <w:rsid w:val="00CB1F99"/>
    <w:rsid w:val="00CB6D4C"/>
    <w:rsid w:val="00CB7D52"/>
    <w:rsid w:val="00CC4D6F"/>
    <w:rsid w:val="00CC7EE7"/>
    <w:rsid w:val="00CD0F47"/>
    <w:rsid w:val="00CD2226"/>
    <w:rsid w:val="00CD42FF"/>
    <w:rsid w:val="00CD7981"/>
    <w:rsid w:val="00CE15B9"/>
    <w:rsid w:val="00CF6E1A"/>
    <w:rsid w:val="00D20B34"/>
    <w:rsid w:val="00D273BE"/>
    <w:rsid w:val="00D334D8"/>
    <w:rsid w:val="00D36A37"/>
    <w:rsid w:val="00D3748A"/>
    <w:rsid w:val="00D416C2"/>
    <w:rsid w:val="00D41CF0"/>
    <w:rsid w:val="00D46C1C"/>
    <w:rsid w:val="00D66B57"/>
    <w:rsid w:val="00D66DDB"/>
    <w:rsid w:val="00DA3AD6"/>
    <w:rsid w:val="00DA6B66"/>
    <w:rsid w:val="00DB02E4"/>
    <w:rsid w:val="00DB42ED"/>
    <w:rsid w:val="00DC11A1"/>
    <w:rsid w:val="00DC23B4"/>
    <w:rsid w:val="00DC6766"/>
    <w:rsid w:val="00DC7DF1"/>
    <w:rsid w:val="00DD5F4F"/>
    <w:rsid w:val="00DD5F7C"/>
    <w:rsid w:val="00DD7968"/>
    <w:rsid w:val="00DE299B"/>
    <w:rsid w:val="00DE3F60"/>
    <w:rsid w:val="00DE5271"/>
    <w:rsid w:val="00DF2568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7446F"/>
    <w:rsid w:val="00EA2543"/>
    <w:rsid w:val="00EA5CB0"/>
    <w:rsid w:val="00EB1023"/>
    <w:rsid w:val="00ED30F2"/>
    <w:rsid w:val="00EE2F78"/>
    <w:rsid w:val="00EE3937"/>
    <w:rsid w:val="00EE5924"/>
    <w:rsid w:val="00EE79DB"/>
    <w:rsid w:val="00EF543A"/>
    <w:rsid w:val="00F02B0D"/>
    <w:rsid w:val="00F1036D"/>
    <w:rsid w:val="00F15B17"/>
    <w:rsid w:val="00F1668D"/>
    <w:rsid w:val="00F200F9"/>
    <w:rsid w:val="00F22090"/>
    <w:rsid w:val="00F24A17"/>
    <w:rsid w:val="00F25C10"/>
    <w:rsid w:val="00F50D1D"/>
    <w:rsid w:val="00F6664A"/>
    <w:rsid w:val="00F67558"/>
    <w:rsid w:val="00F75973"/>
    <w:rsid w:val="00F770C0"/>
    <w:rsid w:val="00F81DF1"/>
    <w:rsid w:val="00F82DFD"/>
    <w:rsid w:val="00F841C6"/>
    <w:rsid w:val="00F8579D"/>
    <w:rsid w:val="00F86C71"/>
    <w:rsid w:val="00F93089"/>
    <w:rsid w:val="00F93A86"/>
    <w:rsid w:val="00F95D8A"/>
    <w:rsid w:val="00FA4387"/>
    <w:rsid w:val="00FB3155"/>
    <w:rsid w:val="00FD5538"/>
    <w:rsid w:val="00FE03D9"/>
    <w:rsid w:val="00FE44CB"/>
    <w:rsid w:val="00FE52BF"/>
    <w:rsid w:val="00FF0622"/>
    <w:rsid w:val="00FF54C9"/>
    <w:rsid w:val="04F82111"/>
    <w:rsid w:val="04F9213C"/>
    <w:rsid w:val="0643325A"/>
    <w:rsid w:val="0A9B39E1"/>
    <w:rsid w:val="0B5128A4"/>
    <w:rsid w:val="10066654"/>
    <w:rsid w:val="128672BB"/>
    <w:rsid w:val="131010FC"/>
    <w:rsid w:val="153B3244"/>
    <w:rsid w:val="1E1E083D"/>
    <w:rsid w:val="26C836D0"/>
    <w:rsid w:val="2A685020"/>
    <w:rsid w:val="2CBF0E1F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4F0ADE"/>
    <w:rsid w:val="5C6C6C7F"/>
    <w:rsid w:val="5F8F4A74"/>
    <w:rsid w:val="5FF214EF"/>
    <w:rsid w:val="62EA7456"/>
    <w:rsid w:val="66FD1A98"/>
    <w:rsid w:val="67D22E92"/>
    <w:rsid w:val="6AC141C7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19</Pages>
  <Words>3132</Words>
  <Characters>3603</Characters>
  <Lines>2046</Lines>
  <Paragraphs>1291</Paragraphs>
  <TotalTime>74</TotalTime>
  <ScaleCrop>false</ScaleCrop>
  <LinksUpToDate>false</LinksUpToDate>
  <CharactersWithSpaces>4100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2026-01-14T04:24:00Z</dcterms:created>
  <dc:creator>符桑岚</dc:creator>
  <cp:lastModifiedBy>华妃娘娘凤仪万千</cp:lastModifiedBy>
  <cp:lastPrinted>2022-11-17T03:10:00Z</cp:lastPrinted>
  <dcterms:modified xsi:type="dcterms:W3CDTF">2026-01-15T01:12:36Z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