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157A">
      <w:pPr>
        <w:jc w:val="center"/>
        <w:rPr>
          <w:rFonts w:eastAsia="黑体"/>
          <w:sz w:val="44"/>
        </w:rPr>
      </w:pPr>
    </w:p>
    <w:p w14:paraId="6DA3F383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3E2173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0406700B">
      <w:pPr>
        <w:rPr>
          <w:rFonts w:eastAsia="黑体"/>
          <w:sz w:val="30"/>
        </w:rPr>
      </w:pPr>
    </w:p>
    <w:p w14:paraId="432A1328">
      <w:pPr>
        <w:rPr>
          <w:rFonts w:eastAsia="黑体"/>
          <w:sz w:val="30"/>
        </w:rPr>
      </w:pPr>
    </w:p>
    <w:p w14:paraId="5B02E67F">
      <w:pPr>
        <w:rPr>
          <w:rFonts w:eastAsia="黑体"/>
          <w:sz w:val="30"/>
        </w:rPr>
      </w:pPr>
    </w:p>
    <w:p w14:paraId="4FE05DD4">
      <w:pPr>
        <w:ind w:firstLine="3600" w:firstLineChars="1200"/>
        <w:rPr>
          <w:sz w:val="30"/>
        </w:rPr>
      </w:pPr>
    </w:p>
    <w:p w14:paraId="7B389FFC">
      <w:pPr>
        <w:ind w:firstLine="3600" w:firstLineChars="1200"/>
        <w:rPr>
          <w:sz w:val="30"/>
        </w:rPr>
      </w:pPr>
    </w:p>
    <w:p w14:paraId="05098C74">
      <w:pPr>
        <w:ind w:firstLine="3600" w:firstLineChars="1200"/>
        <w:rPr>
          <w:sz w:val="30"/>
        </w:rPr>
      </w:pPr>
    </w:p>
    <w:p w14:paraId="3852451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化学与化工学院  </w:t>
      </w:r>
      <w:r>
        <w:rPr>
          <w:rFonts w:hint="eastAsia"/>
          <w:sz w:val="32"/>
          <w:szCs w:val="32"/>
          <w:u w:val="single"/>
        </w:rPr>
        <w:t xml:space="preserve"> </w:t>
      </w:r>
    </w:p>
    <w:p w14:paraId="5565C8B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游诚航 </w:t>
      </w:r>
      <w:r>
        <w:rPr>
          <w:rFonts w:hint="eastAsia"/>
          <w:sz w:val="32"/>
          <w:szCs w:val="32"/>
          <w:u w:val="single"/>
        </w:rPr>
        <w:t xml:space="preserve">      </w:t>
      </w:r>
    </w:p>
    <w:p w14:paraId="57598BD9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pacing w:val="51"/>
          <w:sz w:val="32"/>
          <w:szCs w:val="32"/>
        </w:rPr>
        <w:t>申报专</w:t>
      </w:r>
      <w:r>
        <w:rPr>
          <w:rFonts w:hint="eastAsia"/>
          <w:sz w:val="32"/>
          <w:szCs w:val="32"/>
        </w:rPr>
        <w:t xml:space="preserve">业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>化学</w:t>
      </w:r>
      <w:r>
        <w:rPr>
          <w:rFonts w:hint="eastAsia"/>
          <w:sz w:val="32"/>
          <w:szCs w:val="32"/>
          <w:u w:val="single"/>
        </w:rPr>
        <w:t xml:space="preserve">         </w:t>
      </w:r>
    </w:p>
    <w:p w14:paraId="4FE720D6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  <w:lang w:val="en-US" w:eastAsia="zh-CN"/>
        </w:rPr>
        <w:t>副教授</w:t>
      </w:r>
      <w:r>
        <w:rPr>
          <w:rFonts w:hint="eastAsia"/>
          <w:sz w:val="32"/>
          <w:szCs w:val="32"/>
          <w:u w:val="single"/>
        </w:rPr>
        <w:t xml:space="preserve">       </w:t>
      </w:r>
    </w:p>
    <w:p w14:paraId="4271527B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 </w:t>
      </w:r>
      <w:r>
        <w:rPr>
          <w:rFonts w:hint="eastAsia"/>
          <w:sz w:val="32"/>
          <w:szCs w:val="32"/>
          <w:lang w:val="en-US" w:eastAsia="zh-CN"/>
        </w:rPr>
        <w:t>2025</w:t>
      </w:r>
      <w:r>
        <w:rPr>
          <w:rFonts w:hint="eastAsia"/>
          <w:sz w:val="32"/>
          <w:szCs w:val="32"/>
        </w:rPr>
        <w:t xml:space="preserve">年 </w:t>
      </w:r>
      <w:r>
        <w:rPr>
          <w:rFonts w:hint="eastAsia"/>
          <w:sz w:val="32"/>
          <w:szCs w:val="32"/>
          <w:lang w:val="en-US" w:eastAsia="zh-CN"/>
        </w:rPr>
        <w:t xml:space="preserve">6 </w:t>
      </w:r>
      <w:r>
        <w:rPr>
          <w:rFonts w:hint="eastAsia"/>
          <w:sz w:val="32"/>
          <w:szCs w:val="32"/>
        </w:rPr>
        <w:t xml:space="preserve">月 </w:t>
      </w:r>
      <w:r>
        <w:rPr>
          <w:rFonts w:hint="eastAsia"/>
          <w:sz w:val="32"/>
          <w:szCs w:val="32"/>
          <w:lang w:val="en-US" w:eastAsia="zh-CN"/>
        </w:rPr>
        <w:t>10</w:t>
      </w:r>
      <w:r>
        <w:rPr>
          <w:rFonts w:hint="eastAsia"/>
          <w:sz w:val="32"/>
          <w:szCs w:val="32"/>
        </w:rPr>
        <w:t xml:space="preserve"> 日 </w:t>
      </w:r>
    </w:p>
    <w:p w14:paraId="14F8DEB0">
      <w:pPr>
        <w:rPr>
          <w:sz w:val="24"/>
          <w:u w:val="single"/>
        </w:rPr>
      </w:pPr>
    </w:p>
    <w:p w14:paraId="27534622">
      <w:pPr>
        <w:rPr>
          <w:sz w:val="24"/>
          <w:u w:val="single"/>
        </w:rPr>
      </w:pPr>
    </w:p>
    <w:p w14:paraId="3ADE2030">
      <w:pPr>
        <w:rPr>
          <w:sz w:val="24"/>
          <w:u w:val="single"/>
        </w:rPr>
      </w:pPr>
    </w:p>
    <w:p w14:paraId="2E360401">
      <w:pPr>
        <w:rPr>
          <w:sz w:val="24"/>
          <w:u w:val="single"/>
        </w:rPr>
      </w:pPr>
    </w:p>
    <w:p w14:paraId="4878035E">
      <w:pPr>
        <w:rPr>
          <w:sz w:val="24"/>
          <w:u w:val="single"/>
        </w:rPr>
      </w:pPr>
    </w:p>
    <w:p w14:paraId="21836799">
      <w:pPr>
        <w:rPr>
          <w:sz w:val="24"/>
          <w:u w:val="single"/>
        </w:rPr>
      </w:pPr>
    </w:p>
    <w:p w14:paraId="71D22BAB">
      <w:pPr>
        <w:rPr>
          <w:b/>
          <w:spacing w:val="26"/>
          <w:sz w:val="24"/>
          <w:u w:val="single"/>
        </w:rPr>
      </w:pPr>
    </w:p>
    <w:p w14:paraId="6D1C5A4C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2F02F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sz w:val="32"/>
        </w:rPr>
      </w:pPr>
      <w:r>
        <w:rPr>
          <w:sz w:val="32"/>
        </w:rPr>
        <w:br w:type="page"/>
      </w:r>
    </w:p>
    <w:p w14:paraId="55D13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720" w:firstLineChars="200"/>
        <w:textAlignment w:val="auto"/>
        <w:rPr>
          <w:spacing w:val="20"/>
          <w:sz w:val="32"/>
        </w:rPr>
      </w:pPr>
    </w:p>
    <w:p w14:paraId="44662D0E">
      <w:pPr>
        <w:jc w:val="center"/>
        <w:rPr>
          <w:rFonts w:hint="eastAsia" w:eastAsia="黑体"/>
          <w:spacing w:val="20"/>
          <w:sz w:val="44"/>
        </w:rPr>
        <w:sectPr>
          <w:pgSz w:w="11906" w:h="16838"/>
          <w:pgMar w:top="1440" w:right="964" w:bottom="1440" w:left="1247" w:header="851" w:footer="567" w:gutter="0"/>
          <w:cols w:space="425" w:num="1"/>
          <w:docGrid w:type="lines" w:linePitch="312" w:charSpace="0"/>
        </w:sectPr>
      </w:pPr>
    </w:p>
    <w:p w14:paraId="079007F3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64"/>
        <w:gridCol w:w="1275"/>
        <w:gridCol w:w="1050"/>
        <w:gridCol w:w="631"/>
        <w:gridCol w:w="851"/>
        <w:gridCol w:w="183"/>
        <w:gridCol w:w="809"/>
        <w:gridCol w:w="850"/>
        <w:gridCol w:w="1276"/>
        <w:gridCol w:w="621"/>
        <w:gridCol w:w="1102"/>
      </w:tblGrid>
      <w:tr w14:paraId="3F483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263" w:type="dxa"/>
            <w:gridSpan w:val="2"/>
            <w:vAlign w:val="center"/>
          </w:tcPr>
          <w:p w14:paraId="455C143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5" w:type="dxa"/>
            <w:vAlign w:val="center"/>
          </w:tcPr>
          <w:p w14:paraId="698B528B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游诚航</w:t>
            </w:r>
          </w:p>
        </w:tc>
        <w:tc>
          <w:tcPr>
            <w:tcW w:w="1050" w:type="dxa"/>
            <w:vAlign w:val="center"/>
          </w:tcPr>
          <w:p w14:paraId="72810B1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31" w:type="dxa"/>
            <w:vAlign w:val="center"/>
          </w:tcPr>
          <w:p w14:paraId="1408909E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男</w:t>
            </w:r>
          </w:p>
        </w:tc>
        <w:tc>
          <w:tcPr>
            <w:tcW w:w="851" w:type="dxa"/>
            <w:vAlign w:val="center"/>
          </w:tcPr>
          <w:p w14:paraId="269AE9E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6BB9021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992" w:type="dxa"/>
            <w:gridSpan w:val="2"/>
            <w:vAlign w:val="center"/>
          </w:tcPr>
          <w:p w14:paraId="537F6233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1986.2</w:t>
            </w:r>
          </w:p>
        </w:tc>
        <w:tc>
          <w:tcPr>
            <w:tcW w:w="850" w:type="dxa"/>
            <w:vAlign w:val="center"/>
          </w:tcPr>
          <w:p w14:paraId="631E908A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籍贯</w:t>
            </w:r>
          </w:p>
        </w:tc>
        <w:tc>
          <w:tcPr>
            <w:tcW w:w="1276" w:type="dxa"/>
            <w:vAlign w:val="center"/>
          </w:tcPr>
          <w:p w14:paraId="0F685AA1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福建长乐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052AF923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68D0BB7C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1BBBD1F2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7B0E2858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0561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63" w:type="dxa"/>
            <w:gridSpan w:val="2"/>
            <w:vAlign w:val="center"/>
          </w:tcPr>
          <w:p w14:paraId="410B5B5B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5" w:type="dxa"/>
            <w:vAlign w:val="center"/>
          </w:tcPr>
          <w:p w14:paraId="71AFB477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汉</w:t>
            </w:r>
          </w:p>
        </w:tc>
        <w:tc>
          <w:tcPr>
            <w:tcW w:w="1050" w:type="dxa"/>
            <w:vAlign w:val="center"/>
          </w:tcPr>
          <w:p w14:paraId="6712E6D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03D0D5B6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面 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貌</w:t>
            </w:r>
          </w:p>
        </w:tc>
        <w:tc>
          <w:tcPr>
            <w:tcW w:w="2474" w:type="dxa"/>
            <w:gridSpan w:val="4"/>
            <w:vAlign w:val="center"/>
          </w:tcPr>
          <w:p w14:paraId="3EC22C1F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14:paraId="684FFDE9">
            <w:pPr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中共党员</w:t>
            </w:r>
          </w:p>
        </w:tc>
        <w:tc>
          <w:tcPr>
            <w:tcW w:w="850" w:type="dxa"/>
            <w:vAlign w:val="center"/>
          </w:tcPr>
          <w:p w14:paraId="5CA0F8A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59C6A337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76" w:type="dxa"/>
          </w:tcPr>
          <w:p w14:paraId="38597933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良好</w:t>
            </w:r>
          </w:p>
        </w:tc>
        <w:tc>
          <w:tcPr>
            <w:tcW w:w="1723" w:type="dxa"/>
            <w:gridSpan w:val="2"/>
            <w:vMerge w:val="continue"/>
          </w:tcPr>
          <w:p w14:paraId="4028A138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5683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38" w:type="dxa"/>
            <w:gridSpan w:val="3"/>
            <w:vAlign w:val="center"/>
          </w:tcPr>
          <w:p w14:paraId="34A0D7A2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50" w:type="dxa"/>
            <w:gridSpan w:val="7"/>
            <w:vAlign w:val="center"/>
          </w:tcPr>
          <w:p w14:paraId="616720CC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723" w:type="dxa"/>
            <w:gridSpan w:val="2"/>
            <w:vMerge w:val="continue"/>
          </w:tcPr>
          <w:p w14:paraId="10F112A0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14:paraId="69E7F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63" w:type="dxa"/>
            <w:gridSpan w:val="2"/>
            <w:vMerge w:val="restart"/>
            <w:textDirection w:val="tbRlV"/>
            <w:vAlign w:val="center"/>
          </w:tcPr>
          <w:p w14:paraId="18B66E21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5" w:type="dxa"/>
            <w:vAlign w:val="center"/>
          </w:tcPr>
          <w:p w14:paraId="3602244C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1F8AEA5A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715" w:type="dxa"/>
            <w:gridSpan w:val="4"/>
            <w:vAlign w:val="center"/>
          </w:tcPr>
          <w:p w14:paraId="43D9047D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659" w:type="dxa"/>
            <w:gridSpan w:val="2"/>
            <w:vAlign w:val="center"/>
          </w:tcPr>
          <w:p w14:paraId="6170AAD0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97" w:type="dxa"/>
            <w:gridSpan w:val="2"/>
            <w:vAlign w:val="center"/>
          </w:tcPr>
          <w:p w14:paraId="2F49436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102" w:type="dxa"/>
            <w:vAlign w:val="center"/>
          </w:tcPr>
          <w:p w14:paraId="11800D8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332D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63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2A69F5A6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 w14:paraId="7C451763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2015.6</w:t>
            </w:r>
          </w:p>
        </w:tc>
        <w:tc>
          <w:tcPr>
            <w:tcW w:w="2715" w:type="dxa"/>
            <w:gridSpan w:val="4"/>
            <w:tcBorders>
              <w:bottom w:val="single" w:color="auto" w:sz="4" w:space="0"/>
            </w:tcBorders>
            <w:vAlign w:val="center"/>
          </w:tcPr>
          <w:p w14:paraId="657735EC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华南理工大学</w:t>
            </w:r>
          </w:p>
        </w:tc>
        <w:tc>
          <w:tcPr>
            <w:tcW w:w="1659" w:type="dxa"/>
            <w:gridSpan w:val="2"/>
            <w:tcBorders>
              <w:bottom w:val="single" w:color="auto" w:sz="4" w:space="0"/>
            </w:tcBorders>
            <w:vAlign w:val="center"/>
          </w:tcPr>
          <w:p w14:paraId="00227090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应用化学</w:t>
            </w:r>
          </w:p>
        </w:tc>
        <w:tc>
          <w:tcPr>
            <w:tcW w:w="1897" w:type="dxa"/>
            <w:gridSpan w:val="2"/>
            <w:tcBorders>
              <w:bottom w:val="single" w:color="auto" w:sz="4" w:space="0"/>
            </w:tcBorders>
            <w:vAlign w:val="center"/>
          </w:tcPr>
          <w:p w14:paraId="2BFB12A9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3</w:t>
            </w:r>
          </w:p>
        </w:tc>
        <w:tc>
          <w:tcPr>
            <w:tcW w:w="1102" w:type="dxa"/>
            <w:tcBorders>
              <w:bottom w:val="single" w:color="auto" w:sz="4" w:space="0"/>
            </w:tcBorders>
            <w:vAlign w:val="center"/>
          </w:tcPr>
          <w:p w14:paraId="621B54BB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博士</w:t>
            </w:r>
          </w:p>
        </w:tc>
      </w:tr>
      <w:tr w14:paraId="6DE7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63" w:type="dxa"/>
            <w:gridSpan w:val="2"/>
            <w:vAlign w:val="center"/>
          </w:tcPr>
          <w:p w14:paraId="019024A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48" w:type="dxa"/>
            <w:gridSpan w:val="10"/>
          </w:tcPr>
          <w:p w14:paraId="034A62EC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英语，CET6</w:t>
            </w:r>
          </w:p>
        </w:tc>
      </w:tr>
      <w:tr w14:paraId="25AA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63" w:type="dxa"/>
            <w:gridSpan w:val="2"/>
            <w:vAlign w:val="center"/>
          </w:tcPr>
          <w:p w14:paraId="2E3416F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48" w:type="dxa"/>
            <w:gridSpan w:val="10"/>
          </w:tcPr>
          <w:p w14:paraId="25B405B0"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无</w:t>
            </w:r>
          </w:p>
        </w:tc>
      </w:tr>
      <w:tr w14:paraId="6C8C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38" w:type="dxa"/>
            <w:gridSpan w:val="3"/>
            <w:vAlign w:val="center"/>
          </w:tcPr>
          <w:p w14:paraId="39BF94A6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24" w:type="dxa"/>
            <w:gridSpan w:val="5"/>
            <w:vAlign w:val="center"/>
          </w:tcPr>
          <w:p w14:paraId="2520C9BF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50" w:type="dxa"/>
            <w:vAlign w:val="center"/>
          </w:tcPr>
          <w:p w14:paraId="4CA957DE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99" w:type="dxa"/>
            <w:gridSpan w:val="3"/>
            <w:vAlign w:val="center"/>
          </w:tcPr>
          <w:p w14:paraId="14187DC5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 w14:paraId="2343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38" w:type="dxa"/>
            <w:gridSpan w:val="3"/>
            <w:vAlign w:val="center"/>
          </w:tcPr>
          <w:p w14:paraId="20E89C09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73" w:type="dxa"/>
            <w:gridSpan w:val="9"/>
            <w:vAlign w:val="center"/>
          </w:tcPr>
          <w:p w14:paraId="022D2E2B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合格</w:t>
            </w:r>
          </w:p>
        </w:tc>
      </w:tr>
      <w:tr w14:paraId="62B0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38" w:type="dxa"/>
            <w:gridSpan w:val="3"/>
            <w:vAlign w:val="center"/>
          </w:tcPr>
          <w:p w14:paraId="118C0AA4"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</w:rPr>
              <w:t>近三年师德考核结论</w:t>
            </w:r>
          </w:p>
        </w:tc>
        <w:tc>
          <w:tcPr>
            <w:tcW w:w="7373" w:type="dxa"/>
            <w:gridSpan w:val="9"/>
            <w:vAlign w:val="center"/>
          </w:tcPr>
          <w:p w14:paraId="38B36F70"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合格</w:t>
            </w:r>
          </w:p>
        </w:tc>
      </w:tr>
      <w:tr w14:paraId="5383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99" w:type="dxa"/>
            <w:textDirection w:val="tbRlV"/>
            <w:vAlign w:val="center"/>
          </w:tcPr>
          <w:p w14:paraId="6367C8A3"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12" w:type="dxa"/>
            <w:gridSpan w:val="11"/>
          </w:tcPr>
          <w:p w14:paraId="5911F205"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 w14:paraId="38E12AB6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教育经历：</w:t>
            </w:r>
          </w:p>
          <w:p w14:paraId="4CC0BF56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2004.9-2008.6 延边大学，本科</w:t>
            </w:r>
          </w:p>
          <w:p w14:paraId="0A30BFF3"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2009.9-2012 海南大学，硕士</w:t>
            </w:r>
          </w:p>
          <w:p w14:paraId="39C5E909"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2012.9-2015.6 华南理工大学，博士</w:t>
            </w:r>
          </w:p>
          <w:p w14:paraId="06EB62BD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</w:p>
          <w:p w14:paraId="536C8A7E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工作经历：</w:t>
            </w:r>
          </w:p>
          <w:p w14:paraId="4A3B901B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2015.8-2020.11 海南师范大学 专任教师</w:t>
            </w:r>
          </w:p>
          <w:p w14:paraId="7658A2D2">
            <w:pPr>
              <w:jc w:val="both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2021.12-2023.11 海南大学 博士后</w:t>
            </w:r>
          </w:p>
          <w:p w14:paraId="63809C50">
            <w:pPr>
              <w:jc w:val="both"/>
              <w:rPr>
                <w:rFonts w:hint="default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2024.7至今 海南师范大学</w:t>
            </w:r>
          </w:p>
        </w:tc>
      </w:tr>
    </w:tbl>
    <w:p w14:paraId="41A5C63F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8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 w14:paraId="3D550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81EA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任现职以来的教学工作情况</w:t>
            </w:r>
          </w:p>
        </w:tc>
      </w:tr>
      <w:tr w14:paraId="4A965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71C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4C01F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B36707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E472F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0E4C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94482D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A7B5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FDB7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5D50EB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2E17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7449">
            <w:pPr>
              <w:spacing w:line="240" w:lineRule="exact"/>
              <w:jc w:val="center"/>
              <w:rPr>
                <w:rFonts w:hint="default" w:ascii="宋体" w:hAnsi="宋体" w:eastAsia="宋体" w:cs="宋体"/>
                <w:spacing w:val="-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24"/>
                <w:szCs w:val="21"/>
                <w:lang w:val="en-US" w:eastAsia="zh-CN"/>
              </w:rPr>
              <w:t>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3825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7B384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F62A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C9D5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45D4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150CA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33464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-2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4"/>
                <w:szCs w:val="21"/>
                <w:lang w:val="en-US" w:eastAsia="zh-CN"/>
              </w:rPr>
              <w:t>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D62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11C95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DD0F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EF53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E7C7A4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无机化学（二）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E701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235F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9CA6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C943F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9F02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6F08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93A138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大学化学实验（二）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3A8D9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847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AC4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EFF68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D674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0EBD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2015-2016（2）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903CE1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大学化学实验（二）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F49F6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2015化学2班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017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AD2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68075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5125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AEF9C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EA5DE3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51584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2016地生化类8班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A99D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B40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98FF08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7BFF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93FA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C8A51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CC971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A5B3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244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6267D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3B7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852D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FB7457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0C2D0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2016地生化类13班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5BB1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C13C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21C30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EBA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DA7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FA8BD3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A346B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D69B4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B6B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813CBE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E31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A4D6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2016-2017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14D972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9F228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2016地生化类7班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F33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A21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48E46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CD63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B1B22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EE236F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1A827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30279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175E2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DB4D8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21A6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739B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5916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0AABD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13047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2BF24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80A2B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4832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20FFD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9DC8"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FC5F9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2016化学2班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9B96E"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08E1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C1FBC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914B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7D146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840FF2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C6EA5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2017地化生类6班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D6191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BE516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9E520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B11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710C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2017-2018（2）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DA949E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6AD1E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2017地化生类5班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11AC2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6BAAD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BC331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930A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2DF6F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1F576B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7552D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0AF7A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0EE15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8E960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3303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77B82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4000C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827DC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6961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BA87B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63F44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D741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8AD71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D36BA"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8FC6E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A5AEE"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35B9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A2986D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74D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661C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6CD319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70ACE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2018地化生类14班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2744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37D9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760B5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28216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69B4D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2018-2019（2）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53CCF1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46D73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2018地化生类5班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816A6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37DFE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FBD652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EFEC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E526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934F4E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FF17A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9A50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41568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A5147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AD9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6802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36789C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大学化学实验（一）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2467B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43D9A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15B61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80962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F49C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A4FD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0B4E04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EA6E2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2018应用化学1班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6E28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DD6CC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AC769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3CF3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F6FE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336F2F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09BD6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2019地化生类15班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12D8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1675D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EADBBE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64F5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B4A41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2019-2020（2）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5E9571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基础化学实验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6F58D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2019地化生类8班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7D314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6B1A4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E42F1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CDE2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9AB2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CB8A9E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4E660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AF57F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6F8F3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AD734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0305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52539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969B1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D667F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2020地化生类7班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B66BA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5307B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BBB338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61D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C434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F4B9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64E83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2020地化生类8班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6BBEB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21132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E5F90F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FA9D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FF824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F9A038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824E7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2020地化生类9班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F0FC5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D4148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A0978B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790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A109B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B3E3A0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3FA1C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2019应用化学1班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74AB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F8E55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3C2CF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DE77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2260F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2020-2021（2）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1BBD1B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元素无机化学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5ADFF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2019应用化学2班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CAD7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7BBE0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5A5C2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B96F7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D7457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BE8388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普通化学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87FEB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2021地化生类4班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67DC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17E9B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B5B17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0673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7D4B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05BBD4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60D96">
            <w:pPr>
              <w:spacing w:line="240" w:lineRule="exact"/>
              <w:jc w:val="lef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2021地化生类4班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97A9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05A55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1090F9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011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8CA8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377CCC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93127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2021地化生类3班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ABC4D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976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7045C1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77DC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A0AC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2021-2022（1）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EBE718">
            <w:pPr>
              <w:widowControl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能源化学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5ADA5">
            <w:pPr>
              <w:spacing w:line="24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2019应用化学2班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69569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CE5DC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E40D1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AF4A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EBB77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2024-2025（1）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6E421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013F5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2024级生物类1班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4C46">
            <w:pPr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E18E3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DE1B49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F4A1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FE533"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2024-2025（1）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A37C3"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实验室安全基础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62578"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2024级生物类3班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7413F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-2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4"/>
                <w:szCs w:val="21"/>
                <w:lang w:val="en-US" w:eastAsia="zh-CN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68C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EC609E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BD33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E0A0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C08532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DCC74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B1DC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0824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D38CD5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1FA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7D40F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FFA687"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A4C9C">
            <w:pPr>
              <w:spacing w:line="240" w:lineRule="exact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C3F0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BDD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6A4AE4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95E1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F1E6F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开课单位审核意见：</w:t>
            </w:r>
          </w:p>
          <w:p w14:paraId="1023E23C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任现职以来，承担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门课程共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1515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学时课堂教学，教学评估结论优秀占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%，良好占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Cs w:val="21"/>
              </w:rPr>
              <w:t>%，合格占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Cs w:val="21"/>
              </w:rPr>
              <w:t>%。</w:t>
            </w:r>
          </w:p>
          <w:p w14:paraId="3B5D51FE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610C33D4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72EF719B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214BD54A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审核人：                     开课学院院长签字（盖章）：                  日期：</w:t>
            </w:r>
          </w:p>
        </w:tc>
      </w:tr>
      <w:tr w14:paraId="7646B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48E5F9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教务处审核意见：</w:t>
            </w:r>
          </w:p>
          <w:p w14:paraId="24BDAAAE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704CA050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4C86050D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1880FE24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51CCDE53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16EDD682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188CC226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078C91D3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37CA8152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4049C6E2">
      <w:pPr>
        <w:jc w:val="center"/>
        <w:rPr>
          <w:rFonts w:hint="eastAsia" w:eastAsia="黑体"/>
          <w:spacing w:val="20"/>
          <w:sz w:val="44"/>
        </w:rPr>
      </w:pPr>
    </w:p>
    <w:p w14:paraId="0A55149E">
      <w:pPr>
        <w:jc w:val="center"/>
        <w:rPr>
          <w:rFonts w:hint="eastAsia" w:eastAsia="黑体"/>
          <w:spacing w:val="20"/>
          <w:sz w:val="44"/>
        </w:rPr>
      </w:pPr>
    </w:p>
    <w:p w14:paraId="4B67CADD">
      <w:pPr>
        <w:jc w:val="center"/>
        <w:rPr>
          <w:rFonts w:hint="eastAsia" w:eastAsia="黑体"/>
          <w:spacing w:val="20"/>
          <w:sz w:val="44"/>
        </w:rPr>
      </w:pPr>
    </w:p>
    <w:p w14:paraId="51A4790B">
      <w:pPr>
        <w:jc w:val="center"/>
        <w:rPr>
          <w:rFonts w:hint="eastAsia" w:eastAsia="黑体"/>
          <w:spacing w:val="20"/>
          <w:sz w:val="44"/>
        </w:rPr>
      </w:pPr>
    </w:p>
    <w:p w14:paraId="38A94CCC">
      <w:pPr>
        <w:jc w:val="center"/>
        <w:rPr>
          <w:rFonts w:hint="eastAsia" w:eastAsia="黑体"/>
          <w:spacing w:val="20"/>
          <w:sz w:val="44"/>
        </w:rPr>
      </w:pPr>
    </w:p>
    <w:p w14:paraId="5C14FF06">
      <w:pPr>
        <w:jc w:val="center"/>
        <w:rPr>
          <w:rFonts w:hint="eastAsia" w:eastAsia="黑体"/>
          <w:spacing w:val="20"/>
          <w:sz w:val="44"/>
        </w:rPr>
      </w:pPr>
    </w:p>
    <w:p w14:paraId="1B55EFF2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76CEC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75E0E96B">
            <w:pPr>
              <w:rPr>
                <w:rFonts w:eastAsia="黑体"/>
                <w:spacing w:val="20"/>
                <w:szCs w:val="21"/>
              </w:rPr>
            </w:pPr>
          </w:p>
          <w:p w14:paraId="5E589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</w:pPr>
            <w:r>
              <w:rPr>
                <w:rFonts w:hint="default"/>
                <w:lang w:val="en-US" w:eastAsia="zh-CN"/>
              </w:rPr>
              <w:t>我于</w:t>
            </w:r>
            <w:r>
              <w:rPr>
                <w:rFonts w:hint="eastAsia"/>
                <w:lang w:val="en-US" w:eastAsia="zh-CN"/>
              </w:rPr>
              <w:t>2015</w:t>
            </w:r>
            <w:r>
              <w:rPr>
                <w:rFonts w:hint="default"/>
                <w:lang w:val="en-US" w:eastAsia="zh-CN"/>
              </w:rPr>
              <w:t>加入</w:t>
            </w:r>
            <w:r>
              <w:rPr>
                <w:rFonts w:hint="eastAsia"/>
                <w:lang w:val="en-US" w:eastAsia="zh-CN"/>
              </w:rPr>
              <w:t>海南师范大学</w:t>
            </w:r>
            <w:r>
              <w:rPr>
                <w:rFonts w:hint="default"/>
                <w:lang w:val="en-US" w:eastAsia="zh-CN"/>
              </w:rPr>
              <w:t>，担任专任教师，主要承担</w:t>
            </w:r>
            <w:r>
              <w:rPr>
                <w:rFonts w:hint="eastAsia"/>
                <w:lang w:val="en-US" w:eastAsia="zh-CN"/>
              </w:rPr>
              <w:t>《无机化学》、《大学化学实验（一）》、《普通化学》、《无素无机化学》、《实验室安全基础》</w:t>
            </w:r>
            <w:r>
              <w:rPr>
                <w:rFonts w:hint="default"/>
                <w:lang w:val="en-US" w:eastAsia="zh-CN"/>
              </w:rPr>
              <w:t>等课程的教学任务，并积极参与科研项目、指导学生实践以及开展专业相关的学术研究等工作，致力于为高校的教育教学发展贡献自己的力量，在教学与科研的道路上稳步前行，力求在专业领域发光发热。</w:t>
            </w:r>
          </w:p>
          <w:p w14:paraId="27D07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在教学过程中，我严格遵守学校教学管理规定，认真备课、授课，精心设计教学环节，力求为学生呈现高质量的课堂。每学期初，我都会根据课程大纲和教学要求，制定详细的授课计划，明确教学目标、教学重点与难点，合理安排教学进度，确保教学内容的系统性和连贯性。在课堂教学中，我注重运用多样化的教学方法和手段，如案例分析、小组讨论、多媒体教学等，激发学生的学习兴趣和主动性，引导学生积极参与课堂互动，提高课堂教学效果。</w:t>
            </w:r>
          </w:p>
          <w:p w14:paraId="2503C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在科研方面，我积极投身于学术研究，努力提升自己的科研能力和水平。入职以来，我</w:t>
            </w:r>
            <w:r>
              <w:rPr>
                <w:rFonts w:hint="eastAsia"/>
                <w:lang w:val="en-US" w:eastAsia="zh-CN"/>
              </w:rPr>
              <w:t>先后</w:t>
            </w:r>
            <w:r>
              <w:rPr>
                <w:rFonts w:hint="default"/>
                <w:lang w:val="en-US" w:eastAsia="zh-CN"/>
              </w:rPr>
              <w:t>主持了</w:t>
            </w:r>
            <w:r>
              <w:rPr>
                <w:rFonts w:hint="eastAsia"/>
                <w:lang w:val="en-US" w:eastAsia="zh-CN"/>
              </w:rPr>
              <w:t>国家自然科学基金1项，海南省自然科学基金2项。</w:t>
            </w:r>
            <w:r>
              <w:rPr>
                <w:rFonts w:hint="default"/>
                <w:lang w:val="en-US" w:eastAsia="zh-CN"/>
              </w:rPr>
              <w:t>在科研项目的带动下，我取得了一系列的科研成果。发表了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default"/>
                <w:lang w:val="en-US" w:eastAsia="zh-CN"/>
              </w:rPr>
              <w:t>篇</w:t>
            </w:r>
            <w:r>
              <w:rPr>
                <w:rFonts w:hint="eastAsia"/>
                <w:lang w:val="en-US" w:eastAsia="zh-CN"/>
              </w:rPr>
              <w:t>高水平论文</w:t>
            </w:r>
            <w:r>
              <w:rPr>
                <w:rFonts w:hint="default"/>
                <w:lang w:val="en-US" w:eastAsia="zh-CN"/>
              </w:rPr>
              <w:t>，其中</w:t>
            </w:r>
            <w:r>
              <w:rPr>
                <w:rFonts w:hint="eastAsia"/>
                <w:lang w:val="en-US" w:eastAsia="zh-CN"/>
              </w:rPr>
              <w:t>中科院一区论文4篇</w:t>
            </w:r>
            <w:r>
              <w:rPr>
                <w:rFonts w:hint="default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二区TOP论文1篇，三区论文1篇。</w:t>
            </w:r>
          </w:p>
          <w:p w14:paraId="1DAA2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过去这段时间里，我始终坚守教育初心，在教学、科研等方面都取得了一定的成绩，具备了扎实的专业知识和教学科研能力，同时也积累了一定的工作经验和方法。在今后的工作中，我将继续努力，不断提高自己的综合素质和业务能力，为</w:t>
            </w:r>
            <w:r>
              <w:rPr>
                <w:rFonts w:hint="eastAsia"/>
                <w:lang w:val="en-US" w:eastAsia="zh-CN"/>
              </w:rPr>
              <w:t>海师</w:t>
            </w:r>
            <w:r>
              <w:rPr>
                <w:rFonts w:hint="default"/>
                <w:lang w:val="en-US" w:eastAsia="zh-CN"/>
              </w:rPr>
              <w:t>的发展和人才培养事业贡献自己的力量。</w:t>
            </w:r>
          </w:p>
          <w:p w14:paraId="12670258">
            <w:pPr>
              <w:rPr>
                <w:rFonts w:eastAsia="黑体"/>
                <w:spacing w:val="20"/>
                <w:szCs w:val="21"/>
              </w:rPr>
            </w:pPr>
          </w:p>
          <w:p w14:paraId="1FF89CF6">
            <w:pPr>
              <w:rPr>
                <w:rFonts w:eastAsia="黑体"/>
                <w:spacing w:val="20"/>
                <w:szCs w:val="21"/>
              </w:rPr>
            </w:pPr>
          </w:p>
          <w:p w14:paraId="38E98CAB">
            <w:pPr>
              <w:rPr>
                <w:rFonts w:eastAsia="黑体"/>
                <w:spacing w:val="20"/>
                <w:szCs w:val="21"/>
              </w:rPr>
            </w:pPr>
          </w:p>
          <w:p w14:paraId="07D23387">
            <w:pPr>
              <w:rPr>
                <w:rFonts w:eastAsia="黑体"/>
                <w:spacing w:val="20"/>
                <w:szCs w:val="21"/>
              </w:rPr>
            </w:pPr>
          </w:p>
          <w:p w14:paraId="6B965E84">
            <w:pPr>
              <w:rPr>
                <w:rFonts w:eastAsia="黑体"/>
                <w:spacing w:val="20"/>
                <w:szCs w:val="21"/>
              </w:rPr>
            </w:pPr>
          </w:p>
          <w:p w14:paraId="472BDE0C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 w14:paraId="26B404FE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C285612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3C299FEA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57C955DF">
            <w:pPr>
              <w:rPr>
                <w:rFonts w:hint="eastAsia" w:ascii="宋体" w:hAnsi="宋体"/>
                <w:spacing w:val="20"/>
                <w:szCs w:val="21"/>
              </w:rPr>
            </w:pPr>
          </w:p>
          <w:p w14:paraId="2B14B31A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4A7E6A1F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3EAC4B3C"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 w14:paraId="644BD264">
            <w:pPr>
              <w:ind w:firstLine="4750" w:firstLineChars="1900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             日期：</w:t>
            </w:r>
          </w:p>
        </w:tc>
      </w:tr>
    </w:tbl>
    <w:p w14:paraId="1E1420AF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72E66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5C440629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专业</w:t>
            </w:r>
          </w:p>
          <w:p w14:paraId="13DC534F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所在</w:t>
            </w:r>
          </w:p>
          <w:p w14:paraId="60659902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单位</w:t>
            </w:r>
          </w:p>
          <w:p w14:paraId="6607B0C9">
            <w:pPr>
              <w:jc w:val="center"/>
              <w:rPr>
                <w:rFonts w:hint="eastAsia" w:ascii="宋体" w:hAnsi="宋体" w:eastAsia="宋体" w:cs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鉴定</w:t>
            </w:r>
          </w:p>
          <w:p w14:paraId="7ABC8840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 w:eastAsia="宋体" w:cs="宋体"/>
                <w:spacing w:val="20"/>
                <w:szCs w:val="21"/>
              </w:rPr>
              <w:t>意见</w:t>
            </w:r>
          </w:p>
        </w:tc>
        <w:tc>
          <w:tcPr>
            <w:tcW w:w="8753" w:type="dxa"/>
          </w:tcPr>
          <w:p w14:paraId="2060126E">
            <w:pPr>
              <w:spacing w:line="400" w:lineRule="exact"/>
              <w:ind w:firstLine="375" w:firstLineChars="150"/>
              <w:jc w:val="left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游诚航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同志在我院承担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化学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专业技术（教学）工作，根据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关于做好高校教师及实验技术系列专业技术资格认定工作的通知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，同意推荐认定</w:t>
            </w: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>副教授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资格。</w:t>
            </w:r>
          </w:p>
          <w:p w14:paraId="7565DB7F">
            <w:pPr>
              <w:spacing w:line="400" w:lineRule="exact"/>
              <w:ind w:firstLine="375" w:firstLineChars="150"/>
              <w:jc w:val="left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C302B48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  <w:lang w:val="en-US" w:eastAsia="zh-CN"/>
              </w:rPr>
            </w:pPr>
          </w:p>
          <w:p w14:paraId="540016F1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 w:val="21"/>
                <w:szCs w:val="21"/>
                <w:lang w:val="en-US" w:eastAsia="zh-CN"/>
              </w:rPr>
              <w:t xml:space="preserve">审 核 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人：                           公  章</w:t>
            </w:r>
          </w:p>
          <w:p w14:paraId="2DA94D58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053E8135">
            <w:pP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单位负责人： </w:t>
            </w:r>
          </w:p>
          <w:p w14:paraId="4D5E86EB">
            <w:pPr>
              <w:rPr>
                <w:rFonts w:hint="eastAsia" w:ascii="宋体" w:hAnsi="宋体" w:eastAsia="宋体" w:cs="宋体"/>
                <w:spacing w:val="20"/>
                <w:sz w:val="18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                               年     月    日   </w:t>
            </w:r>
            <w:r>
              <w:rPr>
                <w:rFonts w:hint="eastAsia" w:ascii="宋体" w:hAnsi="宋体" w:eastAsia="宋体" w:cs="宋体"/>
                <w:spacing w:val="20"/>
                <w:sz w:val="18"/>
              </w:rPr>
              <w:t xml:space="preserve">       </w:t>
            </w:r>
          </w:p>
        </w:tc>
      </w:tr>
      <w:tr w14:paraId="70AD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5C0B325E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16AAA68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6F398B9C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6010348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0082839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4C580FA8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73F558D9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5890DFD2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71F185CB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38E70F68">
            <w:pPr>
              <w:widowControl/>
              <w:spacing w:line="460" w:lineRule="atLeas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 w14:paraId="10B5D890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审 核 人：                      负责人：                      （加盖单位公章）</w:t>
            </w:r>
          </w:p>
          <w:p w14:paraId="5D83F811">
            <w:pPr>
              <w:rPr>
                <w:rFonts w:hint="eastAsia" w:ascii="宋体" w:hAnsi="宋体" w:eastAsia="宋体" w:cs="宋体"/>
                <w:kern w:val="0"/>
              </w:rPr>
            </w:pPr>
          </w:p>
          <w:p w14:paraId="47448298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审核日期：</w:t>
            </w:r>
          </w:p>
        </w:tc>
      </w:tr>
      <w:tr w14:paraId="7BF4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332584CE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被授权</w:t>
            </w:r>
          </w:p>
          <w:p w14:paraId="6EF536D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361589F0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的专业</w:t>
            </w:r>
          </w:p>
          <w:p w14:paraId="2FF13936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1A8F5023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技术资</w:t>
            </w:r>
          </w:p>
          <w:p w14:paraId="33C11A6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303558CB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格评审</w:t>
            </w:r>
          </w:p>
          <w:p w14:paraId="357E1FA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027AC0A3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办事机</w:t>
            </w:r>
          </w:p>
          <w:p w14:paraId="61B56BB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7947F3E5">
            <w:pPr>
              <w:jc w:val="center"/>
              <w:rPr>
                <w:rFonts w:eastAsia="黑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构意见</w:t>
            </w:r>
          </w:p>
        </w:tc>
        <w:tc>
          <w:tcPr>
            <w:tcW w:w="8753" w:type="dxa"/>
          </w:tcPr>
          <w:p w14:paraId="18CA223A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</w:p>
          <w:p w14:paraId="34D416AA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</w:p>
          <w:p w14:paraId="73438BD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737ECD0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4102E2B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511B12A6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220813B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7EB70EAB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0A431F2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869D50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463839EF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7D4221D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7012D822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  <w:p w14:paraId="300A38DF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公  章</w:t>
            </w:r>
          </w:p>
          <w:p w14:paraId="514C5F03">
            <w:pPr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                                 </w:t>
            </w:r>
          </w:p>
          <w:p w14:paraId="5AD8BEFF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 xml:space="preserve">                            年     月    日      </w:t>
            </w:r>
            <w:r>
              <w:rPr>
                <w:rFonts w:hint="eastAsia" w:ascii="宋体" w:hAnsi="宋体" w:eastAsia="宋体" w:cs="宋体"/>
                <w:spacing w:val="20"/>
                <w:sz w:val="18"/>
              </w:rPr>
              <w:t xml:space="preserve">                          </w:t>
            </w:r>
          </w:p>
        </w:tc>
      </w:tr>
      <w:tr w14:paraId="548F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3D651463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备</w:t>
            </w:r>
          </w:p>
          <w:p w14:paraId="07F17DA2">
            <w:pPr>
              <w:jc w:val="center"/>
              <w:rPr>
                <w:rFonts w:ascii="宋体" w:hAnsi="宋体"/>
                <w:spacing w:val="20"/>
                <w:sz w:val="21"/>
                <w:szCs w:val="21"/>
              </w:rPr>
            </w:pPr>
          </w:p>
          <w:p w14:paraId="32F0ECC6">
            <w:pPr>
              <w:jc w:val="center"/>
              <w:rPr>
                <w:rFonts w:eastAsia="黑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/>
                <w:spacing w:val="20"/>
                <w:sz w:val="21"/>
                <w:szCs w:val="21"/>
              </w:rPr>
              <w:t>注</w:t>
            </w:r>
          </w:p>
        </w:tc>
        <w:tc>
          <w:tcPr>
            <w:tcW w:w="8753" w:type="dxa"/>
          </w:tcPr>
          <w:p w14:paraId="7FE054F3">
            <w:pPr>
              <w:jc w:val="center"/>
              <w:rPr>
                <w:rFonts w:hint="eastAsia" w:ascii="宋体" w:hAnsi="宋体" w:eastAsia="宋体" w:cs="宋体"/>
                <w:spacing w:val="20"/>
                <w:sz w:val="18"/>
              </w:rPr>
            </w:pPr>
          </w:p>
        </w:tc>
      </w:tr>
    </w:tbl>
    <w:p w14:paraId="1B37BC5A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9807D">
    <w:pPr>
      <w:pStyle w:val="6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F4896C8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84146">
    <w:pPr>
      <w:pStyle w:val="6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852C142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54D08A4"/>
    <w:rsid w:val="0D6041DB"/>
    <w:rsid w:val="18D45EF6"/>
    <w:rsid w:val="20D108D9"/>
    <w:rsid w:val="30506CF5"/>
    <w:rsid w:val="328F7DFE"/>
    <w:rsid w:val="33A335D0"/>
    <w:rsid w:val="38442C9B"/>
    <w:rsid w:val="417116E0"/>
    <w:rsid w:val="42324373"/>
    <w:rsid w:val="4674330B"/>
    <w:rsid w:val="49361844"/>
    <w:rsid w:val="566535AB"/>
    <w:rsid w:val="610A7C41"/>
    <w:rsid w:val="68D85DA0"/>
    <w:rsid w:val="743D52CE"/>
    <w:rsid w:val="78A5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link w:val="7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7</Pages>
  <Words>1871</Words>
  <Characters>2442</Characters>
  <Lines>11</Lines>
  <Paragraphs>3</Paragraphs>
  <TotalTime>32</TotalTime>
  <ScaleCrop>false</ScaleCrop>
  <LinksUpToDate>false</LinksUpToDate>
  <CharactersWithSpaces>2782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会跳舞的小丑</cp:lastModifiedBy>
  <cp:lastPrinted>2022-01-17T03:19:00Z</cp:lastPrinted>
  <dcterms:modified xsi:type="dcterms:W3CDTF">2025-06-13T08:02:20Z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775BC82A922E4405810B565C99A842C7_12</vt:lpwstr>
  </property>
  <property fmtid="{D5CDD505-2E9C-101B-9397-08002B2CF9AE}" pid="4" name="KSOTemplateDocerSaveRecord">
    <vt:lpwstr>eyJoZGlkIjoiMjQ3NjAzNTE4ZWFhMmY2ZGQ4ODIyOTI1NDQxZDc4MjYiLCJ1c2VySWQiOiIyODgyNDg4OTMifQ==</vt:lpwstr>
  </property>
</Properties>
</file>