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AD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3533EFF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2952D4DA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59182604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  <w:lang w:val="en-US" w:eastAsia="zh-CN"/>
        </w:rPr>
        <w:t xml:space="preserve"> 2024</w:t>
      </w:r>
      <w:r>
        <w:rPr>
          <w:rFonts w:hint="eastAsia" w:ascii="宋体" w:hAnsi="宋体"/>
          <w:sz w:val="52"/>
          <w:u w:val="single"/>
        </w:rPr>
        <w:t xml:space="preserve"> </w:t>
      </w:r>
      <w:r>
        <w:rPr>
          <w:rFonts w:hint="eastAsia" w:ascii="宋体" w:hAnsi="宋体"/>
          <w:sz w:val="52"/>
        </w:rPr>
        <w:t>年度）</w:t>
      </w:r>
    </w:p>
    <w:p w14:paraId="0E87FB5C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0B3B137F">
      <w:pPr>
        <w:ind w:firstLine="1960" w:firstLineChars="700"/>
        <w:rPr>
          <w:sz w:val="28"/>
        </w:rPr>
      </w:pPr>
    </w:p>
    <w:p w14:paraId="10BA096F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  <w:lang w:val="en-US" w:eastAsia="zh-CN"/>
        </w:rPr>
        <w:t>化学与化工学院</w:t>
      </w:r>
      <w:r>
        <w:rPr>
          <w:rFonts w:hint="eastAsia"/>
          <w:sz w:val="28"/>
          <w:u w:val="single"/>
        </w:rPr>
        <w:t xml:space="preserve">        </w:t>
      </w:r>
    </w:p>
    <w:p w14:paraId="25FAA4E8">
      <w:pPr>
        <w:ind w:firstLine="1960" w:firstLineChars="700"/>
        <w:rPr>
          <w:sz w:val="28"/>
        </w:rPr>
      </w:pPr>
    </w:p>
    <w:p w14:paraId="595095F4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    </w:t>
      </w:r>
      <w:r>
        <w:rPr>
          <w:rFonts w:hint="eastAsia"/>
          <w:sz w:val="28"/>
          <w:szCs w:val="28"/>
          <w:u w:val="single"/>
          <w:lang w:val="en-US" w:eastAsia="zh-CN"/>
        </w:rPr>
        <w:t>王向辉</w:t>
      </w:r>
      <w:r>
        <w:rPr>
          <w:rFonts w:hint="eastAsia"/>
          <w:sz w:val="30"/>
          <w:u w:val="single"/>
        </w:rPr>
        <w:t xml:space="preserve">           </w:t>
      </w:r>
    </w:p>
    <w:p w14:paraId="21841286">
      <w:pPr>
        <w:ind w:firstLine="1920" w:firstLineChars="800"/>
        <w:rPr>
          <w:sz w:val="24"/>
        </w:rPr>
      </w:pPr>
    </w:p>
    <w:p w14:paraId="17B06879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730D3E5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  <w:u w:val="single"/>
          <w:lang w:val="en-US" w:eastAsia="zh-CN"/>
        </w:rPr>
        <w:t xml:space="preserve">副教授 </w:t>
      </w:r>
      <w:r>
        <w:rPr>
          <w:rFonts w:hint="eastAsia"/>
          <w:sz w:val="24"/>
          <w:u w:val="single"/>
        </w:rPr>
        <w:t xml:space="preserve">             </w:t>
      </w:r>
    </w:p>
    <w:p w14:paraId="67F4F608">
      <w:pPr>
        <w:ind w:firstLine="1920" w:firstLineChars="800"/>
        <w:rPr>
          <w:sz w:val="24"/>
          <w:u w:val="single"/>
        </w:rPr>
      </w:pPr>
    </w:p>
    <w:p w14:paraId="46F49A38">
      <w:pPr>
        <w:ind w:firstLine="1920" w:firstLineChars="800"/>
        <w:rPr>
          <w:sz w:val="24"/>
        </w:rPr>
      </w:pPr>
    </w:p>
    <w:p w14:paraId="6A28DEF7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  <w:u w:val="single"/>
          <w:lang w:val="en-US" w:eastAsia="zh-CN"/>
        </w:rPr>
        <w:t>化学</w:t>
      </w:r>
      <w:r>
        <w:rPr>
          <w:rFonts w:hint="eastAsia"/>
          <w:sz w:val="24"/>
          <w:u w:val="single"/>
        </w:rPr>
        <w:t xml:space="preserve">               </w:t>
      </w:r>
    </w:p>
    <w:p w14:paraId="55553AF5">
      <w:pPr>
        <w:ind w:firstLine="1920" w:firstLineChars="800"/>
        <w:rPr>
          <w:sz w:val="24"/>
        </w:rPr>
      </w:pPr>
    </w:p>
    <w:p w14:paraId="0217DC63">
      <w:pPr>
        <w:ind w:firstLine="1920" w:firstLineChars="800"/>
        <w:rPr>
          <w:sz w:val="24"/>
        </w:rPr>
      </w:pPr>
    </w:p>
    <w:p w14:paraId="2E446A41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  <w:u w:val="single"/>
          <w:lang w:val="en-US" w:eastAsia="zh-CN"/>
        </w:rPr>
        <w:t>教授</w:t>
      </w:r>
      <w:r>
        <w:rPr>
          <w:rFonts w:hint="eastAsia"/>
          <w:sz w:val="24"/>
          <w:u w:val="single"/>
        </w:rPr>
        <w:t xml:space="preserve">               </w:t>
      </w:r>
    </w:p>
    <w:p w14:paraId="64F46AD5">
      <w:pPr>
        <w:ind w:firstLine="1920" w:firstLineChars="800"/>
        <w:rPr>
          <w:sz w:val="24"/>
        </w:rPr>
      </w:pPr>
    </w:p>
    <w:p w14:paraId="55AE7244">
      <w:pPr>
        <w:ind w:firstLine="1920" w:firstLineChars="800"/>
        <w:rPr>
          <w:sz w:val="24"/>
        </w:rPr>
      </w:pPr>
    </w:p>
    <w:p w14:paraId="1B3A40A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  <w:u w:val="single"/>
          <w:lang w:val="en-US" w:eastAsia="zh-CN"/>
        </w:rPr>
        <w:t>15607619609</w:t>
      </w:r>
      <w:r>
        <w:rPr>
          <w:rFonts w:hint="eastAsia"/>
          <w:sz w:val="24"/>
          <w:u w:val="single"/>
        </w:rPr>
        <w:t xml:space="preserve">            </w:t>
      </w:r>
    </w:p>
    <w:p w14:paraId="7179C4EA">
      <w:pPr>
        <w:ind w:firstLine="1920" w:firstLineChars="800"/>
        <w:rPr>
          <w:sz w:val="24"/>
        </w:rPr>
      </w:pPr>
    </w:p>
    <w:p w14:paraId="7AFFD016">
      <w:pPr>
        <w:rPr>
          <w:sz w:val="24"/>
          <w:u w:val="single"/>
        </w:rPr>
      </w:pPr>
    </w:p>
    <w:p w14:paraId="1B75CBE1">
      <w:pPr>
        <w:rPr>
          <w:sz w:val="24"/>
          <w:u w:val="single"/>
        </w:rPr>
      </w:pPr>
    </w:p>
    <w:p w14:paraId="38110C5C">
      <w:pPr>
        <w:jc w:val="center"/>
        <w:rPr>
          <w:sz w:val="24"/>
          <w:u w:val="single"/>
        </w:rPr>
      </w:pPr>
    </w:p>
    <w:p w14:paraId="636C7FD9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 xml:space="preserve">填表时间：     </w:t>
      </w:r>
      <w:r>
        <w:rPr>
          <w:rFonts w:hint="eastAsia"/>
          <w:sz w:val="24"/>
          <w:lang w:val="en-US" w:eastAsia="zh-CN"/>
        </w:rPr>
        <w:t>2025</w:t>
      </w:r>
      <w:r>
        <w:rPr>
          <w:rFonts w:hint="eastAsia"/>
          <w:sz w:val="24"/>
        </w:rPr>
        <w:t xml:space="preserve">年 </w:t>
      </w:r>
      <w:r>
        <w:rPr>
          <w:rFonts w:hint="eastAsia"/>
          <w:sz w:val="24"/>
          <w:lang w:val="en-US" w:eastAsia="zh-CN"/>
        </w:rPr>
        <w:t>06</w:t>
      </w:r>
      <w:r>
        <w:rPr>
          <w:rFonts w:hint="eastAsia"/>
          <w:sz w:val="24"/>
        </w:rPr>
        <w:t xml:space="preserve">月 </w:t>
      </w:r>
      <w:r>
        <w:rPr>
          <w:rFonts w:hint="eastAsia"/>
          <w:sz w:val="24"/>
          <w:lang w:val="en-US" w:eastAsia="zh-CN"/>
        </w:rPr>
        <w:t>07</w:t>
      </w:r>
      <w:r>
        <w:rPr>
          <w:rFonts w:hint="eastAsia"/>
          <w:sz w:val="24"/>
        </w:rPr>
        <w:t>日</w:t>
      </w:r>
    </w:p>
    <w:p w14:paraId="7B6166F6">
      <w:pPr>
        <w:ind w:firstLine="2400" w:firstLineChars="1000"/>
        <w:rPr>
          <w:sz w:val="24"/>
        </w:rPr>
      </w:pPr>
    </w:p>
    <w:p w14:paraId="469BB4A3">
      <w:pPr>
        <w:ind w:firstLine="2400" w:firstLineChars="1000"/>
        <w:rPr>
          <w:sz w:val="24"/>
        </w:rPr>
      </w:pPr>
    </w:p>
    <w:p w14:paraId="40E17B82">
      <w:pPr>
        <w:ind w:firstLine="2400" w:firstLineChars="1000"/>
        <w:rPr>
          <w:sz w:val="24"/>
        </w:rPr>
      </w:pPr>
    </w:p>
    <w:p w14:paraId="68F79E4A">
      <w:pPr>
        <w:ind w:firstLine="2400" w:firstLineChars="1000"/>
        <w:rPr>
          <w:sz w:val="24"/>
        </w:rPr>
      </w:pPr>
    </w:p>
    <w:p w14:paraId="3781A0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389B6EAE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077DD650">
      <w:pPr>
        <w:jc w:val="center"/>
        <w:rPr>
          <w:rFonts w:eastAsia="黑体"/>
          <w:sz w:val="44"/>
        </w:rPr>
      </w:pPr>
    </w:p>
    <w:p w14:paraId="65FEAA03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</w:t>
      </w:r>
      <w:r>
        <w:rPr>
          <w:rFonts w:hint="eastAsia" w:ascii="仿宋_GB2312" w:eastAsia="仿宋_GB2312"/>
          <w:sz w:val="32"/>
          <w:szCs w:val="32"/>
          <w:lang w:eastAsia="zh-CN"/>
        </w:rPr>
        <w:t>二级单位职称</w:t>
      </w:r>
      <w:r>
        <w:rPr>
          <w:rFonts w:hint="eastAsia" w:ascii="仿宋_GB2312" w:eastAsia="仿宋_GB2312"/>
          <w:sz w:val="32"/>
          <w:szCs w:val="32"/>
        </w:rPr>
        <w:t>评议工作委员会</w:t>
      </w:r>
      <w:r>
        <w:rPr>
          <w:rFonts w:hint="eastAsia" w:ascii="仿宋_GB2312" w:eastAsia="仿宋_GB2312"/>
          <w:sz w:val="32"/>
        </w:rPr>
        <w:t>或职称办填写。填写内容应经人事部门审核认可，编号由人事部门统一编制。</w:t>
      </w:r>
    </w:p>
    <w:p w14:paraId="087E3DD4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3BDC1E49">
      <w:pPr>
        <w:spacing w:line="54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76A20FB5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</w:t>
      </w:r>
      <w:r>
        <w:rPr>
          <w:rFonts w:hint="eastAsia" w:ascii="仿宋_GB2312" w:eastAsia="仿宋_GB2312"/>
          <w:sz w:val="32"/>
          <w:lang w:eastAsia="zh-CN"/>
        </w:rPr>
        <w:t>最高学历</w:t>
      </w:r>
      <w:r>
        <w:rPr>
          <w:rFonts w:hint="eastAsia" w:ascii="仿宋_GB2312" w:eastAsia="仿宋_GB2312"/>
          <w:sz w:val="32"/>
        </w:rPr>
        <w:t>毕业学校当时的全称。</w:t>
      </w:r>
    </w:p>
    <w:p w14:paraId="735A3BB9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</w:t>
      </w:r>
      <w:r>
        <w:rPr>
          <w:rFonts w:hint="eastAsia" w:ascii="仿宋_GB2312" w:eastAsia="仿宋_GB2312"/>
          <w:sz w:val="32"/>
          <w:lang w:eastAsia="zh-CN"/>
        </w:rPr>
        <w:t>或直评</w:t>
      </w:r>
      <w:r>
        <w:rPr>
          <w:rFonts w:hint="eastAsia" w:ascii="仿宋_GB2312" w:eastAsia="仿宋_GB2312"/>
          <w:sz w:val="32"/>
        </w:rPr>
        <w:t>。</w:t>
      </w:r>
    </w:p>
    <w:p w14:paraId="1CB5B96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56D194C6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</w:t>
      </w:r>
      <w:r>
        <w:rPr>
          <w:rFonts w:hint="eastAsia" w:ascii="仿宋_GB2312" w:eastAsia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>年10个月，不到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年。</w:t>
      </w:r>
    </w:p>
    <w:p w14:paraId="343FB1AD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</w:t>
      </w:r>
      <w:r>
        <w:rPr>
          <w:rFonts w:hint="eastAsia" w:ascii="仿宋_GB2312" w:eastAsia="仿宋_GB2312"/>
          <w:sz w:val="32"/>
          <w:lang w:eastAsia="zh-CN"/>
        </w:rPr>
        <w:t>（</w:t>
      </w:r>
      <w:r>
        <w:rPr>
          <w:rFonts w:hint="eastAsia" w:ascii="仿宋_GB2312" w:eastAsia="仿宋_GB2312"/>
          <w:sz w:val="32"/>
        </w:rPr>
        <w:t>一</w:t>
      </w:r>
      <w:r>
        <w:rPr>
          <w:rFonts w:hint="eastAsia" w:ascii="仿宋_GB2312" w:eastAsia="仿宋_GB2312"/>
          <w:sz w:val="32"/>
          <w:lang w:eastAsia="zh-CN"/>
        </w:rPr>
        <w:t>）</w:t>
      </w:r>
      <w:r>
        <w:rPr>
          <w:rFonts w:hint="eastAsia" w:ascii="仿宋_GB2312" w:eastAsia="仿宋_GB2312"/>
          <w:sz w:val="32"/>
        </w:rPr>
        <w:t>、2015-2016</w:t>
      </w:r>
      <w:r>
        <w:rPr>
          <w:rFonts w:hint="eastAsia" w:ascii="仿宋_GB2312" w:eastAsia="仿宋_GB2312"/>
          <w:sz w:val="32"/>
          <w:lang w:eastAsia="zh-CN"/>
        </w:rPr>
        <w:t>（</w:t>
      </w:r>
      <w:r>
        <w:rPr>
          <w:rFonts w:hint="eastAsia" w:ascii="仿宋_GB2312" w:eastAsia="仿宋_GB2312"/>
          <w:sz w:val="32"/>
        </w:rPr>
        <w:t>二</w:t>
      </w:r>
      <w:r>
        <w:rPr>
          <w:rFonts w:hint="eastAsia" w:ascii="仿宋_GB2312" w:eastAsia="仿宋_GB2312"/>
          <w:sz w:val="32"/>
          <w:lang w:eastAsia="zh-CN"/>
        </w:rPr>
        <w:t>）</w:t>
      </w:r>
      <w:r>
        <w:rPr>
          <w:rFonts w:hint="eastAsia" w:ascii="仿宋_GB2312" w:eastAsia="仿宋_GB2312"/>
          <w:sz w:val="32"/>
        </w:rPr>
        <w:t>。</w:t>
      </w:r>
    </w:p>
    <w:p w14:paraId="7F491275">
      <w:pPr>
        <w:spacing w:line="540" w:lineRule="exact"/>
        <w:ind w:firstLine="643" w:firstLineChars="2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4AE473B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10.国际人才</w:t>
      </w:r>
      <w:r>
        <w:rPr>
          <w:rFonts w:hint="eastAsia" w:ascii="仿宋_GB2312" w:eastAsia="仿宋_GB2312"/>
          <w:sz w:val="32"/>
          <w:lang w:eastAsia="zh-CN"/>
        </w:rPr>
        <w:t>可</w:t>
      </w:r>
      <w:r>
        <w:rPr>
          <w:rFonts w:hint="eastAsia" w:ascii="仿宋_GB2312" w:eastAsia="仿宋_GB2312"/>
          <w:sz w:val="32"/>
        </w:rPr>
        <w:t>依据《海南师范大学国际人才申报认定、高聘与评审高级职称管理办法（试行）》（</w:t>
      </w:r>
      <w:r>
        <w:rPr>
          <w:rFonts w:hint="eastAsia" w:ascii="仿宋_GB2312" w:eastAsia="仿宋_GB2312"/>
          <w:sz w:val="32"/>
          <w:lang w:eastAsia="zh-CN"/>
        </w:rPr>
        <w:t>海师办</w:t>
      </w:r>
      <w:r>
        <w:rPr>
          <w:rFonts w:hint="eastAsia" w:ascii="仿宋_GB2312" w:eastAsia="仿宋_GB2312"/>
          <w:sz w:val="32"/>
        </w:rPr>
        <w:t>〔2022〕57号）进行申报，评审条件依照《海南师范大学高校教师系列专业技术职务评审管理办法》（</w:t>
      </w:r>
      <w:r>
        <w:rPr>
          <w:rFonts w:hint="eastAsia" w:ascii="仿宋_GB2312" w:eastAsia="仿宋_GB2312"/>
          <w:sz w:val="32"/>
          <w:lang w:eastAsia="zh-CN"/>
        </w:rPr>
        <w:t>海师办</w:t>
      </w:r>
      <w:r>
        <w:rPr>
          <w:rFonts w:hint="eastAsia" w:ascii="仿宋_GB2312" w:eastAsia="仿宋_GB2312"/>
          <w:sz w:val="32"/>
        </w:rPr>
        <w:t>〔2021〕87号）执行。</w:t>
      </w:r>
    </w:p>
    <w:p w14:paraId="0EE6AADB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5BD460B6">
      <w:pPr>
        <w:jc w:val="center"/>
        <w:rPr>
          <w:rFonts w:hint="eastAsia" w:ascii="黑体" w:hAnsi="黑体" w:eastAsia="黑体"/>
          <w:sz w:val="32"/>
          <w:szCs w:val="32"/>
        </w:rPr>
        <w:sectPr>
          <w:pgSz w:w="11906" w:h="16838"/>
          <w:pgMar w:top="1559" w:right="1134" w:bottom="720" w:left="1134" w:header="851" w:footer="454" w:gutter="0"/>
          <w:cols w:space="425" w:num="1"/>
          <w:docGrid w:type="lines" w:linePitch="312" w:charSpace="0"/>
        </w:sectPr>
      </w:pPr>
    </w:p>
    <w:p w14:paraId="72A52177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355"/>
        <w:gridCol w:w="209"/>
        <w:gridCol w:w="425"/>
        <w:gridCol w:w="283"/>
        <w:gridCol w:w="142"/>
        <w:gridCol w:w="571"/>
        <w:gridCol w:w="279"/>
        <w:gridCol w:w="288"/>
        <w:gridCol w:w="708"/>
        <w:gridCol w:w="285"/>
        <w:gridCol w:w="70"/>
        <w:gridCol w:w="800"/>
        <w:gridCol w:w="263"/>
        <w:gridCol w:w="567"/>
        <w:gridCol w:w="142"/>
        <w:gridCol w:w="146"/>
        <w:gridCol w:w="280"/>
        <w:gridCol w:w="280"/>
        <w:gridCol w:w="574"/>
        <w:gridCol w:w="283"/>
        <w:gridCol w:w="57"/>
        <w:gridCol w:w="369"/>
        <w:gridCol w:w="1133"/>
      </w:tblGrid>
      <w:tr w14:paraId="1FAAE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57D1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4908F2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王向辉</w:t>
            </w:r>
          </w:p>
        </w:tc>
        <w:tc>
          <w:tcPr>
            <w:tcW w:w="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4AF9D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95447E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男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224A5CF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864A527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1982.04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B98B0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政治</w:t>
            </w:r>
          </w:p>
          <w:p w14:paraId="1C074AA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D7391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中共党员</w:t>
            </w:r>
          </w:p>
        </w:tc>
        <w:tc>
          <w:tcPr>
            <w:tcW w:w="1842" w:type="dxa"/>
            <w:gridSpan w:val="4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5379AAB9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eastAsia="zh-CN"/>
              </w:rPr>
            </w:pPr>
            <w:bookmarkStart w:id="1" w:name="_GoBack"/>
            <w:bookmarkEnd w:id="1"/>
          </w:p>
        </w:tc>
      </w:tr>
      <w:tr w14:paraId="48C1E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DE3AC6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299099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大学，化学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78B29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8BB59E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</w:p>
          <w:p w14:paraId="7F7A032C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A22379F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26080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2AAE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最高学历</w:t>
            </w:r>
          </w:p>
          <w:p w14:paraId="560C244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毕业院校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8971D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昆明理工大学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86EDF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E582DC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博士研究生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C8316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1640E5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环境工程</w:t>
            </w: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6A5D8581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1F59D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7379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现工作单位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221F7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化学与化工学院</w:t>
            </w:r>
          </w:p>
        </w:tc>
        <w:tc>
          <w:tcPr>
            <w:tcW w:w="850" w:type="dxa"/>
            <w:gridSpan w:val="2"/>
            <w:vAlign w:val="center"/>
          </w:tcPr>
          <w:p w14:paraId="22E6976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参加工作时间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DCE6B8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2012.09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3B67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C05C91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007D07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300169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正常</w:t>
            </w:r>
          </w:p>
        </w:tc>
      </w:tr>
      <w:tr w14:paraId="722AE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1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7162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取得现专业技术资格及时间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6B06FA6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2016.01</w:t>
            </w:r>
          </w:p>
          <w:p w14:paraId="1E5D23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32B4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申请学科组名称</w:t>
            </w:r>
          </w:p>
          <w:p w14:paraId="17F0E22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在相应学科前打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√</w:t>
            </w:r>
            <w:r>
              <w:rPr>
                <w:rFonts w:hint="eastAsia" w:cs="Arial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297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AAC4A6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□人文社科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 </w:t>
            </w:r>
            <w:r>
              <w:rPr>
                <w:rFonts w:hint="eastAsia" w:cs="Arial" w:asciiTheme="minorEastAsia" w:hAnsiTheme="minorEastAsia"/>
                <w:kern w:val="0"/>
                <w:szCs w:val="21"/>
                <w:lang w:eastAsia="zh-CN"/>
              </w:rPr>
              <w:t>☑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理工科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  <w:p w14:paraId="05B2C2D7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学科教育组   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>艺体外组</w:t>
            </w:r>
          </w:p>
          <w:p w14:paraId="3F0A70AF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cs="Arial" w:asciiTheme="minorEastAsia" w:hAnsiTheme="minorEastAsia"/>
                <w:kern w:val="0"/>
                <w:szCs w:val="21"/>
                <w:lang w:eastAsia="zh-CN"/>
              </w:rPr>
              <w:t>思政课教师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</w:tc>
      </w:tr>
      <w:tr w14:paraId="617CD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A084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现任专业技术职务</w:t>
            </w:r>
          </w:p>
          <w:p w14:paraId="50630D1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聘任时间及聘任单位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96980B">
            <w:pPr>
              <w:widowControl/>
              <w:jc w:val="left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时间：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2016.06</w:t>
            </w:r>
          </w:p>
          <w:p w14:paraId="150AC986">
            <w:pPr>
              <w:widowControl/>
              <w:jc w:val="left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单位：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化学与化工学院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B7BA1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C72FA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Arial"/>
                <w:kern w:val="0"/>
                <w:szCs w:val="21"/>
              </w:rPr>
              <w:t>年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Arial"/>
                <w:kern w:val="0"/>
                <w:szCs w:val="21"/>
              </w:rPr>
              <w:t>个月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5BD4892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E8900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大学教师资格证</w:t>
            </w:r>
          </w:p>
        </w:tc>
      </w:tr>
      <w:tr w14:paraId="0C7B1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E2E6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高校教师资格证</w:t>
            </w:r>
          </w:p>
          <w:p w14:paraId="2091B0E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专业名称</w:t>
            </w:r>
          </w:p>
        </w:tc>
        <w:tc>
          <w:tcPr>
            <w:tcW w:w="3426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87E9B6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A51DD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C869174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/</w:t>
            </w:r>
          </w:p>
        </w:tc>
      </w:tr>
      <w:tr w14:paraId="3D9C2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0A22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申报专业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1F598B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CEC2C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BBFE54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教授</w:t>
            </w:r>
          </w:p>
        </w:tc>
        <w:tc>
          <w:tcPr>
            <w:tcW w:w="176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57DF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F7CF1">
            <w:pPr>
              <w:widowControl/>
              <w:rPr>
                <w:rFonts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 w:val="22"/>
              </w:rPr>
              <w:t xml:space="preserve">□是   </w:t>
            </w:r>
            <w:r>
              <w:rPr>
                <w:rFonts w:hint="eastAsia" w:cs="Arial" w:asciiTheme="minorEastAsia" w:hAnsiTheme="minorEastAsia"/>
                <w:kern w:val="0"/>
                <w:sz w:val="22"/>
                <w:lang w:eastAsia="zh-CN"/>
              </w:rPr>
              <w:t>☑</w:t>
            </w:r>
            <w:r>
              <w:rPr>
                <w:rFonts w:hint="eastAsia" w:cs="Arial" w:asciiTheme="minorEastAsia" w:hAnsiTheme="minorEastAsia"/>
                <w:kern w:val="0"/>
                <w:sz w:val="22"/>
              </w:rPr>
              <w:t>否</w:t>
            </w:r>
          </w:p>
        </w:tc>
      </w:tr>
      <w:tr w14:paraId="11C84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22EB878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破格申报条件</w:t>
            </w:r>
          </w:p>
          <w:p w14:paraId="792DCB9F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正常及转评不填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2541D169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29583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81EA9C4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直接评审条件</w:t>
            </w:r>
          </w:p>
          <w:p w14:paraId="4C77DAC9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正常及转评不填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002927A9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6CEBD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73CF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学习培训经历</w:t>
            </w:r>
          </w:p>
          <w:p w14:paraId="08378C1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0CFC6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E14B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264552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8B12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BAA229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CA51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结肄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Arial"/>
                <w:kern w:val="0"/>
                <w:szCs w:val="21"/>
              </w:rPr>
              <w:t>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53CDD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</w:t>
            </w:r>
          </w:p>
          <w:p w14:paraId="0683E98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72F8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证明人</w:t>
            </w:r>
          </w:p>
        </w:tc>
      </w:tr>
      <w:tr w14:paraId="1A346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03B16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2002.09-2006.07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1DC8A0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大学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E8661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吉林化工学院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AC6C17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应用化学与制药系应用化学专业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95323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2C6BAD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3D481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徐鹏程</w:t>
            </w:r>
          </w:p>
        </w:tc>
      </w:tr>
      <w:tr w14:paraId="4EC7B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8344C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2006.09-2009.07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489A5AE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硕士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D67B9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海南大学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BD1D3C2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理工学院应用化学专业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1EBBE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D659BA8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977E0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林强</w:t>
            </w:r>
          </w:p>
        </w:tc>
      </w:tr>
      <w:tr w14:paraId="5124B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DA5AF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2009.09-2012.09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9970E2F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博士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C0A7D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昆明理工大学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71E809E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环境科学与工程学院环境工程专业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951CF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63F83F9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DFC6D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林强</w:t>
            </w:r>
          </w:p>
        </w:tc>
      </w:tr>
    </w:tbl>
    <w:p w14:paraId="4714A8C2"/>
    <w:tbl>
      <w:tblPr>
        <w:tblStyle w:val="6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6DC2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0A332C5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工作经历</w:t>
            </w:r>
          </w:p>
        </w:tc>
      </w:tr>
      <w:tr w14:paraId="7ED8B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51586FF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50496BF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7A1EA72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从 事 何 专 业</w:t>
            </w:r>
          </w:p>
          <w:p w14:paraId="2171A0F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6C4312E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职      务</w:t>
            </w:r>
          </w:p>
        </w:tc>
      </w:tr>
      <w:tr w14:paraId="60C00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 w14:paraId="5C375F7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2012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09</w:t>
            </w:r>
            <w:r>
              <w:rPr>
                <w:rFonts w:hint="eastAsia"/>
                <w:sz w:val="21"/>
                <w:szCs w:val="21"/>
              </w:rPr>
              <w:t>月—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2016</w:t>
            </w:r>
            <w:r>
              <w:rPr>
                <w:rFonts w:hint="eastAsia"/>
                <w:sz w:val="21"/>
                <w:szCs w:val="21"/>
              </w:rPr>
              <w:t xml:space="preserve">年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02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3265" w:type="dxa"/>
          </w:tcPr>
          <w:p w14:paraId="06B6440B">
            <w:pPr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海南师范大学化学与化工学院</w:t>
            </w:r>
          </w:p>
        </w:tc>
        <w:tc>
          <w:tcPr>
            <w:tcW w:w="2410" w:type="dxa"/>
          </w:tcPr>
          <w:p w14:paraId="2442C75B">
            <w:pPr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化学教学</w:t>
            </w:r>
          </w:p>
        </w:tc>
        <w:tc>
          <w:tcPr>
            <w:tcW w:w="1701" w:type="dxa"/>
          </w:tcPr>
          <w:p w14:paraId="0E42F470"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教师</w:t>
            </w:r>
          </w:p>
        </w:tc>
      </w:tr>
      <w:tr w14:paraId="44C9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vAlign w:val="center"/>
          </w:tcPr>
          <w:p w14:paraId="13940AA4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03</w:t>
            </w:r>
            <w:r>
              <w:rPr>
                <w:rFonts w:hint="eastAsia"/>
                <w:sz w:val="21"/>
                <w:szCs w:val="21"/>
              </w:rPr>
              <w:t>月—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2017</w:t>
            </w:r>
            <w:r>
              <w:rPr>
                <w:rFonts w:hint="eastAsia"/>
                <w:sz w:val="21"/>
                <w:szCs w:val="21"/>
              </w:rPr>
              <w:t xml:space="preserve">年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03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3265" w:type="dxa"/>
          </w:tcPr>
          <w:p w14:paraId="413F8480">
            <w:pPr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海口市生态环境局</w:t>
            </w:r>
          </w:p>
        </w:tc>
        <w:tc>
          <w:tcPr>
            <w:tcW w:w="2410" w:type="dxa"/>
          </w:tcPr>
          <w:p w14:paraId="455A4BD8"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环境工程</w:t>
            </w:r>
          </w:p>
        </w:tc>
        <w:tc>
          <w:tcPr>
            <w:tcW w:w="1701" w:type="dxa"/>
          </w:tcPr>
          <w:p w14:paraId="62330B85"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副局长（挂职）</w:t>
            </w:r>
          </w:p>
        </w:tc>
      </w:tr>
      <w:tr w14:paraId="0B3B4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05" w:type="dxa"/>
            <w:vAlign w:val="center"/>
          </w:tcPr>
          <w:p w14:paraId="20DC23A5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2017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04</w:t>
            </w:r>
            <w:r>
              <w:rPr>
                <w:rFonts w:hint="eastAsia"/>
                <w:sz w:val="21"/>
                <w:szCs w:val="21"/>
              </w:rPr>
              <w:t>月—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2024</w:t>
            </w:r>
            <w:r>
              <w:rPr>
                <w:rFonts w:hint="eastAsia"/>
                <w:sz w:val="21"/>
                <w:szCs w:val="21"/>
              </w:rPr>
              <w:t xml:space="preserve">年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06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3265" w:type="dxa"/>
            <w:shd w:val="clear" w:color="auto" w:fill="auto"/>
            <w:vAlign w:val="top"/>
          </w:tcPr>
          <w:p w14:paraId="635C2E79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海南师范大学化学与化工学院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666B2669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化学教学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1517AC0F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教师</w:t>
            </w:r>
          </w:p>
        </w:tc>
      </w:tr>
      <w:tr w14:paraId="3358C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05" w:type="dxa"/>
            <w:vAlign w:val="center"/>
          </w:tcPr>
          <w:p w14:paraId="0432C8D6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2024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06</w:t>
            </w:r>
            <w:r>
              <w:rPr>
                <w:rFonts w:hint="eastAsia"/>
                <w:sz w:val="21"/>
                <w:szCs w:val="21"/>
              </w:rPr>
              <w:t>月—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/>
                <w:sz w:val="21"/>
                <w:szCs w:val="21"/>
              </w:rPr>
              <w:t xml:space="preserve">年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06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3265" w:type="dxa"/>
            <w:shd w:val="clear" w:color="auto" w:fill="auto"/>
            <w:vAlign w:val="top"/>
          </w:tcPr>
          <w:p w14:paraId="48D610BC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海南师范大学研究生学院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4A8F7C48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教学管理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5DC37CC4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副院长（挂职）</w:t>
            </w:r>
          </w:p>
        </w:tc>
      </w:tr>
    </w:tbl>
    <w:p w14:paraId="4C25A931"/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 w14:paraId="1502E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0F470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基本条件</w:t>
            </w:r>
          </w:p>
        </w:tc>
      </w:tr>
      <w:tr w14:paraId="46E56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FF19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思想品德鉴定及</w:t>
            </w:r>
          </w:p>
          <w:p w14:paraId="37F4B31B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08D5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</w:p>
          <w:p w14:paraId="32A07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</w:p>
          <w:p w14:paraId="35CAC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</w:p>
          <w:p w14:paraId="3EEF08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王向辉</w:t>
            </w:r>
            <w:r>
              <w:rPr>
                <w:rFonts w:hint="default" w:ascii="宋体" w:hAnsi="宋体" w:cs="Arial"/>
                <w:kern w:val="0"/>
                <w:szCs w:val="21"/>
                <w:lang w:val="en-US" w:eastAsia="zh-CN"/>
              </w:rPr>
              <w:t>同志政治立场坚定，以习近平新时代中国特色社会主义思想为指导，忠诚于党的教育事业，严格恪守教师职业道德规范，与国家教育方针高度契合，展现出崇高的思想道德境界与深厚的教育情怀。​</w:t>
            </w:r>
          </w:p>
          <w:p w14:paraId="1D6557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default" w:ascii="宋体" w:hAnsi="宋体" w:cs="Arial"/>
                <w:kern w:val="0"/>
                <w:szCs w:val="21"/>
                <w:lang w:val="en-US" w:eastAsia="zh-CN"/>
              </w:rPr>
              <w:t>在教育工作中，始终秉持 “以生为本” 的理念，全身心投入教育事业。在班级管理、实验室运营以及竞赛指导等工作中，均展现出高度的责任感与敬业精神。通过建章立制、精心策划、悉心指导等方式，营造良好的教育环境，激发学生的学习热情与潜能，助力学生成长成才，推动教育工作的高效开展。</w:t>
            </w:r>
          </w:p>
          <w:p w14:paraId="792D2F19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391656A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5BE2D20A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466C6AA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31112968">
            <w:pPr>
              <w:ind w:firstLine="1050" w:firstLineChars="5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31CDA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3F13F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w w:val="90"/>
                <w:kern w:val="0"/>
                <w:szCs w:val="21"/>
              </w:rPr>
              <w:t>任现职以来年度考核结论</w:t>
            </w:r>
            <w:r>
              <w:rPr>
                <w:rFonts w:hint="eastAsia" w:ascii="宋体" w:hAnsi="宋体" w:cs="Arial"/>
                <w:w w:val="9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 w:val="20"/>
                <w:szCs w:val="21"/>
              </w:rPr>
              <w:t>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C4117AD">
            <w:pPr>
              <w:widowControl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2019年优秀，2020年合格，2021年合格，2022年合格，2023年合格，2024年优秀</w:t>
            </w:r>
          </w:p>
        </w:tc>
      </w:tr>
      <w:tr w14:paraId="019B4C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0A357E">
            <w:pPr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近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年师德考核结论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9A5F59C">
            <w:pPr>
              <w:jc w:val="left"/>
              <w:rPr>
                <w:rFonts w:hint="default" w:cs="Arial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  <w:lang w:val="en-US" w:eastAsia="zh-CN"/>
              </w:rPr>
              <w:t>2020年优秀，2021年合格，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2022年合格，2023年合格，2024年合格</w:t>
            </w:r>
          </w:p>
        </w:tc>
      </w:tr>
      <w:tr w14:paraId="5C2BB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DCB365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4FD5EFC">
            <w:pPr>
              <w:jc w:val="left"/>
              <w:rPr>
                <w:rFonts w:hint="default" w:cs="Arial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  <w:lang w:val="en-US" w:eastAsia="zh-CN"/>
              </w:rPr>
              <w:t>2016年3月-2017年3月挂职，挂职单位海口市生态环境局副局长</w:t>
            </w:r>
          </w:p>
        </w:tc>
      </w:tr>
      <w:tr w14:paraId="2585F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217608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7BA3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FE2703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kern w:val="0"/>
                <w:szCs w:val="21"/>
              </w:rPr>
              <w:t>因                          延迟     年。</w:t>
            </w:r>
          </w:p>
        </w:tc>
      </w:tr>
      <w:tr w14:paraId="5B0D3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0EAD0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AC216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2020年09月-2025年07月担任班主任</w:t>
            </w:r>
          </w:p>
        </w:tc>
      </w:tr>
    </w:tbl>
    <w:p w14:paraId="69E7A5A1"/>
    <w:p w14:paraId="01197C1C"/>
    <w:p w14:paraId="782E81E6"/>
    <w:p w14:paraId="1506D1E2"/>
    <w:p w14:paraId="6B7DD15F"/>
    <w:p w14:paraId="2BE8835A"/>
    <w:p w14:paraId="765D7685"/>
    <w:p w14:paraId="19D34405"/>
    <w:p w14:paraId="68732897"/>
    <w:p w14:paraId="1733AC94"/>
    <w:p w14:paraId="66F5D3DB"/>
    <w:p w14:paraId="385FD961"/>
    <w:p w14:paraId="55CEB18D"/>
    <w:p w14:paraId="290B950B"/>
    <w:p w14:paraId="5FDBD721"/>
    <w:p w14:paraId="43254D16"/>
    <w:p w14:paraId="628460A4"/>
    <w:tbl>
      <w:tblPr>
        <w:tblStyle w:val="6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2349"/>
        <w:gridCol w:w="2280"/>
        <w:gridCol w:w="640"/>
        <w:gridCol w:w="656"/>
        <w:gridCol w:w="879"/>
        <w:gridCol w:w="850"/>
        <w:gridCol w:w="568"/>
      </w:tblGrid>
      <w:tr w14:paraId="23DC5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35CEB7"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任现职以来的教学业绩情况</w:t>
            </w:r>
          </w:p>
        </w:tc>
      </w:tr>
      <w:tr w14:paraId="4E173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C9AF6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4481B1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instrText xml:space="preserve"> = 1 \* GB3 </w:instrTex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任现职以来，承担课堂教学工作量共计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2877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383.6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学时，其中本科生课堂教学工作量共计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2197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293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学时，其中实践类共计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680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90.6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学时。</w:t>
            </w:r>
          </w:p>
          <w:p w14:paraId="77CBC39D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u w:val="single"/>
              </w:rPr>
              <w:t xml:space="preserve"> %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。</w:t>
            </w:r>
          </w:p>
          <w:p w14:paraId="6237BCB2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③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本次晋升专业技术资格的课程评估成绩为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等级。</w:t>
            </w:r>
          </w:p>
          <w:p w14:paraId="2674DF21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④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担任毕业实习和论文指导工作（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 xml:space="preserve"> 7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 xml:space="preserve">）届；或担任本科生创新创业活动（ 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 xml:space="preserve"> ）项；或担任本科生专业竞赛指导（ 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 xml:space="preserve"> ）项；或担任本科生开展寒暑假社会实践（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 xml:space="preserve"> 0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）项。</w:t>
            </w:r>
          </w:p>
        </w:tc>
      </w:tr>
      <w:tr w14:paraId="5236D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2538F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任现职以来课程教学工作量业绩表（本科生）</w:t>
            </w:r>
          </w:p>
        </w:tc>
      </w:tr>
      <w:tr w14:paraId="18AD0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241EAF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19CECDF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7D47D9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D75FD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课堂教学时数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E76A65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1DCD0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AFB7F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0635DC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2198C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8C4173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2016-2017（二）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0AC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C4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2014应化1班,2班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C5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61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174E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E0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6D493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650E380"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DC51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ABA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FD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1F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646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DF3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D36E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110A7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3169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352C4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78B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4D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6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1D30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1590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FA07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E3ECA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4895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6FF4B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6D0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B1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B7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70E2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02C3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3C9F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49A2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7535F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D3F5B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F9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07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2016地化生类1班,2班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92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8064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3F33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89FC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FE5CB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B3C80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969C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CDA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2C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2016地化生类3班,4班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3B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6B0D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CE88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252C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9D182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59E49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D99320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2017-2018（一）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B7C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大学化学实验（一）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D1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FB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BA1C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3562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D070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76046C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9F7E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88D7E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EC5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大学化学实验（一）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60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35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D673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4795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AB6F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373AA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F044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BC3A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2C1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A0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2017地化生类1班2班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FD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A927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30D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A2D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16785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D7A9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53026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2017-2018（二）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774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94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40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6B54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69E1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8F08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F1C3C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08F0D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31691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481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50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B8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02B9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01DA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E0E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D0D17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9E02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3AED4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5A18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85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FC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E6A9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44A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F788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432CE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7678E23"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FC42D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A6B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AC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88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F51D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B2BE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63B6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DE4D95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0217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1542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59F2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1E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2017地化生类5班6班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0A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6CA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9E97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D052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A5CDEA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6FCA7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8FEBCC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2018-2019（一）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D1A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大学化学实验（一）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C5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8A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1F13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4B6B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F042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C8EA58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CFFB4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54981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3220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5D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C0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8C9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011D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C0C7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4A9ED5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1AB59EB"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4D76E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5BC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2F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40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757B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8011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0AD8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EEAE8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9969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1C86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BB8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7E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2018地化生类1班2班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0F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785E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CC25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46A9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BC8B7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C9D1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706D5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2018-2019（二）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31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FD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FB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8310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4980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B58D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9F90A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EE722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5601B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572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纳米科学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7B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2018应用化学（3+2）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E0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179E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3AF0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3A80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0336DE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967A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D9A48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F2EB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环境化学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C0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80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4B98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01EB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3426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BF28D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0855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93A0B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7F0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EA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F5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B75C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C8C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F1E3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3C52C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BBA9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7C6D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B8B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58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2018地化生类5班6班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89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4F01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2EAB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D3A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EBA13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A831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EB9D8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2019-2020（一）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72D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分析化学实验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1B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7C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35ED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407B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C76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FA5C8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7566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09FC6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923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85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1F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027D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CC5A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5883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4C8A8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9390F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2C27C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EA9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9D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2019地化生类5班6班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21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70E0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BC12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E38C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A5778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B1AB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DCA91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0E4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AE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2019地化生类7班8班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74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E8EA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81FC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FE7C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25F39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8F0A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849DD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FF7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71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2019地化生类10班9班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45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1840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006E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3E26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353DFF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4BA0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C29E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276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大学化学实验（一）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B6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2018化学3班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ED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C306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2F34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066B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4676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AA5BB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D456D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2019-2020（二）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0A7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B0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2018应化2班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4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16D2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9E5D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0AEF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EF475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FCC11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B863E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49D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59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2019应化（3+2）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C9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0555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CA58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822A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B5557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A4DF4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4A96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259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51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2019应用化学（3+2）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20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1749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4341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59C8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31F92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C235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44318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81C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54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B4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379D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2B77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9526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F7F17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37A4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E807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61B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B5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2019地化生类15班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76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0293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84A0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0FBD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EE551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76368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CEFB2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2020-2021（一）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FA5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51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2018应用化学1班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B9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2693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ABAB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134C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C680E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67F8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3806E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626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2D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2018应用化学2班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3C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0195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D9F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56BE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9FABB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20F0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28FB7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0A9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30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57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0CDC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26B3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A039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80602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37BF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9C86B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AD6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64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2020地化生类5班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BB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89DA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AF32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CFE6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177F12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91C72FC"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D9A3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32A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85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2020地化生类6班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C9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CAC4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E35A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C794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5D57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57CD9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D8E47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2020-2021（二）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4F9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D5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2020应化(3+2)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D7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6B2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80C8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B7BE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47F61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CC2D4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B780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B8D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分析化学实验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3B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2019应化1班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99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1DC8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B74D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CE0C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13251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4889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E0C67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E3FB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74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F5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31A4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26E3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D7B5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5D0F7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F4FF8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8D7E4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EB64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纳米科学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00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13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FE9D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68FA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BAB3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BD5E0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0F4B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AFFF8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547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91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B0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2FCE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CBAA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8736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368BC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72612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484DC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F0F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E6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ED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AC09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5B8C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47C8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73BB5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4806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04BFB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86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5AC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2020地化生类10班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E7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BAB0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10BE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C7B3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364FB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63CE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D9BD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49B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EC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2020地化生类11班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03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9E15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82C7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6256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B2025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8838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89BA5E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2021-2022（一）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E42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精细化工（含实验）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7C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2019应化1班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21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E3A1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BDDE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5922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C5260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27F1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B04A3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39CF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精细化工（含实验）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98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2019应化2班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FA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D23E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AEA2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787E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D11C4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98DC5E8"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2FBC4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7905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2D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D6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BC46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6390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E859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9FC8A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3C1A0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A9988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3A1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716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56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A900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EE3A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6B9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4A39F6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CE32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DAB39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9395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60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2021地化生类5班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47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68E1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F59A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71E7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AAA6B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52537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2A843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0FCE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E6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2021地化生类6班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6B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523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2A8F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5E5F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D8A10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F5EE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22EF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31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72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2021地化生类7班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FA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2C19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EB6C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2DF0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9900F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C2F18BF"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D8E8C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2021-2022（二）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390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43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2019化学3班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84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F6DD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9E05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41B6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513FF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670D3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213E1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A481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E5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2021应化(3+2)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C5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DEDB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40B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DE0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0D533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606D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0830C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A2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C7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6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FA02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3132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AC77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73C31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B6D26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07A4D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14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EB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E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F590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E52A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DC6F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043C16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89B7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7E42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FB8F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C1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2021地化生类13班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B1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4E29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20EB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DAB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F82A1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DB359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69BAAA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2022-2023（一）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865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7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47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90EF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CFDD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FB14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5D91D1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771E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207CB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A36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5A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C1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086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614E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BD26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FD6A1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71E1A1E"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E90BF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361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2A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13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70DB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5782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C85B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42C71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63CD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8B08F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48C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902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8C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4361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7C27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D1E4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E2C0E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1F839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AA7D9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B76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F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2022地化生类4班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99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5490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3F60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EC10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A62AA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226D8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5BAF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1EC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B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2022地化生类5班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8E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04A5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47DE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EA8A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3356F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7FD4896"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3A0A0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2022-2023（二）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2F4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35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2020化学1班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7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2464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6995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3FEC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6C95B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EA23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57D6C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0459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61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12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D2B1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D55D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6AA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2DF10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6B5B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C142F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59FB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C0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86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094A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3990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60DA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DB250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D3B5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CC96D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564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9E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7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69D3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FEFB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502F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06569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D9338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230A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513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36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2022地化生类11班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41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F40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01D1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DF3A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394B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BF60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C6065A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2023-2024（一）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00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DB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C7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38ED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7494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DED7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7FB5D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38A6B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9EC51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3925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A7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2023生科2班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D7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89BA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4EC3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BC88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D72F0D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17B9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F5891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4156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82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59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2C86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580D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DDBD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43D87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403D7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BCF32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1C86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42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B5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EF71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1B48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CE70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204B9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CD4ED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4FC64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171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环境化学概论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BA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60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A42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983E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09FC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30CD59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68D5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643C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560D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77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42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9C34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3890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5FE7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72591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2990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5727BE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2023-2024（二）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6C2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5F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2021化学1班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AC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B715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5178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1657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BA9CF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1D4E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6DEF8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CB0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A1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5A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9DF5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BB0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55B8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A694C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C302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FB95B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BB1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A4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2021制药工程1班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26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668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2615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EF71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22D66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DB9B3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9090E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9D1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84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2021制药2班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DD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1ACD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B9F0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8EA9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BC6EA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9BE8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4D0CE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151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C8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A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5F72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7E92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CC79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B43D0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CE15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F96CD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95C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81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6D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F90E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200C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BF83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8706D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F04D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75D17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572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A9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8B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B4CB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19F0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B921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32639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C9762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D334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B65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08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7A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45B5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3574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F65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30CBF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1CC5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220290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AB8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精细化工（含实验）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BE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3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4910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6A68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0764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C792F6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00524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6B73B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D8F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2C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8A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3620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9C5D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87E4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35200C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2A774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F0129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999A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0B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6C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6B79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643D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5F6E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255343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DB12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3A4EF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EE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36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D0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22BC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C677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84C7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BF3F7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A597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5F54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6D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75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9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33AC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2F75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C5C5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31F18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868E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0803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CBF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9A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3EEE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2197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5462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156B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34F0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75DF9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4ADE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C529A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任现职以来课程教学工作量业绩表（研究生）</w:t>
            </w:r>
          </w:p>
        </w:tc>
      </w:tr>
      <w:tr w14:paraId="30D34E5B"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D985ED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D899529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CE01D7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486CE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课堂教学时数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28F7CC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8629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C4FF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446C46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4247E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8DE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B0986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EE911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F76A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7F2A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5FEC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720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D0CE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42AA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65FC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022C3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D74DC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719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E0D6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A739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215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426E5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2345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93A1C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任现职以来实践类教学工作量业绩表</w:t>
            </w:r>
          </w:p>
        </w:tc>
      </w:tr>
      <w:tr w14:paraId="608FFA0B"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A2263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C3BB33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4169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C35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实践教学时数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9A667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ACB1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922F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D6C3C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54467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7175F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2019-2020第一学期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760926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化学专业毕业实习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79C89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2016级化学3班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8D9CF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80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15F7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E8B1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EB9E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43A63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87BA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2C18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F12A3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6B1EB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07F5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80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6F5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82E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AE02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69BB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F404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2C9E0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指导学生实习、论文、实践情况</w:t>
            </w:r>
          </w:p>
        </w:tc>
      </w:tr>
      <w:tr w14:paraId="1E4B1BF9">
        <w:trPr>
          <w:trHeight w:val="2074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871B7">
            <w:pPr>
              <w:spacing w:line="600" w:lineRule="exact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2019年指导16级化学3班毕业实习，实习单位海南师范大学附属中学。</w:t>
            </w:r>
          </w:p>
          <w:p w14:paraId="6D97EA49">
            <w:pPr>
              <w:spacing w:line="6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任现职以来共指导54名本科毕业生，两名硕士研究生。</w:t>
            </w:r>
          </w:p>
        </w:tc>
      </w:tr>
    </w:tbl>
    <w:p w14:paraId="11F82EA3">
      <w:r>
        <w:br w:type="page"/>
      </w:r>
    </w:p>
    <w:tbl>
      <w:tblPr>
        <w:tblStyle w:val="6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0A216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CB356EA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3D7DF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71E52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69A89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515A85C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223B7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526C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31BB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9D2B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DF63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5D07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BAE4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6BC83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971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80E6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1DF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A4CDA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93DC70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B8A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0364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5637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210E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71D7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3EE34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9DED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4F4E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05FC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726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4B209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6F438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17954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98A37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EAD1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F621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0519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01E7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CCDA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0CBBE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D2396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38B48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0AA7782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A17AA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4573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95FC2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DD341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E00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F5ADC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5C699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FDF9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BB0F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2C79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570C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3CF3E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8DB20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B654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904FA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8E99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E18F4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C2C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E4BB0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7989A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57B6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CE88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1E2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D5C4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CBC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23C0D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A1CAC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E73D3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一流</w:t>
            </w:r>
          </w:p>
          <w:p w14:paraId="72C1CBE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BD27D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45FB7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51E35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ED1EB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82F6F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22C9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7DC6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1890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01C0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53ACE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0FBC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227AA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94210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8AB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ADEF1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BAB32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C0340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666A0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F1E56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A215D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9BF8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E1715"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4016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0346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827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2DDF1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3C8DC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E951F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255A645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6D8AB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CB4F2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8F07B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8EFC6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E476B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612DA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B135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BC84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5135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EF813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94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38919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2A085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042D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FC5AB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95BD8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CF185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47066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63B40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12C7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33FE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A3F0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D3D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E2BC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4EC0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5D4E1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F1CBB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01A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B474E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含马工程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C6E5E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9D321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CE595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B92E5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FA432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CA530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BA499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C27B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A1002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46080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52FAB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50D02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5746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C34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48925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C8DB9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AD364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20748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F56AF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CC7EA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C677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2A4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591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C701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11A83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0F0C8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FF38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CFC04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“百佳”</w:t>
            </w:r>
          </w:p>
          <w:p w14:paraId="6FC6E72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9FB90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551E3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B3A38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61381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8B682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63509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AF1A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6C75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573E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237A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7FCB9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75E71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FD2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EA35B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其他</w:t>
            </w:r>
          </w:p>
          <w:p w14:paraId="53EA439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9CE81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33F35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940AF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A2A77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2EE45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E0B6C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E4EB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6D7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B16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00E2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50279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54A40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35F15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课堂</w:t>
            </w:r>
          </w:p>
          <w:p w14:paraId="763D5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F6BA4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64363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915EE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1F7FB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7C85E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FE09E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41BE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E989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3C2F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7903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7C0E5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578C9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7B938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AB63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338AD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390F4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F2697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E0D7A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062B5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FA50F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0C83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4E2CF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76E3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BD6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CFED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6855C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3016B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AEB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295CE82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D8709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4F1C2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5CE53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ACF36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F0CFD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D528F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94A5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10EF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5FC6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809C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E68F4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09887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2EEB1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EECC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E6C58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26179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7A9C6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03CA7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FA4F3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02F32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B0EA2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25FC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0698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341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1014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673D6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DB1D6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B5B0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768C9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7CFF7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94553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DD01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0F880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8F51A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82477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662B2"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082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68EF6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6F8C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67D7B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BA62F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16A7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D825A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0F183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9CD23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BE483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F50AA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150DF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05769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203EA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5EB6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5E7D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3542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3DCFC069"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46212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5CA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37CCEAE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C44AB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57525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42875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4E1D0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5498A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A1D6D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98A2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7ACF0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C561C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6AE5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CA6A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776B8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0750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A8F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64285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A953B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C53A5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7B00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EBD00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72423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B973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ACD2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　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32D5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0BE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BEB86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24DD5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02668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C7C4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7EF0B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6BD09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5847F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508AB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1E7A2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F9C96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B6B9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DEAB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　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3DE0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53F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784C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</w:tbl>
    <w:p w14:paraId="003A8C50">
      <w:pPr>
        <w:rPr>
          <w:rFonts w:hint="eastAsia" w:asciiTheme="minorEastAsia" w:hAnsiTheme="minorEastAsia" w:eastAsiaTheme="minorEastAsia" w:cstheme="minorEastAsia"/>
        </w:rPr>
      </w:pPr>
    </w:p>
    <w:p w14:paraId="2DB6ABEE">
      <w:pPr>
        <w:rPr>
          <w:rFonts w:ascii="宋体" w:hAnsi="宋体" w:eastAsia="宋体" w:cs="宋体"/>
          <w:kern w:val="0"/>
          <w:sz w:val="24"/>
          <w:szCs w:val="24"/>
        </w:rPr>
      </w:pPr>
    </w:p>
    <w:p w14:paraId="0EF0A8AE">
      <w:pPr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6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95"/>
        <w:gridCol w:w="657"/>
        <w:gridCol w:w="725"/>
        <w:gridCol w:w="725"/>
        <w:gridCol w:w="794"/>
      </w:tblGrid>
      <w:tr w14:paraId="5DB79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D33561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1B326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E5285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7C9B3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20E33FB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18B8A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573A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9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FC81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1DD0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E5A0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1396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627D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7EFC8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0EF8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D6F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6E9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03934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1899E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B6A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E36C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9B18C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553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C45F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4261C86E"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45D2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14C1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AE1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BB7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6A26B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341D3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B7778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53F3A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FD36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03AC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428B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CF7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9915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7DFBE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0684C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D9671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655C4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全国A类</w:t>
            </w:r>
          </w:p>
          <w:p w14:paraId="430250C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53746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03AA9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90122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56203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B14C6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CFB5D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3F38B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A5B6BB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360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96D4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712E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12B5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BDA4E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765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D8780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全国B类</w:t>
            </w:r>
          </w:p>
          <w:p w14:paraId="66C18B2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22DD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D30F7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29BA5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DB975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17E4B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FF36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47A5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8EA81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918D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B9E46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2621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EF69B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664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34A08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全国C类</w:t>
            </w:r>
          </w:p>
          <w:p w14:paraId="29D93B5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96F3F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E7E8A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AAC41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79D7F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F60AB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CB7A1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D31872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12F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0C8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FDDE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2E7AFA31"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5ABAE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091D1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9E586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省级</w:t>
            </w:r>
          </w:p>
          <w:p w14:paraId="7A1EFDD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4CB46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F01B5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60B78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57ED6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46688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64A2F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B2CF03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280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E51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ABB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FB3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DF7EAC1"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459BF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04DE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B81250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B549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5EEB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0EF9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FFF9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77934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2BB64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106C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BCF8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BC0B5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8CC7E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博士</w:t>
            </w:r>
          </w:p>
          <w:p w14:paraId="67942F7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AA30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7E43E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AC3D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A6B4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6848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F83EA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D20C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D656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9A9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DE8AC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硕士</w:t>
            </w:r>
          </w:p>
          <w:p w14:paraId="36087A4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C0089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67B2D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BDFD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C1D2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B9EA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A3395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7F485186"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CCBF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E86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97397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0F57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2FED8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676D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728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4056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456B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C039874"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80B4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75DA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0211D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C7FD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F93C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C38C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A0FE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13EB5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B5F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D49A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6D82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8B52E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460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E256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AA39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18D0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A341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459DE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A1F8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EB9B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2E964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8EEC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B13B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DE2F42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660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D16ED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D3EC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</w:tbl>
    <w:p w14:paraId="4D6B8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exac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7CF38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exac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课堂教学+教学研究+教学成果三项分值之和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超过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的50%时，只将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课堂教学+教学研究+教学成果三项分值之和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初始教育教学能力业绩量化总分值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的50%计入个人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最终教育教学能力业绩量化总分值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（只折算一次），超过部分不计入分值。</w:t>
      </w:r>
    </w:p>
    <w:p w14:paraId="4266868E"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</w:p>
    <w:p w14:paraId="2E371112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5A5CCFF"/>
    <w:p w14:paraId="1938FAE5">
      <w:pPr>
        <w:widowControl/>
        <w:jc w:val="left"/>
      </w:pPr>
      <w:r>
        <w:br w:type="page"/>
      </w:r>
    </w:p>
    <w:p w14:paraId="15116399">
      <w:pPr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1AD9BC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2417A15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 w14:paraId="5BFA7B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C4A72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96E834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79B02D0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9DCEAD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166EBEC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A24317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6A2A09B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5C80EB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61D19FB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F56716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23A742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D3C55E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67FDCA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1DB8B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22E156B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D111F7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75DF04D9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 w14:paraId="7A8C4691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34BAEE06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32B94B4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2A78A4BE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7E97D5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536319F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52AB35D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71360D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3B7F7B17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 w14:paraId="7F43A0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A5DA08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2A36D24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3A9A33B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166002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434BABB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71C208E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140334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99EB5A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5F3FD6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AC42C4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81EDDF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AC77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F13353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5707038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9F27F7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5BCAA1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EB9F71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1B9FBFF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2FD6CE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3AD9B0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10DEE275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3A19AE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891A969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 w14:paraId="7AFCBA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5887DE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538EEE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198B4C6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1B69BB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3D37B22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4176A13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E31219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092E1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46260A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577B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8BACE0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73B2CF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A71383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78D769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577643B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BACDED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43E288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2FFA058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21F5CE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575CFAF3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 w14:paraId="39C135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5F5503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3678CD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4D6036E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030B97B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3A554E8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C7C397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6BB960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941A28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0A224A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62612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34BB3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A56CB0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30FF49A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8C0C4D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E3EE84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0A1A5C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54B490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CEA8FB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F2B153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39717756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106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5CC33DC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 w14:paraId="4D72E5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7BE6B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614B1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1EA8FB5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9D0451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62C13C2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F827BB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7754342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CC254F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8DF36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E4C605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DD40C7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CD5D5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183A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3CC4C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341D79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BDC4E5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3AA2A1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A5F29E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5D4CD6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BE28C7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C4DECA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CE98DF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1A3B50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6E63B4A8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1CB624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7FCE8105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 w14:paraId="5C4FFC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B25D6C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03A7534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1A356A3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AD8C97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1F6D1F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B76B9B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5093C67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2EB56C7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6997B4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EBFE7B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83B5C4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8345D1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A2B3F95"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43E61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62D6780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119" w:type="dxa"/>
            <w:vAlign w:val="center"/>
          </w:tcPr>
          <w:p w14:paraId="4B8F8DA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/>
              </w:rPr>
              <w:t>“化学实验室安全基础”课程三位一体教学模式改革与实践</w:t>
            </w:r>
          </w:p>
        </w:tc>
        <w:tc>
          <w:tcPr>
            <w:tcW w:w="708" w:type="dxa"/>
            <w:vAlign w:val="center"/>
          </w:tcPr>
          <w:p w14:paraId="22C9C81C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851" w:type="dxa"/>
            <w:vAlign w:val="center"/>
          </w:tcPr>
          <w:p w14:paraId="22B3471A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一般</w:t>
            </w:r>
          </w:p>
        </w:tc>
        <w:tc>
          <w:tcPr>
            <w:tcW w:w="1417" w:type="dxa"/>
            <w:vAlign w:val="center"/>
          </w:tcPr>
          <w:p w14:paraId="15E863B1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11D9A09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海南省教育厅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731ABDC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AB44021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100</w:t>
            </w:r>
          </w:p>
        </w:tc>
      </w:tr>
      <w:tr w14:paraId="359878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8B08D58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3119" w:type="dxa"/>
            <w:vAlign w:val="center"/>
          </w:tcPr>
          <w:p w14:paraId="363D12A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BEDC02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744EB7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B17439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881528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BA6740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CD25F5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541E1E33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431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 w14:paraId="40AECE9E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 w14:paraId="2532FA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DC882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DB143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313EFAC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123460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5B8463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EE6078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378A14E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DB0EED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01782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757B172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81E0CE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934CC4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F1B61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9E6EF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F0529D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346F2A6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B9EBA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81FCAC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375B77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2366FA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BDCEA1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400E7B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5E639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34C6ED16">
      <w:pPr>
        <w:widowControl/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br w:type="page"/>
      </w:r>
    </w:p>
    <w:p w14:paraId="01235366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985"/>
        <w:gridCol w:w="1440"/>
        <w:gridCol w:w="1455"/>
        <w:gridCol w:w="850"/>
        <w:gridCol w:w="532"/>
      </w:tblGrid>
      <w:tr w14:paraId="6E8E89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3466D25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 w14:paraId="3D2020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04B2CDA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42E8B7F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14:paraId="3DB95E5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D2ED3F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985" w:type="dxa"/>
            <w:vAlign w:val="center"/>
          </w:tcPr>
          <w:p w14:paraId="292D94C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0D4C1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40" w:type="dxa"/>
            <w:vAlign w:val="center"/>
          </w:tcPr>
          <w:p w14:paraId="6DDC5EC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5A5A65C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2EE0E48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ABF637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22E000A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53510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169E6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4845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68D35C7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078" w:type="dxa"/>
            <w:vAlign w:val="center"/>
          </w:tcPr>
          <w:p w14:paraId="1ECE97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全国微课大赛</w:t>
            </w:r>
          </w:p>
        </w:tc>
        <w:tc>
          <w:tcPr>
            <w:tcW w:w="704" w:type="dxa"/>
            <w:vAlign w:val="center"/>
          </w:tcPr>
          <w:p w14:paraId="777370A1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1C5FB16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440" w:type="dxa"/>
            <w:vAlign w:val="center"/>
          </w:tcPr>
          <w:p w14:paraId="3FD9CDFC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6FD10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教育部、中国教师报主办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6924D730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1E866E6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40</w:t>
            </w:r>
          </w:p>
        </w:tc>
      </w:tr>
      <w:tr w14:paraId="5BCD9A6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B99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78" w:type="dxa"/>
            <w:vAlign w:val="center"/>
          </w:tcPr>
          <w:p w14:paraId="140DF32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第六届全国高等师范院校大学生化学实验邀请赛</w:t>
            </w:r>
          </w:p>
        </w:tc>
        <w:tc>
          <w:tcPr>
            <w:tcW w:w="704" w:type="dxa"/>
            <w:vAlign w:val="center"/>
          </w:tcPr>
          <w:p w14:paraId="6E0E218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32D0B52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180E766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23DBE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中国化学会化学教育学科委员会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0FA5E796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2019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DDBDE00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3989671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69E74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078" w:type="dxa"/>
            <w:vAlign w:val="center"/>
          </w:tcPr>
          <w:p w14:paraId="00B1EC9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第六届全国高等师范院校大学生化学实验邀请赛</w:t>
            </w:r>
          </w:p>
        </w:tc>
        <w:tc>
          <w:tcPr>
            <w:tcW w:w="704" w:type="dxa"/>
            <w:vAlign w:val="center"/>
          </w:tcPr>
          <w:p w14:paraId="6EDC87D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20CEFD1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68F622D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790C5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中国化学会化学教育学科委员会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69111895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2019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C9A88B4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14BDD8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279C1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078" w:type="dxa"/>
            <w:vAlign w:val="center"/>
          </w:tcPr>
          <w:p w14:paraId="08C7428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第六届全国高等师范院校大学生化学实验邀请赛</w:t>
            </w:r>
          </w:p>
        </w:tc>
        <w:tc>
          <w:tcPr>
            <w:tcW w:w="704" w:type="dxa"/>
            <w:vAlign w:val="center"/>
          </w:tcPr>
          <w:p w14:paraId="626CD60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3BB6DE1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三等奖</w:t>
            </w:r>
          </w:p>
        </w:tc>
        <w:tc>
          <w:tcPr>
            <w:tcW w:w="1440" w:type="dxa"/>
            <w:vAlign w:val="center"/>
          </w:tcPr>
          <w:p w14:paraId="56EA7AB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26101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中国化学会化学教育学科委员会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0030FA62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2019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78EEF37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1C62AE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14AD6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078" w:type="dxa"/>
            <w:vAlign w:val="center"/>
          </w:tcPr>
          <w:p w14:paraId="256035D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第二届全国大学生化学实验创新设计竞赛</w:t>
            </w:r>
          </w:p>
        </w:tc>
        <w:tc>
          <w:tcPr>
            <w:tcW w:w="704" w:type="dxa"/>
            <w:vAlign w:val="center"/>
          </w:tcPr>
          <w:p w14:paraId="1F2A194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11895D6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50CD8E2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1BAD1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教学部高等院校化学类专业教学指导委员会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BB16A7D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1FB3F1E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35826E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D61F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078" w:type="dxa"/>
            <w:vAlign w:val="center"/>
          </w:tcPr>
          <w:p w14:paraId="4EAE127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第八届全国高等师范院校大学生化学实验邀请赛</w:t>
            </w:r>
          </w:p>
        </w:tc>
        <w:tc>
          <w:tcPr>
            <w:tcW w:w="704" w:type="dxa"/>
            <w:vAlign w:val="center"/>
          </w:tcPr>
          <w:p w14:paraId="02CE1CD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58F8CE9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3EC075C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7DC3E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中国化学会化学教育学科委员会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7EDF0EC4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2023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FB3BA95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51A673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04ADE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078" w:type="dxa"/>
            <w:vAlign w:val="center"/>
          </w:tcPr>
          <w:p w14:paraId="31D63DA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第三届全国大学生化学实验创新设计大赛</w:t>
            </w:r>
          </w:p>
        </w:tc>
        <w:tc>
          <w:tcPr>
            <w:tcW w:w="704" w:type="dxa"/>
            <w:vAlign w:val="center"/>
          </w:tcPr>
          <w:p w14:paraId="1F3D407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5A2F479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三等奖</w:t>
            </w:r>
          </w:p>
        </w:tc>
        <w:tc>
          <w:tcPr>
            <w:tcW w:w="1440" w:type="dxa"/>
            <w:vAlign w:val="center"/>
          </w:tcPr>
          <w:p w14:paraId="66E82B0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09FE0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教学部高等院校化学类专业教学指导委员会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1ECC837D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2022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5185359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0</w:t>
            </w:r>
          </w:p>
        </w:tc>
      </w:tr>
      <w:tr w14:paraId="3733B3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18014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078" w:type="dxa"/>
            <w:vAlign w:val="center"/>
          </w:tcPr>
          <w:p w14:paraId="0F06432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“欧贝尔杯”海南省化学化工知识竞赛</w:t>
            </w:r>
          </w:p>
        </w:tc>
        <w:tc>
          <w:tcPr>
            <w:tcW w:w="704" w:type="dxa"/>
            <w:vAlign w:val="center"/>
          </w:tcPr>
          <w:p w14:paraId="4A8B002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6DD1A56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407F3DF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383A5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D28766B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578C1E6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6CC63F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07968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078" w:type="dxa"/>
            <w:vAlign w:val="center"/>
          </w:tcPr>
          <w:p w14:paraId="2473C2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“欧贝尔杯”海南省化学化工知识竞赛</w:t>
            </w:r>
          </w:p>
        </w:tc>
        <w:tc>
          <w:tcPr>
            <w:tcW w:w="704" w:type="dxa"/>
            <w:vAlign w:val="center"/>
          </w:tcPr>
          <w:p w14:paraId="58936A9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37F278E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5265CA4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0D31C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7B44BB6E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FFED0E8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3222D1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2DAB7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078" w:type="dxa"/>
            <w:vAlign w:val="center"/>
          </w:tcPr>
          <w:p w14:paraId="7E081CC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“欧贝尔杯”海南省化学化工知识竞赛</w:t>
            </w:r>
          </w:p>
        </w:tc>
        <w:tc>
          <w:tcPr>
            <w:tcW w:w="704" w:type="dxa"/>
            <w:vAlign w:val="center"/>
          </w:tcPr>
          <w:p w14:paraId="20FE2B2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75ACED5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53AFC14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0FCF7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00DF23C8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51E0024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21F42A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8596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078" w:type="dxa"/>
            <w:vAlign w:val="center"/>
          </w:tcPr>
          <w:p w14:paraId="1997031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海南省高等学校第一届大学生化学实验技能竞赛</w:t>
            </w:r>
          </w:p>
        </w:tc>
        <w:tc>
          <w:tcPr>
            <w:tcW w:w="704" w:type="dxa"/>
            <w:vAlign w:val="center"/>
          </w:tcPr>
          <w:p w14:paraId="5F1151B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19D48EF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440" w:type="dxa"/>
            <w:vAlign w:val="center"/>
          </w:tcPr>
          <w:p w14:paraId="6CED9F4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64662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11F20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43EBF817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2017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474DC33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40</w:t>
            </w:r>
          </w:p>
        </w:tc>
      </w:tr>
      <w:tr w14:paraId="47CC75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B3A0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078" w:type="dxa"/>
            <w:vAlign w:val="center"/>
          </w:tcPr>
          <w:p w14:paraId="5C00836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海南省高等学校第二届大学生化学实验技能竞赛</w:t>
            </w:r>
          </w:p>
        </w:tc>
        <w:tc>
          <w:tcPr>
            <w:tcW w:w="704" w:type="dxa"/>
            <w:vAlign w:val="center"/>
          </w:tcPr>
          <w:p w14:paraId="500C3BC1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184AF697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440" w:type="dxa"/>
            <w:vAlign w:val="center"/>
          </w:tcPr>
          <w:p w14:paraId="770B1A78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584D6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0A8CB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499C924A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2018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1B7281A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40</w:t>
            </w:r>
          </w:p>
        </w:tc>
      </w:tr>
      <w:tr w14:paraId="33AA5F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10" w:type="dxa"/>
            <w:vAlign w:val="center"/>
          </w:tcPr>
          <w:p w14:paraId="4AEA7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6C643C9E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海南省高等学校第一届大学生化学实验技能竞赛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C1F1B3A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57676D5B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650A71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6DEA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25107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9F4F825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2017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46FC732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341BC0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763C5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7EE0DDA7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海南省高等学校第二届大学生化学实验技能竞赛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D374F18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1B12EE98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53AD15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87F9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0244C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5D4BCE5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2018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6841309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065A3C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4B2D3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6F517B7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海南省高等学校第三届大学生化学实验技能竞赛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BD1D0E1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761E400D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03D017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25E5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2AD83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3E085ED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2023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1E833A4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40</w:t>
            </w:r>
          </w:p>
        </w:tc>
      </w:tr>
      <w:tr w14:paraId="43D796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75D2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7B3C7D3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海南省高等学校第三届大学生化学实验技能竞赛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1AEAF7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6DD0DBAC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95D32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9992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5A048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98A19C4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2023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C42CD52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</w:tbl>
    <w:p w14:paraId="1AD5EA8B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20F6E6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7AFCD9E7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 w14:paraId="70B5A6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14B8858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092BD57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4EDA56D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8F68C5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5329302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86C2B2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17A7FE3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F40A50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CF0F40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7423EB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5FCF27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BBFB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1056D18E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5BD2C65F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4EB71AF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 w14:paraId="0A60981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2E7ED10A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60A499DF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298C51E6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2E517130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6CEA6D4D">
      <w:pPr>
        <w:rPr>
          <w:rFonts w:cs="宋体" w:asciiTheme="minorEastAsia" w:hAnsiTheme="minorEastAsia"/>
          <w:b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39FFE9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AB6E9F2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 w14:paraId="5CA64B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4C10462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24BE1BA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3EE5469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6317FBD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993CA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4748F33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74BCF4D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709FE1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A70049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FAB1D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ED1448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3DA456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07BC4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257549A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091AFAC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5C1BF7A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4C89B6F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492DC30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7B2351E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F028D3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4E819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C15765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45A59170">
      <w:pPr>
        <w:rPr>
          <w:rFonts w:cs="宋体" w:asciiTheme="minorEastAsia" w:hAnsiTheme="minorEastAsia"/>
          <w:kern w:val="0"/>
          <w:szCs w:val="21"/>
        </w:rPr>
      </w:pPr>
    </w:p>
    <w:p w14:paraId="366C18DF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4398E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5CFC994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30DAD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2035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D7EC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999B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8530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5D7E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12F3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9545C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EB88B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2CD8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ADEC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C4F0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D030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3CD5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555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650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4DD9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1270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511E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E23D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DCD8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905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12C0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8780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168A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CD44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B9B1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DF0E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D7B1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9DF1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497F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153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A099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749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FF8E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FBD6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971D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87FA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D61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E1A2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60F1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CD80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9C78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09FA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4BA2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9075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0210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5767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C9E3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6D7D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ECE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747C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D5C0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（部委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783F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EB6C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ADC3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0DDD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A9E0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A07B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D166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C04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B5D0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0F9F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BB69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9283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FA2E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705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5C3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281D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00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F184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E76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4C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3255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9F2C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0FFB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7FA4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FF98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8120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54EE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B543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6C4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155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0AD2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2135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95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4877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C79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91A1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D4A1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4BCA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61D5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9959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EB83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2DB8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BBD8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C72F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2BA7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A29D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F4F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14A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06A0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7ACB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18CE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1BC7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4D7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9D79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0B5D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580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882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117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7AE5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7660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28D7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C84EF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BBA3D">
            <w:pPr>
              <w:widowControl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09A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0A1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62BF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736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398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F6C7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44AA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C180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779D7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7E35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F8A0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DCC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6309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FA7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105A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2B33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FE2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203B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A6FE4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7DF61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07E4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60C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F33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2541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FE1E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4E99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8A0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01EC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DCD40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3C775">
            <w:pPr>
              <w:widowControl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350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44A1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09FC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939A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06A5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D879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7427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4E22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3E6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584D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DBE9D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1390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E4CF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B6E19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82CA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9E31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94E2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FAE7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54E7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82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3FE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3844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3708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BBB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7E2F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2750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7A13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8A9F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6E2D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FB52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268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A73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A88F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6371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C663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CC72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028D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EE8C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1920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82FA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1502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C87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51D0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77E7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248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755E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320B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705F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160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843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09A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28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120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DF63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DD0F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0D86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F476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50A9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220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479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105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279B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34B2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CDE0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A7A0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2BC4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7B35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AB88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4064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44A5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776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101B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5C5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8427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07BC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6D8C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680F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002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56EE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B04B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8F5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6D5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5C6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B2F8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C6E9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3B3C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78CA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DEE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5295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5DC780BC"/>
    <w:p w14:paraId="621239CC">
      <w:pPr>
        <w:widowControl/>
        <w:jc w:val="left"/>
      </w:pPr>
      <w:r>
        <w:br w:type="page"/>
      </w:r>
    </w:p>
    <w:p w14:paraId="17B6CA84"/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2CF7E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37F040E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40195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9E97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DCC2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7467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4A35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E39A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12DF1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E308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772C3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16E95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75F7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FEE1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94E3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C63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CE67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9C3C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0EAE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83F60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88E26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7A65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2910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E82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93F5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5A9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F8AD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9B03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C2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40D5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3B9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E9DF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425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01FB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ABEB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71EE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632A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2EF2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652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33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B8EA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20AE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F10D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1E5E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21A2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B7ED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243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51A7E">
            <w:pPr>
              <w:widowControl/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1558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E33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99F7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6D8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B305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1FD6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CAD3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FEE9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A0D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7056E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2438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B9E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B6C0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8CCC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A04C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A8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969D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9F2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927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E2818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E3DB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643C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03C2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898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6331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FDA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7750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B314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C861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3248D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CDBF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76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FFB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5307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9A1F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970C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9351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51FA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786A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8A30F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6638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D9E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10E5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D7D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579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307D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E221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A8C5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56B4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E37B9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C04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168D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AE7E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45D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41E7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9FC8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6305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F91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A3E2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AB624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9FD3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83F0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A1B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8F1C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CC8B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FA9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47F1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75A9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CDAE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FEE1A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A79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18D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8DAF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BD8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AA7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2EBD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33B0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480F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CF9E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FD48F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2FAC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A53F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BD01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01E6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CFF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B38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4194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947E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EBF9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D07B1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E2C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47F2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0A07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6A7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F0B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</w:t>
            </w:r>
          </w:p>
          <w:p w14:paraId="6A70052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991C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715B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28AA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105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46F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EDB8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10D3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4622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38E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3228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429D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2A9B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4C6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7AF5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8D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6402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A76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C168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6D64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73DB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5417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9F2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9626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A9FF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0B97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834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6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</w:t>
            </w:r>
          </w:p>
          <w:p w14:paraId="1C37FA1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B061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A81C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F15A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637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8D17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96C5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38BF6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35AD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FAE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2C26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765A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CF25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9945B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99C5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1F2C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844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4A0E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57C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ADF6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F554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34C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41ABA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79D2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DFB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A5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A18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6F36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B6CC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C65A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DA94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9007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8895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16AB8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A9678">
            <w:pPr>
              <w:widowControl/>
              <w:spacing w:line="360" w:lineRule="exact"/>
              <w:jc w:val="righ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5F8DD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3020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31FE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2FC0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2873D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973B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ACA5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C3758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3020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6EFF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424B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44B49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注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：当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论文成果分值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超过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初始科研创新业绩量化总分值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的60%时，只将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论文成果分值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按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初始科研创新业绩量化总分值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的60%计入个人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最终科研创新业绩量化总分值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（只折算一次）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，超过部分不计入分值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。</w:t>
      </w:r>
    </w:p>
    <w:p w14:paraId="78B7368D">
      <w:pP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</w:pPr>
    </w:p>
    <w:p w14:paraId="73C20B9C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49682C2"/>
    <w:p w14:paraId="4899504B"/>
    <w:p w14:paraId="50ED1653">
      <w:pPr>
        <w:widowControl/>
        <w:jc w:val="left"/>
      </w:pPr>
      <w:r>
        <w:br w:type="page"/>
      </w:r>
    </w:p>
    <w:tbl>
      <w:tblPr>
        <w:tblStyle w:val="7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196"/>
        <w:gridCol w:w="1036"/>
        <w:gridCol w:w="862"/>
        <w:gridCol w:w="920"/>
        <w:gridCol w:w="851"/>
        <w:gridCol w:w="709"/>
        <w:gridCol w:w="708"/>
        <w:gridCol w:w="709"/>
      </w:tblGrid>
      <w:tr w14:paraId="10D443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0673A8AC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任现职以来的科研业绩情况</w:t>
            </w:r>
          </w:p>
        </w:tc>
      </w:tr>
      <w:tr w14:paraId="29FB37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1A6536B5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62A6D6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5D14A06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05BEF7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E50995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ABB55F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735350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2BB1EE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733E2D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57A1405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26D1A2BF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C3C2E8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EB0DD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64A336C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AFA4DB2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是否</w:t>
            </w:r>
          </w:p>
          <w:p w14:paraId="58061786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21D2F9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112D6A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vAlign w:val="center"/>
          </w:tcPr>
          <w:p w14:paraId="6BB3D43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1272C90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7D74717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C2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5EFACA0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海藻基生物炭复合材料制备及在土壤改良和污染修复中的应用研究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7A487CF4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ZDYF2022XDNY158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168958EC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海南省科技厅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215A69F8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2022.03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400D7FA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50EC5D9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7F0FEC2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08451C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400</w:t>
            </w:r>
          </w:p>
        </w:tc>
      </w:tr>
      <w:tr w14:paraId="14448F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C31C50C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AF6FF26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C9224E0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C2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624A5D93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海藻酸钠/壳聚糖负载辣根素制备可食性复合膜在水果保鲜中的应用研究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995C70E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ZDYF20160954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77A927DF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海南省科技厅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30FD9C1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2016.06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B8BE3B9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57383D6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16D1125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28C86DE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400</w:t>
            </w:r>
          </w:p>
        </w:tc>
      </w:tr>
      <w:tr w14:paraId="780903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48B39024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60EDE784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09156D0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73E5A925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异噻唑啉酮类化合物的合成及抗海洋生物污损活性研究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FBE6B56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20162025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7383A773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海南省科技厅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0EE827E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2016.06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1C1365F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0F083B3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4130D6A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D9C2E9D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100</w:t>
            </w:r>
          </w:p>
        </w:tc>
      </w:tr>
      <w:tr w14:paraId="5F1395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6BF50C6F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0BB837A0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9E97800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17A780C4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新型高效白蚁防治药物递送系统的关键技术与制品研发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68B4869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2022-038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12DED86B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海口市口科工信局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66E19E4B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2022.10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D390638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3CC33A9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A86D413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EFB3F26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7A84F0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50452161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0D78D796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7D497C5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02B66D8E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海口市农村生活污水处理设施调研技术服务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1A6EC23E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ZY-ZGS-202209-01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570CDA12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广东资源环保有限公司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7163DF85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2022.09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0B6C3E04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93FAA2F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9A1B31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2287222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374980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20C62AC8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B76C1EE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67BAE821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48AE2493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数码印刷用水性底胶的研制与产业化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3C1539B3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7D7090DB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海南必凯新材料有限公司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0E464936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2020.08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085072C0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E562EEF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F800E8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13494BC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1A25AD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651B5CBD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0C621D1C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7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6DB01A16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10EC8F2">
            <w:pPr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土壤污染修复与资源化重点实验室建设项目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378BF4C8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54144F34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海口市科工信局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0788B51D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2017.10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5145F2F3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5C64F2C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B92A5D3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4E2A32C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7D8603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5ACA591A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65627E4C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C3020CA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72219653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海口市内河（湖）疏浚底泥资源化利用及其风险评价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172BC5AC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20170420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19F3753E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海口市水务局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564E191E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2017.04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92A32CA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F8842E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912E344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2EA921F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76481B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2663ADE5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5D1BE12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9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68C5B5A4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4FC2B03">
            <w:pPr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《石油化工企业消防安全管理规范》编制项目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6A1101EA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YPYJ2022-01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2868AC04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洋浦消防救援支队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3E170E87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2022.09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47E0A42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25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CFE571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2A213F3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120C2FC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506D7A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723A476D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5D741F18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93E1F0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bottom"/>
          </w:tcPr>
          <w:p w14:paraId="65757B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2022年度海口市农村生活污水处理项目绩效评价编制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3DA51E80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4A089F0F">
            <w:pPr>
              <w:rPr>
                <w:b w:val="0"/>
                <w:bCs w:val="0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海口市水务集团有限公司</w:t>
            </w:r>
            <w:bookmarkEnd w:id="0"/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4C349D92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2022.11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45F1D035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285C435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61567C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BB4026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7179D2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F8C5BC2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CB3BAFF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20F6EA2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bottom"/>
          </w:tcPr>
          <w:p w14:paraId="41916C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2019-2021年度海口市农村生活污水处理项目绩效评价编制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C212619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517D1240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海口市水务集团有限公司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0ACD41B4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2022.11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4F732CE3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2963959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4238858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9344326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10A4B2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tcBorders>
              <w:top w:val="single" w:color="000000" w:sz="12" w:space="0"/>
            </w:tcBorders>
            <w:vAlign w:val="center"/>
          </w:tcPr>
          <w:p w14:paraId="70D181D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 w14:paraId="694DBD52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12</w:t>
            </w:r>
          </w:p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 w14:paraId="59EB9388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6" w:type="dxa"/>
            <w:tcBorders>
              <w:top w:val="single" w:color="000000" w:sz="12" w:space="0"/>
            </w:tcBorders>
            <w:vAlign w:val="center"/>
          </w:tcPr>
          <w:p w14:paraId="7A1222AC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海口桂林洋入河排污口调查总报告编制</w:t>
            </w:r>
          </w:p>
        </w:tc>
        <w:tc>
          <w:tcPr>
            <w:tcW w:w="1036" w:type="dxa"/>
            <w:tcBorders>
              <w:top w:val="single" w:color="000000" w:sz="12" w:space="0"/>
            </w:tcBorders>
            <w:vAlign w:val="center"/>
          </w:tcPr>
          <w:p w14:paraId="7DED6712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op w:val="single" w:color="000000" w:sz="12" w:space="0"/>
            </w:tcBorders>
            <w:vAlign w:val="center"/>
          </w:tcPr>
          <w:p w14:paraId="3184C9B5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厦门博慧环境监测公司</w:t>
            </w:r>
          </w:p>
        </w:tc>
        <w:tc>
          <w:tcPr>
            <w:tcW w:w="920" w:type="dxa"/>
            <w:tcBorders>
              <w:top w:val="single" w:color="000000" w:sz="12" w:space="0"/>
            </w:tcBorders>
            <w:vAlign w:val="center"/>
          </w:tcPr>
          <w:p w14:paraId="1AAD925E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2018.07</w:t>
            </w:r>
          </w:p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 w14:paraId="6CD336F4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4F09FAB2">
            <w:pP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690A0D93">
            <w:p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115E8AF6">
            <w:p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0</w:t>
            </w:r>
          </w:p>
        </w:tc>
      </w:tr>
    </w:tbl>
    <w:p w14:paraId="22371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8"/>
        </w:rPr>
      </w:pPr>
      <w:r>
        <w:rPr>
          <w:rFonts w:hint="eastAsia" w:asciiTheme="minorEastAsia" w:hAnsiTheme="minorEastAsia" w:eastAsiaTheme="minorEastAsia" w:cstheme="minorEastAsia"/>
          <w:sz w:val="24"/>
          <w:szCs w:val="28"/>
        </w:rPr>
        <w:t>注：人文社科类参考评审文件附件1-4填写，自然科学类参考附件1-5填写，项目等级：</w:t>
      </w:r>
    </w:p>
    <w:p w14:paraId="322B7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8"/>
        </w:rPr>
        <w:t>可计分类</w:t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t>按A1到E3级填写，不可计分类为F级。</w:t>
      </w:r>
    </w:p>
    <w:tbl>
      <w:tblPr>
        <w:tblStyle w:val="7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50"/>
        <w:gridCol w:w="750"/>
        <w:gridCol w:w="2190"/>
        <w:gridCol w:w="2044"/>
        <w:gridCol w:w="796"/>
        <w:gridCol w:w="923"/>
        <w:gridCol w:w="1210"/>
        <w:gridCol w:w="831"/>
      </w:tblGrid>
      <w:tr w14:paraId="1F0911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430F676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6F4AFD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61F6D8B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79D82DD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3F24A19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D448ECB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494AE2B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</w:t>
            </w:r>
          </w:p>
          <w:p w14:paraId="24D7DB9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66F21B7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个人占比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14:paraId="44E27A5D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111640B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2598BB7F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 w14:paraId="204F56D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有或无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7AF1B327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6A02B7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02" w:type="dxa"/>
            <w:vMerge w:val="restart"/>
            <w:tcBorders>
              <w:tl2br w:val="nil"/>
              <w:tr2bl w:val="nil"/>
            </w:tcBorders>
            <w:vAlign w:val="center"/>
          </w:tcPr>
          <w:p w14:paraId="145DD85D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E2D9F6F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103E432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2E20E3C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Na/N Co-doped Seaweed Biochar Composite for Efficient Removal of Aqueous Pb(II) and Cu(II)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5A3388B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Chemistry - An Asian Journal，2024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D02FDDC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0BE9269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A857AEE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60DAD9E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729569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CD32BB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2097396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7B6E0D0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A33407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Cobalt coordinated 4,40 -bipyridine derived ordered mesoporous N-doped carbon as an efficient electrocatalyst for oxygen reduction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6B94F4D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New Journal of Chemistry，2023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76389353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1/2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A07D16A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DFBFAFE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9868457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770FFD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3E760168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14F1B0DB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48EF376F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3F1C524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Zinc-Mediated Template Synthesis of Hierarchical Porous N-Doped Carbon Electrocatalysts for Efficient Oxygen Reduction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2639019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Molecules，2023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598910C9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1/2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88686F8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EDE04DF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08659604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5F1A80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07B1FF9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5B7B015E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42185CD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75FD03D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Fluorine-functionalized mesoporous alumina materials with superhydrophobic surfaces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246C92A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Surfaces and Interfaces，2023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4A405F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1/2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2AD1A14C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D0F9A1F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44CC694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4D2C57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FC31BA7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DFAAAE5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215ACD26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5D6B27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Modification of biochar by phosphoric acid via wet pyrolysis and using it for adsorption of methylene blue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1007340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RSC advances，2023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BBB992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1/2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C37D933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178D0FF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DC9F2C4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124256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94C536E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A2D2E6A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70DE5463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1FE9CB1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Ultra-sensitive simultaneous electrochemical detection of Zn(II), Cd(II) and Pb(II) based on the bismuth and graphdiyne film modified electrode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74F9C0C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Microchemical Journal，2023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7DB5B48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1/2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1FE9AB61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D1B432A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0AFDB184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26BEDE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23F5030E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4E23C4EA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7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6A09D95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443E726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Portable Wireless Intelligent Electrochemical Sensor for the Ultrasensitive Detection of Rutin Using Functionalized Black Phosphorene Nanocomposite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7CB7E3D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Molecules，2022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CBA8351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1/2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005711C8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0C5B560D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6C3BFD03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7F67BB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54261FF9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39328997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CF517D4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7DC3461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Removal of methyl orange from water by Fenton oxidation of magnetic coconut-clothed biochar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1F1105E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RSC advances，2022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73F74E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1/2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0422AE4E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0864E217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65147FAB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21E242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FA1F03F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16093A5F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9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22ABC2B1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48824A0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Synergistically coupling P-doped Mo₂C@N, P dual-doped carbon-nanoribbons as an efficient electrocatalyst for the hydrogen evolution reaction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5E355E9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New J. Chem.，2022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39DC0C9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1/2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75ED5D37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DAB86DA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8F14C72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58D9F6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1A23A225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34B07207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CEF5F5E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555F4A6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Hollow Gold Nanoshell Modified Electrode as Electrochemical Biosensor for Hemoglobin and Its Analytical Application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2E6B741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International Journal of Electrochemical Science，2021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2BD5F04A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1/2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6FCF3C93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444E4061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1F8818D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3071B1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562116C8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09154402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C2D2164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5723CA6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High porosity nitrogen and phosphorous Co-doped carbon nanosheets as an efficient catalyst for oxygen reduction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461F88A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International Journal of Hydrogen Energy，2018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2CB42C60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1/2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C684DE3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3F925AE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3F3C7D0E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4F043A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72C56CB6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480E8D62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211F0D3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6E4D6EB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Synthesis and Evaluation of Novel Erucin Analogues as Potential Antitumor Compounds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53FE594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Letters in Organic Chemistry，2018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03D862D6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1/2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632D939F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08138B6A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26C6850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420ABE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F6F77E9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57648360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6C42FDA0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6E6AE2A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Myoglobin- and Hydroxyapatite-Doped Carbon Nanofiber-Modified Electrodes for Electrochemistry and Electrocatalysis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331D9A6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ACS Omega，2019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D768B24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1/2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07A45C6E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98A80E7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00789CBC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416D78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32E0552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0F4C1A7D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14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D75E665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7BD6D6C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Fe₃O₄ Decorated Reduced Graphene Oxide Modified Electrode for Electrochemistry of Hemoglobin and Its Application as Trichloroacetic acid and Nitrite Sensor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14CC7FE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International journal of electrochemical science，2019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29390D9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1/2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089C27BC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06F35610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02A2C0A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64E71E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ECDB5D3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3C400C3F">
            <w:pPr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15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89DD98C">
            <w:pPr>
              <w:widowControl/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260DB77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unset" w:cs="Times New Roman"/>
                <w:kern w:val="0"/>
                <w:sz w:val="21"/>
                <w:szCs w:val="21"/>
                <w:lang w:val="en-US" w:eastAsia="zh-CN" w:bidi="ar"/>
              </w:rPr>
              <w:t>Synthesis,Characterization and Antibacterial Activity of 3-(2-(Heterocyclo-2-ylthio)-ethoxy)benzo[d]isothiazoles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6E183A8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unset" w:cs="Times New Roman"/>
                <w:kern w:val="0"/>
                <w:sz w:val="21"/>
                <w:szCs w:val="21"/>
                <w:lang w:val="en-US" w:eastAsia="zh-CN" w:bidi="ar"/>
              </w:rPr>
              <w:t>结构化学,2017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74D975A4">
            <w:pPr>
              <w:widowControl/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1/2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29A49154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69432C33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6581D4AD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433A59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7D94EF3C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90B6397">
            <w:pPr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45691B6"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983B9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Fe₃O₄@ABc 复合材料的制备及其对水中甲基橙的吸附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E970E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精细化工，2020 年</w:t>
            </w: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E53BDBA"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99D0D5C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7554DE0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0F8726D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40ECD8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356BC503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32AD6966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CDCB943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522451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化学实验室安全教育 “三位一体” 教学体系构建与实践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4BF12EF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实验室研究与探索，2023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22DB546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2C3FAB86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16C0D334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340C815B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0117A1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6F7D3FC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47B178DB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762FDBFD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2A8F690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磁性海藻生物炭制备及高效去除水中甲基橙的应用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7D6A8D1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工业水处理，2023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E938101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B83C2A7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6258773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D1B9DBD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005831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5B1E8D38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1509B3D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D4B6C4B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3FB29CF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改性椰壳生物炭对甲基橙的吸附效果与机制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31FFE85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科学技术与工程，2020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B303F3D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2B4FF3D7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0096EDC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7ABB06A7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4CE27F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29B5254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6D967357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E055E9F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463F6D4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海口市红城湖底泥潜在生态风险评价及资源化利用分析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524055F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科学技术与工程，2020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530B554E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19091229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126F0D38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6EAD6B3D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3C8437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7F36688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DB19D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0C1F74D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6616129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美舍河清淤底泥分析评价及土地资源化利用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7865D7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科学技术与工程，2019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064DB458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7301A76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4FEA0F7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F116E61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30294F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55D926BF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41E14D4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75C4FFD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D17870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辣根素和壳聚糖复合涂膜对草莓保鲜的影响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3DA9B26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中国食品添加剂，2018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383387D0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0B3E362F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F794835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774911EB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5E944F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3470C92E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6E8843D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46C43321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1ECE732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Mannich 碱类苯并异噻唑啉酮化合物抑菌活性及构效关系研究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336BDF5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化学研究与应用，2018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BBDC68C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1/2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2A3A93D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471A2891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02818E1A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568CE8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9F27EA4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45E8371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7C24AD97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3A16079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萝卜硫素类化合物的合成及抑菌活性研究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42540AF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化学研究与应用，2017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2C39E904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1/2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7D168618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792323F5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AB247DF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03B218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5C95413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372C3453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67F444CE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AFAE8D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苯并异噻唑啉酮类衍生物合成、抑藻活性及构效关系研究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17161DE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化学通报，2017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217A209A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4FA8F39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879CBAC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4011F43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26A882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602" w:hRule="atLeast"/>
        </w:trPr>
        <w:tc>
          <w:tcPr>
            <w:tcW w:w="602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65123AE">
            <w:pPr>
              <w:jc w:val="center"/>
            </w:pPr>
          </w:p>
        </w:tc>
        <w:tc>
          <w:tcPr>
            <w:tcW w:w="450" w:type="dxa"/>
            <w:tcBorders>
              <w:bottom w:val="single" w:color="000000" w:sz="12" w:space="0"/>
              <w:tl2br w:val="nil"/>
              <w:tr2bl w:val="nil"/>
            </w:tcBorders>
          </w:tcPr>
          <w:p w14:paraId="710260D3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</w:tcPr>
          <w:p w14:paraId="674A4B4C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bottom w:val="single" w:color="000000" w:sz="12" w:space="0"/>
              <w:tl2br w:val="nil"/>
              <w:tr2bl w:val="nil"/>
            </w:tcBorders>
          </w:tcPr>
          <w:p w14:paraId="5CEAD24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三芥子酸甘油酯类似物的合成及抑菌活性</w:t>
            </w:r>
          </w:p>
        </w:tc>
        <w:tc>
          <w:tcPr>
            <w:tcW w:w="204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5894DE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化学通报，2016 年</w:t>
            </w:r>
          </w:p>
        </w:tc>
        <w:tc>
          <w:tcPr>
            <w:tcW w:w="796" w:type="dxa"/>
            <w:tcBorders>
              <w:bottom w:val="single" w:color="000000" w:sz="12" w:space="0"/>
              <w:tl2br w:val="nil"/>
              <w:tr2bl w:val="nil"/>
            </w:tcBorders>
          </w:tcPr>
          <w:p w14:paraId="69D8AC76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bottom w:val="single" w:color="000000" w:sz="12" w:space="0"/>
              <w:tl2br w:val="nil"/>
              <w:tr2bl w:val="nil"/>
            </w:tcBorders>
          </w:tcPr>
          <w:p w14:paraId="5FAAFF6C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bottom w:val="single" w:color="000000" w:sz="12" w:space="0"/>
              <w:tl2br w:val="nil"/>
              <w:tr2bl w:val="nil"/>
            </w:tcBorders>
          </w:tcPr>
          <w:p w14:paraId="383CC365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bottom w:val="single" w:color="000000" w:sz="12" w:space="0"/>
              <w:tl2br w:val="nil"/>
              <w:tr2bl w:val="nil"/>
            </w:tcBorders>
          </w:tcPr>
          <w:p w14:paraId="1B0405DE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39C5E3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2" w:type="dxa"/>
            <w:vMerge w:val="restart"/>
            <w:tcBorders>
              <w:top w:val="single" w:color="000000" w:sz="12" w:space="0"/>
            </w:tcBorders>
            <w:vAlign w:val="center"/>
          </w:tcPr>
          <w:p w14:paraId="03CCFB51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50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116AA43E">
            <w:pPr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50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0F9F3392"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G</w:t>
            </w:r>
          </w:p>
        </w:tc>
        <w:tc>
          <w:tcPr>
            <w:tcW w:w="2190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10D1F95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海口市五源河底泥分析评价及资源化利用研究</w:t>
            </w:r>
          </w:p>
        </w:tc>
        <w:tc>
          <w:tcPr>
            <w:tcW w:w="2044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0682C87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海南师范大学学报：自然科学版，2019 年</w:t>
            </w:r>
          </w:p>
        </w:tc>
        <w:tc>
          <w:tcPr>
            <w:tcW w:w="796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2177E983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05401860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10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1E996F70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31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35A77FC7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497BD0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</w:tcPr>
          <w:p w14:paraId="4C1841E2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418F3BA">
            <w:pPr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EB054FC"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G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883B5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海口市龙华区河道底泥重金属污染生态风险评价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6F38F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海南师范大学学报：自然科学版，2019 年</w:t>
            </w: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6F86D3D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51F1DA1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3F85990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125A856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 w14:paraId="707573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注：人文社科类参考评审文件附件1-4填写，自然科学类参考附件1-5填写，刊物级别：</w:t>
      </w:r>
    </w:p>
    <w:p w14:paraId="430AE5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可计分类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按A到F级填写，不可计分类为G级。</w:t>
      </w:r>
    </w:p>
    <w:p w14:paraId="436DD210">
      <w:pPr>
        <w:widowControl/>
        <w:ind w:firstLine="420" w:firstLineChars="200"/>
      </w:pPr>
    </w:p>
    <w:tbl>
      <w:tblPr>
        <w:tblStyle w:val="7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14:paraId="6AAD5F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2C4AFBB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4281CC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4FAD74B5">
            <w:pPr>
              <w:widowControl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5C67B63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5DB046A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62088084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403F4C1C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1B57570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368FD7E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64C67E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51B0F3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33FC4CC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3B609B7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78673C4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1B5FE29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9F51502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33C6D3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65893509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69EDEEEA">
            <w:pPr>
              <w:widowControl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1FBBB10B">
            <w:pPr>
              <w:widowControl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86A83B3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精细化学品应用及趋势研究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795F54D">
            <w:pPr>
              <w:widowControl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独著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36EDF43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地质出版社，2018.8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ADDDF85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（2018）第131704号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1C8A1E6E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22.3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7F6C7E5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22.3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98AD942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CAA1422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</w:t>
            </w:r>
          </w:p>
        </w:tc>
      </w:tr>
      <w:tr w14:paraId="4F6119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vMerge w:val="restart"/>
            <w:tcBorders>
              <w:top w:val="single" w:color="000000" w:sz="12" w:space="0"/>
            </w:tcBorders>
            <w:vAlign w:val="center"/>
          </w:tcPr>
          <w:p w14:paraId="28A524A3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 w14:paraId="2470F1E2">
            <w:pPr>
              <w:widowControl/>
            </w:pP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 w14:paraId="615DB241">
            <w:pPr>
              <w:widowControl/>
            </w:pP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 w14:paraId="322E70E4">
            <w:pPr>
              <w:widowControl/>
            </w:pP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 w14:paraId="583629D1">
            <w:pPr>
              <w:widowControl/>
            </w:pP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 w14:paraId="3BAD5008">
            <w:pPr>
              <w:widowControl/>
            </w:pP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 w14:paraId="469EE212">
            <w:pPr>
              <w:widowControl/>
            </w:pP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 w14:paraId="6125CB36">
            <w:pPr>
              <w:widowControl/>
            </w:pP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 w14:paraId="176A6B70">
            <w:pPr>
              <w:widowControl/>
            </w:pP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 w14:paraId="651DF99D">
            <w:pPr>
              <w:widowControl/>
            </w:pP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 w14:paraId="1D181034">
            <w:pPr>
              <w:widowControl/>
              <w:snapToGrid w:val="0"/>
            </w:pPr>
          </w:p>
          <w:p w14:paraId="53BAB324">
            <w:pPr>
              <w:widowControl/>
            </w:pPr>
          </w:p>
        </w:tc>
      </w:tr>
      <w:tr w14:paraId="3F4D1C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247D6666"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49FC0DC6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6CE285F6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72CA85A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1967F84A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23836A8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E663C9F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544C95B1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E515A41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442765F4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17B62A0C">
            <w:pPr>
              <w:widowControl/>
              <w:snapToGrid w:val="0"/>
            </w:pPr>
          </w:p>
          <w:p w14:paraId="481C83BC">
            <w:pPr>
              <w:widowControl/>
            </w:pPr>
          </w:p>
        </w:tc>
      </w:tr>
    </w:tbl>
    <w:p w14:paraId="76398AE1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注：人文社科类参考评审文件附件1-4填写，自然科学类参考附件1-5填写，著作等级：可计分类按A-C填写，不可计分类为D级。</w:t>
      </w:r>
    </w:p>
    <w:p w14:paraId="234256CE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7F556070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16B56852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</w:p>
    <w:tbl>
      <w:tblPr>
        <w:tblStyle w:val="7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14:paraId="0B5A13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23FD05BF">
            <w:pPr>
              <w:overflowPunct w:val="0"/>
              <w:ind w:firstLine="4081" w:firstLineChars="1936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四、科研成果奖</w:t>
            </w:r>
          </w:p>
        </w:tc>
      </w:tr>
      <w:tr w14:paraId="5F6446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7886A986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784E157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2DFC4A4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2DD138F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F7246B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</w:t>
            </w:r>
          </w:p>
          <w:p w14:paraId="0933A703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71C53A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7A030C5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</w:t>
            </w:r>
          </w:p>
          <w:p w14:paraId="5798FFEE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B0EDE53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第几</w:t>
            </w:r>
          </w:p>
          <w:p w14:paraId="5C30E01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79E571C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14A3885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25136C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729DADCB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507BBE2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04E65E5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3246A81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0915EF5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4DF320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3D85FDE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E024B35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8F4844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749C5C4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38F70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0AB31A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801D0A6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C76D78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CCC4F5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F443AF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814B6A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7FC14E4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6E3BDE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44E71E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60543D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6371B7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 w14:paraId="4543D397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</w:tcPr>
          <w:p w14:paraId="5886BD65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top w:val="single" w:color="000000" w:sz="12" w:space="0"/>
            </w:tcBorders>
          </w:tcPr>
          <w:p w14:paraId="7645FAD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top w:val="single" w:color="000000" w:sz="12" w:space="0"/>
            </w:tcBorders>
          </w:tcPr>
          <w:p w14:paraId="0DA8D12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top w:val="single" w:color="000000" w:sz="12" w:space="0"/>
            </w:tcBorders>
          </w:tcPr>
          <w:p w14:paraId="263506D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top w:val="single" w:color="000000" w:sz="12" w:space="0"/>
            </w:tcBorders>
          </w:tcPr>
          <w:p w14:paraId="3000A19A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top w:val="single" w:color="000000" w:sz="12" w:space="0"/>
            </w:tcBorders>
          </w:tcPr>
          <w:p w14:paraId="0F195ED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top w:val="single" w:color="000000" w:sz="12" w:space="0"/>
            </w:tcBorders>
          </w:tcPr>
          <w:p w14:paraId="17C7C036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20F5F23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top w:val="single" w:color="000000" w:sz="12" w:space="0"/>
            </w:tcBorders>
          </w:tcPr>
          <w:p w14:paraId="7E1E5B8B">
            <w:pPr>
              <w:overflowPunct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6754274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D523A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 w14:paraId="4A9355D5">
            <w:pPr>
              <w:widowControl/>
              <w:overflowPunct w:val="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7234666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2C065E7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14:paraId="7580AAD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04DE87F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 w14:paraId="4B1D38F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14:paraId="4A26F0BF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61B4D7C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E3F4C2A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656A7F64">
            <w:pPr>
              <w:overflowPunct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09565CD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5E6DC84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7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14:paraId="43ED3A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1D1E9BB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五、应用成果</w:t>
            </w:r>
          </w:p>
        </w:tc>
      </w:tr>
      <w:tr w14:paraId="640BD4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3FA178FD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395BAFA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28437E1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4448C5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1EE8D18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采纳部门</w:t>
            </w:r>
          </w:p>
          <w:p w14:paraId="08BC430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1854758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89017C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6C12C2B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2CFC7D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 w14:paraId="40D8ADC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 w14:paraId="34C10068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 w14:paraId="6A2E603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 w14:paraId="624648C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 w14:paraId="22731FB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 w14:paraId="5CEF4EA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 w14:paraId="6AFF71F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 w14:paraId="1940CC5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6D5DC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 w14:paraId="48595AA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 w14:paraId="0146309A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70" w:type="dxa"/>
            <w:tcBorders>
              <w:top w:val="single" w:color="000000" w:sz="12" w:space="0"/>
            </w:tcBorders>
          </w:tcPr>
          <w:p w14:paraId="2C06854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 w14:paraId="192A0B3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 w14:paraId="3BAB7AA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 w14:paraId="5314BC3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 w14:paraId="7121FB6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 w14:paraId="72A3ADB3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384D051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575B5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注：人文社科类参考评审文件附件1-4填写，自然科学类参考附件1-5填写，成果等级：可计分类别按A-C填写，不可计分类为D级。</w:t>
      </w:r>
    </w:p>
    <w:p w14:paraId="343A3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</w:p>
    <w:tbl>
      <w:tblPr>
        <w:tblStyle w:val="7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14:paraId="37D586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16AF478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六、文艺创作</w:t>
            </w:r>
          </w:p>
        </w:tc>
      </w:tr>
      <w:tr w14:paraId="4A2B7F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0025FC52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7AE8C4A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3A6F42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2C4F10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04C211C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05EB4DC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68DB31E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5077C4E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得分</w:t>
            </w:r>
          </w:p>
        </w:tc>
      </w:tr>
      <w:tr w14:paraId="0B1D19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 w14:paraId="3BD641B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 w14:paraId="7F7966D9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 w14:paraId="06143FE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E3EAF5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 w14:paraId="14C8CEA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 w14:paraId="1F3AB43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 w14:paraId="061B560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 w14:paraId="7F94CAD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6C697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 w14:paraId="53AE669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 w14:paraId="2E8E8632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750" w:type="dxa"/>
            <w:tcBorders>
              <w:top w:val="single" w:color="000000" w:sz="12" w:space="0"/>
            </w:tcBorders>
          </w:tcPr>
          <w:p w14:paraId="7C468A4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 w14:paraId="5EE0FF6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 w14:paraId="640E589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 w14:paraId="4760EED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 w14:paraId="4F0694E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 w14:paraId="53828E62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06817563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6272814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446AB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注：人文社科类参考附件1-4填写，指标等级：可计分类别按A-C填写，不可计分类别为D级。</w:t>
      </w:r>
    </w:p>
    <w:p w14:paraId="2F5B5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56AB8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Theme="minorEastAsia" w:hAnsiTheme="minorEastAsia" w:eastAsiaTheme="minorEastAsia" w:cstheme="minorEastAsia"/>
        </w:rPr>
      </w:pPr>
    </w:p>
    <w:tbl>
      <w:tblPr>
        <w:tblStyle w:val="7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14:paraId="3A383F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2B9111C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七、知识产权</w:t>
            </w:r>
          </w:p>
        </w:tc>
      </w:tr>
      <w:tr w14:paraId="2CA011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 w14:paraId="5088F636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01DAF9D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759FAF7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指标</w:t>
            </w:r>
          </w:p>
          <w:p w14:paraId="68705BE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7C61DE5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7706ADB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663A8CE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606F6F4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授权</w:t>
            </w:r>
          </w:p>
          <w:p w14:paraId="3F20395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226CE40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第几发</w:t>
            </w:r>
          </w:p>
          <w:p w14:paraId="56ACC16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7BC583D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0125AD0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7E9E97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AEF22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</w:tcPr>
          <w:p w14:paraId="2E728197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</w:tcPr>
          <w:p w14:paraId="0333C358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</w:tcPr>
          <w:p w14:paraId="3B3FAF5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="FZSongS--GB1-5" w:hAnsi="FZSongS--GB1-5" w:eastAsia="FZSongS--GB1-5" w:cs="FZSongS--GB1-5"/>
                <w:color w:val="000000"/>
                <w:kern w:val="0"/>
                <w:sz w:val="21"/>
                <w:szCs w:val="21"/>
                <w:lang w:val="en-US" w:eastAsia="zh-CN" w:bidi="ar"/>
              </w:rPr>
              <w:t>一种白蚁诱杀捕获装置</w:t>
            </w: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</w:tcPr>
          <w:p w14:paraId="3D3692F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FZSongS--GB1-5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CN 221962664 U</w:t>
            </w:r>
          </w:p>
          <w:p w14:paraId="4EEA80C9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</w:tcPr>
          <w:p w14:paraId="10DD2095"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实用新型</w:t>
            </w: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</w:tcPr>
          <w:p w14:paraId="50BFC23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FZSongS--GB1-5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FZSongS--GB1-5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2024年11月</w:t>
            </w:r>
          </w:p>
          <w:p w14:paraId="2584C87C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</w:tcPr>
          <w:p w14:paraId="0375DDEB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第一</w:t>
            </w: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</w:tcPr>
          <w:p w14:paraId="243CA244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</w:tcPr>
          <w:p w14:paraId="0ACCBE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  <w:p w14:paraId="72DB75A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60</w:t>
            </w:r>
          </w:p>
          <w:p w14:paraId="569D2181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68D23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 w14:paraId="729ECE2A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 w14:paraId="526072AD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0" w:type="dxa"/>
            <w:tcBorders>
              <w:top w:val="single" w:color="000000" w:sz="12" w:space="0"/>
            </w:tcBorders>
          </w:tcPr>
          <w:p w14:paraId="016E3F5A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 w14:paraId="110D56A1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 w14:paraId="67B1BA0B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 w14:paraId="146B671F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 w14:paraId="64150CDB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 w14:paraId="7819505B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 w14:paraId="2660EB48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 w14:paraId="7DD35BF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  <w:p w14:paraId="0B1B18A0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05798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注：自然科学类参考评审文件附件1-5填写，指标等级：可计分类按A-C填写，不可计分类为D级。</w:t>
      </w:r>
    </w:p>
    <w:p w14:paraId="6F0ADFAD">
      <w:pPr>
        <w:widowControl/>
        <w:jc w:val="left"/>
        <w:rPr>
          <w:rFonts w:hint="eastAsia" w:asciiTheme="minorEastAsia" w:hAnsiTheme="minorEastAsia" w:eastAsiaTheme="minorEastAsia" w:cstheme="minorEastAsia"/>
          <w:b/>
          <w:bCs/>
        </w:rPr>
      </w:pPr>
    </w:p>
    <w:tbl>
      <w:tblPr>
        <w:tblStyle w:val="7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14:paraId="3343F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 w14:paraId="13894E1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八、科技成果转化（经费）</w:t>
            </w:r>
          </w:p>
        </w:tc>
      </w:tr>
      <w:tr w14:paraId="4B7FE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1D7EB0B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0CF672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86B460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143C1F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932720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8BB271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是否</w:t>
            </w:r>
          </w:p>
          <w:p w14:paraId="5A92EC3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AE77F4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438446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5FD37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B3EB27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785A3B8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5E780AF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A587D2D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231DC8A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E7C4A2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BA07879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7A2C3F8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3D8FD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注：参考附件1-5填写，转化方式：限填转让、许可或者作价投资。</w:t>
      </w:r>
    </w:p>
    <w:p w14:paraId="524539A1"/>
    <w:p w14:paraId="74D4D419">
      <w:pPr>
        <w:widowControl/>
        <w:jc w:val="left"/>
      </w:pPr>
      <w:r>
        <w:br w:type="page"/>
      </w:r>
    </w:p>
    <w:p w14:paraId="47652B77">
      <w:pPr>
        <w:widowControl/>
        <w:spacing w:line="600" w:lineRule="auto"/>
        <w:jc w:val="center"/>
        <w:rPr>
          <w:rFonts w:cs="方正小标宋简体" w:asciiTheme="majorEastAsia" w:hAnsiTheme="majorEastAsia" w:eastAsiaTheme="majorEastAsia"/>
          <w:b/>
          <w:kern w:val="0"/>
          <w:sz w:val="32"/>
          <w:szCs w:val="32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  <w:t>双师型教师实践应用能力评价计分汇总表</w:t>
      </w:r>
    </w:p>
    <w:tbl>
      <w:tblPr>
        <w:tblStyle w:val="7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54F78D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7" w:type="dxa"/>
            <w:vAlign w:val="center"/>
          </w:tcPr>
          <w:p w14:paraId="0C416C2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12ECB3F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77EC65E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1370764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613AFD3B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1FBC438C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54B92B4D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 w14:paraId="20D5E7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07" w:type="dxa"/>
            <w:vAlign w:val="center"/>
          </w:tcPr>
          <w:p w14:paraId="325B37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15A67D7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299EF56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8C11C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44E53B8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0BACDBE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129C549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2D617B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93" w:hRule="atLeast"/>
          <w:jc w:val="center"/>
        </w:trPr>
        <w:tc>
          <w:tcPr>
            <w:tcW w:w="1407" w:type="dxa"/>
            <w:vAlign w:val="center"/>
          </w:tcPr>
          <w:p w14:paraId="169685B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5817319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2E683ED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4F23026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56EEAD3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71204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543642AD">
      <w:pPr>
        <w:widowControl/>
        <w:spacing w:line="600" w:lineRule="auto"/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Cs w:val="21"/>
        </w:rPr>
        <w:t>双师型教师职务任职资格评审实践应用能力评价计分表</w:t>
      </w:r>
    </w:p>
    <w:tbl>
      <w:tblPr>
        <w:tblStyle w:val="7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5785EB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534" w:type="dxa"/>
            <w:vAlign w:val="center"/>
          </w:tcPr>
          <w:p w14:paraId="2696827F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4C2ADE56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75A66FB4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实施部门</w:t>
            </w:r>
          </w:p>
          <w:p w14:paraId="69F24625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63204CF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530E6B4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2137CC0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698B0AC7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211DC91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3CF878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34" w:type="dxa"/>
          </w:tcPr>
          <w:p w14:paraId="6CF09701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14:paraId="0889B3B6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14:paraId="40A49C08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8171B9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5E906FA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40F0341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33CA0B1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DDE4C4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4464519E">
      <w:pPr>
        <w:widowControl/>
        <w:spacing w:beforeLines="50"/>
        <w:jc w:val="left"/>
        <w:textAlignment w:val="center"/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</w:t>
      </w:r>
      <w:r>
        <w:rPr>
          <w:rFonts w:hint="eastAsia" w:cs="宋体" w:asciiTheme="minorEastAsia" w:hAnsiTheme="minorEastAsia"/>
          <w:kern w:val="0"/>
          <w:szCs w:val="21"/>
          <w:lang w:eastAsia="zh-CN"/>
        </w:rPr>
        <w:t>专业技能</w:t>
      </w:r>
      <w:r>
        <w:rPr>
          <w:rFonts w:hint="eastAsia" w:cs="宋体" w:asciiTheme="minorEastAsia" w:hAnsiTheme="minorEastAsia"/>
          <w:kern w:val="0"/>
          <w:szCs w:val="21"/>
        </w:rPr>
        <w:t>，且与在教学岗位从事的专业技术工作密切关联。</w:t>
      </w:r>
    </w:p>
    <w:p w14:paraId="2EE68C2E">
      <w:pPr>
        <w:widowControl/>
        <w:spacing w:line="600" w:lineRule="auto"/>
        <w:ind w:firstLine="211" w:firstLineChars="100"/>
        <w:jc w:val="center"/>
        <w:rPr>
          <w:rFonts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7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20"/>
        <w:gridCol w:w="1221"/>
        <w:gridCol w:w="1221"/>
        <w:gridCol w:w="1221"/>
        <w:gridCol w:w="1221"/>
        <w:gridCol w:w="1432"/>
        <w:gridCol w:w="1098"/>
      </w:tblGrid>
      <w:tr w14:paraId="655AED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31" w:type="dxa"/>
            <w:vAlign w:val="center"/>
          </w:tcPr>
          <w:p w14:paraId="6F7C5CBF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14:paraId="28EB0DF2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14:paraId="40C7A3ED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14:paraId="747A33EB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14:paraId="6DB2D7B2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7F342954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444" w:type="dxa"/>
            <w:vAlign w:val="center"/>
          </w:tcPr>
          <w:p w14:paraId="5D8FFD1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106" w:type="dxa"/>
            <w:vAlign w:val="center"/>
          </w:tcPr>
          <w:p w14:paraId="1DBA4C43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1FD7E3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31" w:type="dxa"/>
          </w:tcPr>
          <w:p w14:paraId="408BCB3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14:paraId="348C56F1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A018323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6D235B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366025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1372573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44" w:type="dxa"/>
          </w:tcPr>
          <w:p w14:paraId="265A5C28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06" w:type="dxa"/>
          </w:tcPr>
          <w:p w14:paraId="567B8AA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15D66159">
      <w:pPr>
        <w:widowControl/>
        <w:spacing w:beforeLines="50"/>
        <w:jc w:val="left"/>
        <w:textAlignment w:val="center"/>
        <w:rPr>
          <w:rFonts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69E01A57"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7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0E62C9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B91AF5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0DC8A80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04DF6FA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 w14:paraId="34D63C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 w14:paraId="71D4AC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3637CE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54D4202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68BE3AC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2AAF318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727DB8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after="157" w:afterLines="50" w:line="240" w:lineRule="auto"/>
        <w:jc w:val="center"/>
        <w:textAlignment w:val="auto"/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  <w:t>申报者各项能力积分汇总表</w:t>
      </w:r>
    </w:p>
    <w:tbl>
      <w:tblPr>
        <w:tblStyle w:val="7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6D7225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151BADE0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CCE31F8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教育教</w:t>
            </w:r>
            <w:r>
              <w:rPr>
                <w:rFonts w:hint="eastAsia" w:asciiTheme="minorEastAsia" w:hAnsiTheme="minorEastAsia"/>
                <w:b/>
                <w:bCs/>
                <w:szCs w:val="21"/>
                <w:lang w:eastAsia="zh-CN"/>
              </w:rPr>
              <w:t>学</w:t>
            </w:r>
            <w:r>
              <w:rPr>
                <w:rFonts w:hint="eastAsia" w:asciiTheme="minorEastAsia" w:hAnsiTheme="minorEastAsia"/>
                <w:b/>
                <w:bCs/>
                <w:szCs w:val="21"/>
              </w:rPr>
              <w:t>能力分值</w:t>
            </w:r>
          </w:p>
        </w:tc>
        <w:tc>
          <w:tcPr>
            <w:tcW w:w="1134" w:type="dxa"/>
            <w:vAlign w:val="center"/>
          </w:tcPr>
          <w:p w14:paraId="28F3B5AB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006022D3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4F0E1C4C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E32403E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申报人或审核者签字</w:t>
            </w:r>
          </w:p>
        </w:tc>
      </w:tr>
      <w:tr w14:paraId="15E70B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21CD76A7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E23C44D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660</w:t>
            </w:r>
          </w:p>
        </w:tc>
        <w:tc>
          <w:tcPr>
            <w:tcW w:w="1134" w:type="dxa"/>
            <w:vAlign w:val="center"/>
          </w:tcPr>
          <w:p w14:paraId="06688EA5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3020</w:t>
            </w:r>
          </w:p>
        </w:tc>
        <w:tc>
          <w:tcPr>
            <w:tcW w:w="1418" w:type="dxa"/>
            <w:vAlign w:val="center"/>
          </w:tcPr>
          <w:p w14:paraId="796B1DEE">
            <w:pPr>
              <w:widowControl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3D65A96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3680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0A34377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1CD54B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52B1A0B5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240473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29C40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F8E998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CAB5D6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E1328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53D4A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0537836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4AEA38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2E74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FDAAA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0BFE9E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1331CAA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76C793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eastAsia" w:cs="仿宋" w:asciiTheme="minorEastAsia" w:hAnsiTheme="minorEastAsia"/>
          <w:b/>
          <w:bCs/>
          <w:kern w:val="1"/>
          <w:szCs w:val="21"/>
        </w:rPr>
      </w:pPr>
      <w:r>
        <w:rPr>
          <w:rFonts w:hint="eastAsia" w:cs="仿宋" w:asciiTheme="minorEastAsia" w:hAnsiTheme="minorEastAsia"/>
          <w:b/>
          <w:bCs/>
          <w:kern w:val="1"/>
          <w:szCs w:val="21"/>
        </w:rPr>
        <w:t>注：教学为主型教育教学能</w:t>
      </w:r>
      <w:r>
        <w:rPr>
          <w:rFonts w:hint="eastAsia" w:cs="仿宋" w:asciiTheme="minorEastAsia" w:hAnsiTheme="minorEastAsia"/>
          <w:b/>
          <w:bCs/>
          <w:kern w:val="1"/>
          <w:szCs w:val="21"/>
          <w:lang w:eastAsia="zh-CN"/>
        </w:rPr>
        <w:t>力分</w:t>
      </w:r>
      <w:r>
        <w:rPr>
          <w:rFonts w:hint="eastAsia" w:cs="仿宋" w:asciiTheme="minorEastAsia" w:hAnsiTheme="minorEastAsia"/>
          <w:b/>
          <w:bCs/>
          <w:kern w:val="1"/>
          <w:szCs w:val="21"/>
        </w:rPr>
        <w:t>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38AC4E4C">
      <w:pPr>
        <w:widowControl/>
        <w:jc w:val="left"/>
        <w:rPr>
          <w:rFonts w:hint="eastAsia" w:cs="仿宋" w:asciiTheme="minorEastAsia" w:hAnsiTheme="minorEastAsia"/>
          <w:kern w:val="1"/>
          <w:szCs w:val="21"/>
        </w:rPr>
      </w:pPr>
    </w:p>
    <w:tbl>
      <w:tblPr>
        <w:tblStyle w:val="7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35606A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</w:tcPr>
          <w:p w14:paraId="33326E68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445066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  <w:jc w:val="center"/>
        </w:trPr>
        <w:tc>
          <w:tcPr>
            <w:tcW w:w="9854" w:type="dxa"/>
          </w:tcPr>
          <w:p w14:paraId="7BD6B1F3"/>
          <w:p w14:paraId="26B48E12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自参加工作以来，我始终秉持着对教育事业的热爱与执着，在教学、科研及社会服务等方面不断探索与实践，致力于提升自身专业技术水平，为学科发展和人才培养贡献力量。以下从教学工作、科研工作、社会服务及专业素养提升等方面对我的专业技术工作进行述评。</w:t>
            </w:r>
          </w:p>
          <w:p w14:paraId="1FF9BE7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firstLine="422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一、教学工作：以生为本，追求卓越</w:t>
            </w:r>
          </w:p>
          <w:p w14:paraId="6ED1F7F0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在教学工作中，我始终坚持 “以生为本” 的教育理念，注重培养学生的创新思维和实践能力。任现职以来，我承担了大量的教学任务，累计课堂教学工作量达 2877 学时，年均 383.6 学时，其中本科生课堂教学工作量 2197 学时，年均 293 学时，实践类教学工作量 680 学时，年均 90.6 学时。</w:t>
            </w:r>
          </w:p>
          <w:p w14:paraId="02F31792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在课程教学中，我不断优化教学内容和教学方法，积极探索适合学生的教学模式。例如，在 “化学实验室安全基础” 课程中，我构建了 “三位一体” 教学体系，将理论教学、实验操作和案例分析相结合，有效提高了学生的安全意识和操作技能，该教学改革项目获得了省级教学研究一般项目资助，取得了良好的教学效果。</w:t>
            </w:r>
          </w:p>
          <w:p w14:paraId="042385BE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我的教学评估成绩始终保持在 “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良好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” 以上，其中本次晋升专业技术资格的课程评估成绩为 A 等级。同时，我还积极指导学生参加各类实践活动和学科竞赛，担任毕业实习和论文指导工作 7 届，指导本科生创新创业活动 14 项，专业竞赛指导 10 项。在指导学生参加全国微课大赛、全国高等师范院校大学生化学实验邀请赛等竞赛中，学生多次获得省级一、二等奖，这不仅锻炼了学生的实践能力，也提高了他们的创新思维和团队协作能力。</w:t>
            </w:r>
          </w:p>
          <w:p w14:paraId="28E2C0DD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此外，我还担任了 2020 年 09 月至 2025 年 07 月的班主任工作，在班级管理中，我注重培养学生的自主管理能力和集体荣誉感，通过开展丰富多彩的班级活动，营造了良好的班级氛围，促进了学生的全面发展。</w:t>
            </w:r>
          </w:p>
          <w:p w14:paraId="4492029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firstLine="422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二、科研工作：深耕领域，勇于创新</w:t>
            </w:r>
          </w:p>
          <w:p w14:paraId="15F717E0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在科研工作中，我主要从事环境工程和化学材料等领域的研究，致力于解决环境污染和资源利用等问题。任现职以来，我主持了多项科研项目，包括 2 项省级 C2 类项目、1 项省级 C3 类项目、1 项地厅级 D 类项目以及 7 项 E3 类项目，累计立项经费达 200 余万元。</w:t>
            </w:r>
          </w:p>
          <w:p w14:paraId="37CA2566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在项目研究中，我注重理论与实践相结合，取得了一系列科研成果。例如，在 “海藻基生物炭复合材料制备及在土壤改良和污染修复中的应用研究” 项目中，我成功制备了一种高效的海藻基生物炭复合材料，该材料在土壤改良和重金属污染修复方面具有良好的应用前景，相关研究成果发表在《Chemistry - An Asian Journal》等国际期刊上。</w:t>
            </w:r>
          </w:p>
          <w:p w14:paraId="09E0882C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我还在国内外学术期刊上发表了多篇学术论文，其中可计分的论文包括 D 级论文 10 篇、C 级论文 2 篇、E 级论文 4 篇、F 级论文 11 篇。这些论文主要围绕生物炭材料的制备与应用、电化学传感器的开发以及环境污染治理等方面展开，提出了一些新的观点和方法，为相关领域的研究提供了参考。</w:t>
            </w:r>
          </w:p>
          <w:p w14:paraId="1981C48A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此外，我还出版了一部独著《精细化学品应用及趋势研究》，该书结合了我多年的教学和科研经验，系统地介绍了精细化学品的应用现状和发展趋势，为相关专业的学生和科研人员提供了有益的参考。在知识产权方面，我获得了 1 项实用新型专利 “一种白蚁诱杀捕获装置”，该专利在白蚁防治领域具有一定的应用价值。</w:t>
            </w:r>
          </w:p>
          <w:p w14:paraId="0659A5D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firstLine="422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三、社会服务：服务地方，贡献力量</w:t>
            </w:r>
          </w:p>
          <w:p w14:paraId="18221FD5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作为一名高校教师，我积极参与社会服务工作，利用自身的专业知识为地方经济发展和环境保护贡献力量。任现职以来，我参与了多项社会服务项目，包括海口市农村生活污水处理设施调研技术服务、数码印刷用水性底胶的研制与产业化等。</w:t>
            </w:r>
          </w:p>
          <w:p w14:paraId="72F57D26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海口市农村生活污水处理设施调研技术服务项目中，我对海口市多个农村的生活污水处理设施进行了调研和评估，提出了一系列改进建议，为改善农村水环境质量提供了技术支持。在数码印刷用水性底胶的研制与产业化项目中，我与企业合作，成功研制出一种环保型的数码印刷用水性底胶，该产品具有良好的性能和市场前景，为企业的技术升级和产业转型提供了帮助。</w:t>
            </w:r>
          </w:p>
          <w:p w14:paraId="2DBA58FE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此外，我还参与了《石油化工企业消防安全管理规范》的编制项目，为石油化工企业的消防安全管理提供了规范和标准。这些社会服务工作不仅体现了高校教师的社会责任感，也为我提供了将理论知识应用于实践的机会，促进了我的专业成长。</w:t>
            </w:r>
          </w:p>
          <w:p w14:paraId="730B8D3A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在师德师风方面，我始终以习近平新时代中国特色社会主义思想为指导，忠诚于党的教育事业，严格恪守教师职业道德规范，与国家教育方针高度契合。在教育工作中，我始终秉持 “以生为本” 的理念，全身心投入教育事业，在班级管理、实验室运营以及竞赛指导等工作中，均展现出高度的责任感与敬业精神。</w:t>
            </w:r>
          </w:p>
          <w:p w14:paraId="3C638795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回顾任现职以来的专业技术工作，我在教学、科研和社会服务等方面取得了一定的成绩，但也存在一些不足之处。例如，在科研方面，我的研究成果还不够突出，缺乏高水平的科研项目和成果；在教学方面，我还需要进一步提高教学方法和教学质量，加强与学生的沟通和交流。</w:t>
            </w:r>
          </w:p>
          <w:p w14:paraId="4C60B689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今后的工作中，我将以更高的标准要求自己，不断提升自身的专业技术水平和综合素质。在教学方面，我将继续优化教学内容和教学方法，加强课程建设和教学改革，提高教学质量和教学效果；在科研方面，我将加大科研投入，积极申报高水平的科研项目，深入开展科学研究，争取取得更多的科研成果；在社会服务方面，我将继续发挥自身的专业优势，为地方经济发展和环境保护贡献更多的力量。</w:t>
            </w:r>
          </w:p>
          <w:p w14:paraId="55E8608C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总之，我将以更加饱满的热情和更加严谨的态度投入到今后的工作中，不断追求卓越，为学校的发展和学科建设做出更大的贡献。</w:t>
            </w:r>
          </w:p>
          <w:p w14:paraId="280BA596"/>
          <w:p w14:paraId="2698F858"/>
          <w:p w14:paraId="09DF0EB3"/>
          <w:p w14:paraId="160159F4"/>
          <w:p w14:paraId="663DE29A"/>
          <w:p w14:paraId="72431F92"/>
          <w:p w14:paraId="73835319"/>
          <w:p w14:paraId="1A0F7614"/>
          <w:p w14:paraId="4BAD7CC0"/>
          <w:p w14:paraId="0658285E"/>
          <w:p w14:paraId="4690A5F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签名：                   年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月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日</w:t>
            </w:r>
          </w:p>
          <w:p w14:paraId="5C41C322">
            <w:pPr>
              <w:rPr>
                <w:rFonts w:hint="eastAsia"/>
              </w:rPr>
            </w:pPr>
          </w:p>
        </w:tc>
      </w:tr>
    </w:tbl>
    <w:p w14:paraId="366069BF"/>
    <w:p w14:paraId="44E4AA2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7"/>
        <w:tblW w:w="974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0B59CF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59" w:type="dxa"/>
            <w:vAlign w:val="center"/>
          </w:tcPr>
          <w:p w14:paraId="0A6B67AC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07F9B144">
            <w:pPr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王向辉</w:t>
            </w:r>
          </w:p>
        </w:tc>
        <w:tc>
          <w:tcPr>
            <w:tcW w:w="1543" w:type="dxa"/>
            <w:vAlign w:val="center"/>
          </w:tcPr>
          <w:p w14:paraId="082EFCFC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0C797F5F">
            <w:pPr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化学与化工学院</w:t>
            </w:r>
          </w:p>
        </w:tc>
      </w:tr>
      <w:tr w14:paraId="2C6863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68" w:type="dxa"/>
            <w:gridSpan w:val="2"/>
            <w:vAlign w:val="center"/>
          </w:tcPr>
          <w:p w14:paraId="3DD4EDD3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0B2D8E2D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化学</w:t>
            </w:r>
          </w:p>
        </w:tc>
        <w:tc>
          <w:tcPr>
            <w:tcW w:w="1417" w:type="dxa"/>
            <w:vAlign w:val="center"/>
          </w:tcPr>
          <w:p w14:paraId="4BFE999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286005BB">
            <w:pPr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教学科研型教授</w:t>
            </w:r>
          </w:p>
        </w:tc>
      </w:tr>
      <w:tr w14:paraId="2D9330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F1FE5E6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09299939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请根据《条件》中相应的教学业绩条件及申报人的教学业绩进行鉴定：</w:t>
            </w:r>
          </w:p>
          <w:p w14:paraId="34163687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6A9A5DD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16DB68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444FB40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113374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6BBA5CC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CBA0C2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5D2385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16CD1A2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261AED2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  <w:tr w14:paraId="7C9657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EB8923B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6D3D2175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请根据《条件》中相应的科研业绩条件及申报人的科研业绩进行鉴定：</w:t>
            </w:r>
          </w:p>
          <w:p w14:paraId="0D4C578E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2F43B31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4456428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BB0705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ED5E8C5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B91E86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3A4058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C79A92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6D578E6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3E7B015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30C1233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  <w:tr w14:paraId="39DB2C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6"/>
            <w:vAlign w:val="center"/>
          </w:tcPr>
          <w:p w14:paraId="74AA4738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4C038A8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二级学院职称评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lang w:eastAsia="zh-CN"/>
              </w:rPr>
              <w:t>议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工作委员会成员签名：</w:t>
            </w:r>
          </w:p>
          <w:p w14:paraId="5CCCDA1C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76371379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380D9A8C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0B6D513D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6E3D264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4D6B49A1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41B37445">
            <w:pPr>
              <w:spacing w:line="360" w:lineRule="exact"/>
              <w:ind w:firstLine="3600" w:firstLineChars="1200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日期：          年    月    日</w:t>
            </w:r>
          </w:p>
          <w:p w14:paraId="39342B6B">
            <w:pPr>
              <w:spacing w:line="360" w:lineRule="exact"/>
              <w:ind w:firstLine="3600" w:firstLineChars="1200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</w:tbl>
    <w:p w14:paraId="5992CE45">
      <w:pPr>
        <w:ind w:firstLine="300" w:firstLineChars="1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注：只对申报教授、副教授人员书写鉴定意见。</w:t>
      </w:r>
    </w:p>
    <w:p w14:paraId="388D14FD"/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357B5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1C31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二级学院职称评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议</w:t>
            </w:r>
            <w:r>
              <w:rPr>
                <w:rFonts w:hint="eastAsia" w:ascii="宋体" w:hAnsi="宋体" w:cs="Arial"/>
                <w:kern w:val="0"/>
                <w:szCs w:val="21"/>
              </w:rPr>
              <w:t>工作委员会审核意见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7C04877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87号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规定，经鉴定审核，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同志的申报材料真实完整，并经</w:t>
            </w:r>
          </w:p>
          <w:p w14:paraId="3B485B88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日公示无异议，同意其参评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专业技术资格职称。</w:t>
            </w:r>
          </w:p>
          <w:p w14:paraId="653D3B15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6144889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  <w:p w14:paraId="5414BCDB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材料审核人：              学院院长签字（盖章）：                 年   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Cs w:val="21"/>
              </w:rPr>
              <w:t>月    日</w:t>
            </w:r>
          </w:p>
        </w:tc>
      </w:tr>
      <w:tr w14:paraId="368C6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3CB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 表 性</w:t>
            </w:r>
          </w:p>
          <w:p w14:paraId="2A7E996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成果名称</w:t>
            </w:r>
          </w:p>
          <w:p w14:paraId="5DAB5CD9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CBBE5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代表性成果1名称：</w:t>
            </w:r>
          </w:p>
          <w:p w14:paraId="6E567116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607196E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代表性成果2名称：</w:t>
            </w:r>
          </w:p>
          <w:p w14:paraId="06AF6C99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67123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A8686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D3A26F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1E900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759400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14:paraId="359FE7A1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59C013A1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5375F288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47F0C67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71198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519CF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B43C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</w:t>
            </w:r>
            <w:r>
              <w:rPr>
                <w:rFonts w:hint="eastAsia"/>
                <w:kern w:val="0"/>
                <w:lang w:eastAsia="zh-CN"/>
              </w:rPr>
              <w:t>答辩</w:t>
            </w:r>
            <w:r>
              <w:rPr>
                <w:rFonts w:hint="eastAsia"/>
                <w:kern w:val="0"/>
              </w:rPr>
              <w:t>情况：</w:t>
            </w:r>
            <w:r>
              <w:rPr>
                <w:kern w:val="0"/>
              </w:rPr>
              <w:t xml:space="preserve"> </w:t>
            </w:r>
          </w:p>
          <w:p w14:paraId="73F9A8A7">
            <w:pPr>
              <w:rPr>
                <w:kern w:val="0"/>
              </w:rPr>
            </w:pPr>
          </w:p>
          <w:p w14:paraId="332D273A">
            <w:pPr>
              <w:rPr>
                <w:kern w:val="0"/>
              </w:rPr>
            </w:pPr>
          </w:p>
          <w:p w14:paraId="56077AAA">
            <w:pPr>
              <w:rPr>
                <w:kern w:val="0"/>
              </w:rPr>
            </w:pPr>
          </w:p>
          <w:p w14:paraId="08E326E0">
            <w:pPr>
              <w:rPr>
                <w:kern w:val="0"/>
              </w:rPr>
            </w:pPr>
          </w:p>
          <w:p w14:paraId="55CB6CBA">
            <w:pPr>
              <w:rPr>
                <w:kern w:val="0"/>
              </w:rPr>
            </w:pPr>
          </w:p>
          <w:p w14:paraId="00699E64">
            <w:pPr>
              <w:rPr>
                <w:kern w:val="0"/>
              </w:rPr>
            </w:pPr>
          </w:p>
          <w:p w14:paraId="11738DF8">
            <w:pPr>
              <w:rPr>
                <w:kern w:val="0"/>
              </w:rPr>
            </w:pPr>
          </w:p>
          <w:p w14:paraId="5B27529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 w14:paraId="1BCA6DAE">
            <w:pPr>
              <w:rPr>
                <w:kern w:val="0"/>
              </w:rPr>
            </w:pPr>
          </w:p>
        </w:tc>
      </w:tr>
      <w:tr w14:paraId="7D881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EE51C7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1B1D6EA7">
            <w:pPr>
              <w:pStyle w:val="9"/>
              <w:rPr>
                <w:kern w:val="0"/>
              </w:rPr>
            </w:pPr>
          </w:p>
          <w:p w14:paraId="621D9336">
            <w:pPr>
              <w:pStyle w:val="9"/>
              <w:rPr>
                <w:kern w:val="0"/>
              </w:rPr>
            </w:pPr>
          </w:p>
          <w:p w14:paraId="06C79C90">
            <w:pPr>
              <w:pStyle w:val="9"/>
              <w:rPr>
                <w:kern w:val="0"/>
              </w:rPr>
            </w:pPr>
          </w:p>
          <w:p w14:paraId="7F4470DB">
            <w:pPr>
              <w:pStyle w:val="9"/>
              <w:rPr>
                <w:kern w:val="0"/>
              </w:rPr>
            </w:pPr>
          </w:p>
          <w:p w14:paraId="226999D1">
            <w:pPr>
              <w:pStyle w:val="9"/>
              <w:rPr>
                <w:kern w:val="0"/>
              </w:rPr>
            </w:pPr>
          </w:p>
          <w:p w14:paraId="409CEEC8">
            <w:pPr>
              <w:pStyle w:val="9"/>
              <w:rPr>
                <w:kern w:val="0"/>
              </w:rPr>
            </w:pPr>
          </w:p>
          <w:p w14:paraId="3D9A892C">
            <w:pPr>
              <w:pStyle w:val="9"/>
              <w:rPr>
                <w:kern w:val="0"/>
              </w:rPr>
            </w:pPr>
          </w:p>
          <w:p w14:paraId="06199F8E">
            <w:pPr>
              <w:pStyle w:val="9"/>
              <w:rPr>
                <w:kern w:val="0"/>
              </w:rPr>
            </w:pPr>
          </w:p>
          <w:p w14:paraId="385517BF">
            <w:pPr>
              <w:pStyle w:val="9"/>
              <w:rPr>
                <w:kern w:val="0"/>
              </w:rPr>
            </w:pPr>
          </w:p>
          <w:p w14:paraId="707E5D6D">
            <w:pPr>
              <w:pStyle w:val="9"/>
              <w:rPr>
                <w:kern w:val="0"/>
              </w:rPr>
            </w:pPr>
          </w:p>
          <w:p w14:paraId="118D2036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 w14:paraId="647808B6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</w:tbl>
    <w:p w14:paraId="295C3FAC"/>
    <w:p w14:paraId="4429DC08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44F9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75868B7C"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01D1085E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3628B274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3EF03F45"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67F144AF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2F13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66D554A9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620447D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723E5891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0393844B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4FD9A0C5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23E694E5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49195C4C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57DAC57E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 w14:paraId="7FC7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76781AA5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5950764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6E2153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85F810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FBD15B1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DBC96F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A588FFE"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 w14:paraId="08DC1353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732FB1FA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63DEEF4A"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7068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C5E35E0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51BDA17D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101741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4DC6746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3A5238B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6765EAD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8C4DBD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CA48042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51ED5888"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641E1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51195DD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2319854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36BC7BA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F5ED01D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581D57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FA25F1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4AF9D2F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530B16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49F1CC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3861F2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F163DF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379324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CC1D359">
            <w:pPr>
              <w:rPr>
                <w:rFonts w:ascii="宋体" w:hAnsi="宋体" w:eastAsia="宋体" w:cs="Times New Roman"/>
                <w:sz w:val="18"/>
              </w:rPr>
            </w:pPr>
          </w:p>
          <w:p w14:paraId="1B721CF2">
            <w:pPr>
              <w:rPr>
                <w:rFonts w:ascii="宋体" w:hAnsi="宋体" w:eastAsia="宋体" w:cs="Times New Roman"/>
                <w:sz w:val="18"/>
              </w:rPr>
            </w:pPr>
          </w:p>
          <w:p w14:paraId="6B9CAE3A">
            <w:pPr>
              <w:rPr>
                <w:rFonts w:ascii="宋体" w:hAnsi="宋体" w:eastAsia="宋体" w:cs="Times New Roman"/>
                <w:sz w:val="18"/>
              </w:rPr>
            </w:pPr>
          </w:p>
          <w:p w14:paraId="4DDE1C81">
            <w:pPr>
              <w:rPr>
                <w:rFonts w:ascii="宋体" w:hAnsi="宋体" w:eastAsia="宋体" w:cs="Times New Roman"/>
                <w:sz w:val="18"/>
              </w:rPr>
            </w:pPr>
          </w:p>
          <w:p w14:paraId="59E6D237">
            <w:pPr>
              <w:rPr>
                <w:rFonts w:ascii="宋体" w:hAnsi="宋体" w:eastAsia="宋体" w:cs="Times New Roman"/>
                <w:sz w:val="18"/>
              </w:rPr>
            </w:pPr>
          </w:p>
          <w:p w14:paraId="4935010E">
            <w:pPr>
              <w:rPr>
                <w:rFonts w:ascii="宋体" w:hAnsi="宋体" w:eastAsia="宋体" w:cs="Times New Roman"/>
                <w:sz w:val="18"/>
              </w:rPr>
            </w:pPr>
          </w:p>
          <w:p w14:paraId="3C750EFB"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7F611E47"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619CB684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559" w:right="1134" w:bottom="720" w:left="1134" w:header="851" w:footer="454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08DEBFB-1310-4625-A41B-A56B5B3FB47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873E64C-FB1A-419B-A2D7-B8A58218584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C09DD7B2-3A76-426F-8855-4F86ABD33ABC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4C9ED72-0A6C-464C-944A-CA5E7CFA8FBA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unse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ZSongS--GB1-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A649610C-348F-4112-BF20-37AE0C530CB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F9FCA">
    <w:pPr>
      <w:pStyle w:val="4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BC4AEB4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A4363">
    <w:pPr>
      <w:pStyle w:val="4"/>
    </w:pPr>
    <w:r>
      <w:rPr>
        <w:sz w:val="18"/>
      </w:rPr>
      <w:pict>
        <v:shape id="_x0000_s3074" o:spid="_x0000_s3074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F755904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YTBhNWRmNDFkNzJkOGZiYjhjMzlmNjlmZGRjYTYyZDAifQ=="/>
  </w:docVars>
  <w:rsids>
    <w:rsidRoot w:val="0033126B"/>
    <w:rsid w:val="000077C7"/>
    <w:rsid w:val="000204C4"/>
    <w:rsid w:val="0002075C"/>
    <w:rsid w:val="00024587"/>
    <w:rsid w:val="00025AA6"/>
    <w:rsid w:val="00035ADA"/>
    <w:rsid w:val="00050B41"/>
    <w:rsid w:val="00052874"/>
    <w:rsid w:val="00057965"/>
    <w:rsid w:val="000734BB"/>
    <w:rsid w:val="000835E5"/>
    <w:rsid w:val="00086C19"/>
    <w:rsid w:val="00091D39"/>
    <w:rsid w:val="00093E8E"/>
    <w:rsid w:val="000A1C4F"/>
    <w:rsid w:val="000A53B5"/>
    <w:rsid w:val="000A6447"/>
    <w:rsid w:val="000B25F1"/>
    <w:rsid w:val="000B5BC8"/>
    <w:rsid w:val="000B7DCE"/>
    <w:rsid w:val="000B7E3F"/>
    <w:rsid w:val="000C7246"/>
    <w:rsid w:val="000D559F"/>
    <w:rsid w:val="000E1FCC"/>
    <w:rsid w:val="000E3B0E"/>
    <w:rsid w:val="000E777B"/>
    <w:rsid w:val="000F1493"/>
    <w:rsid w:val="000F2B39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60D6D"/>
    <w:rsid w:val="00163F01"/>
    <w:rsid w:val="001650A1"/>
    <w:rsid w:val="00171343"/>
    <w:rsid w:val="00187EAB"/>
    <w:rsid w:val="00192A61"/>
    <w:rsid w:val="001937B2"/>
    <w:rsid w:val="001937B4"/>
    <w:rsid w:val="001B0A30"/>
    <w:rsid w:val="001B2C61"/>
    <w:rsid w:val="001C4443"/>
    <w:rsid w:val="001D2597"/>
    <w:rsid w:val="001E1E38"/>
    <w:rsid w:val="00211798"/>
    <w:rsid w:val="00216FF6"/>
    <w:rsid w:val="00226AC5"/>
    <w:rsid w:val="002270A7"/>
    <w:rsid w:val="002326D9"/>
    <w:rsid w:val="002347B7"/>
    <w:rsid w:val="00243159"/>
    <w:rsid w:val="00247B30"/>
    <w:rsid w:val="00257618"/>
    <w:rsid w:val="00271356"/>
    <w:rsid w:val="002859E6"/>
    <w:rsid w:val="00295BBE"/>
    <w:rsid w:val="002B5D77"/>
    <w:rsid w:val="002C2E4D"/>
    <w:rsid w:val="002E42F6"/>
    <w:rsid w:val="002F1EC4"/>
    <w:rsid w:val="00312C89"/>
    <w:rsid w:val="00314EE7"/>
    <w:rsid w:val="00315AAE"/>
    <w:rsid w:val="00324D00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B5BA5"/>
    <w:rsid w:val="003B7454"/>
    <w:rsid w:val="003C6F7B"/>
    <w:rsid w:val="003D6C2A"/>
    <w:rsid w:val="003E3539"/>
    <w:rsid w:val="003F6AC8"/>
    <w:rsid w:val="00403377"/>
    <w:rsid w:val="00410217"/>
    <w:rsid w:val="00413D18"/>
    <w:rsid w:val="00417FC6"/>
    <w:rsid w:val="00421B6F"/>
    <w:rsid w:val="00424D1B"/>
    <w:rsid w:val="00433D52"/>
    <w:rsid w:val="004542AC"/>
    <w:rsid w:val="00455996"/>
    <w:rsid w:val="004632E2"/>
    <w:rsid w:val="00471E45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D5EAE"/>
    <w:rsid w:val="004E6217"/>
    <w:rsid w:val="004E65CB"/>
    <w:rsid w:val="004F21A1"/>
    <w:rsid w:val="00501DE0"/>
    <w:rsid w:val="00507D8E"/>
    <w:rsid w:val="00523155"/>
    <w:rsid w:val="005263B4"/>
    <w:rsid w:val="00535A0B"/>
    <w:rsid w:val="00543465"/>
    <w:rsid w:val="005617BD"/>
    <w:rsid w:val="00565F0F"/>
    <w:rsid w:val="0057651F"/>
    <w:rsid w:val="0057729A"/>
    <w:rsid w:val="00580981"/>
    <w:rsid w:val="00583E93"/>
    <w:rsid w:val="005B6A8B"/>
    <w:rsid w:val="005E06B1"/>
    <w:rsid w:val="005E3440"/>
    <w:rsid w:val="005E58F4"/>
    <w:rsid w:val="005F645A"/>
    <w:rsid w:val="00607D1E"/>
    <w:rsid w:val="00622561"/>
    <w:rsid w:val="0062256C"/>
    <w:rsid w:val="00623BB8"/>
    <w:rsid w:val="00647D66"/>
    <w:rsid w:val="00652272"/>
    <w:rsid w:val="00661C50"/>
    <w:rsid w:val="00661D38"/>
    <w:rsid w:val="006646A1"/>
    <w:rsid w:val="00674EFB"/>
    <w:rsid w:val="0069036C"/>
    <w:rsid w:val="00690D02"/>
    <w:rsid w:val="00691EF6"/>
    <w:rsid w:val="006B1E56"/>
    <w:rsid w:val="006E5989"/>
    <w:rsid w:val="006E7E68"/>
    <w:rsid w:val="007031A9"/>
    <w:rsid w:val="00713721"/>
    <w:rsid w:val="00714623"/>
    <w:rsid w:val="00724356"/>
    <w:rsid w:val="007313BA"/>
    <w:rsid w:val="00734128"/>
    <w:rsid w:val="007415CC"/>
    <w:rsid w:val="00741F1A"/>
    <w:rsid w:val="00746377"/>
    <w:rsid w:val="007551B0"/>
    <w:rsid w:val="00777776"/>
    <w:rsid w:val="007965C2"/>
    <w:rsid w:val="007A6787"/>
    <w:rsid w:val="007A6B08"/>
    <w:rsid w:val="007A6DCF"/>
    <w:rsid w:val="007C4C8E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55D32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4C0F"/>
    <w:rsid w:val="008D60E5"/>
    <w:rsid w:val="00902DB2"/>
    <w:rsid w:val="00905296"/>
    <w:rsid w:val="00912A23"/>
    <w:rsid w:val="00927B7A"/>
    <w:rsid w:val="009332E6"/>
    <w:rsid w:val="009363D5"/>
    <w:rsid w:val="00956FEE"/>
    <w:rsid w:val="009624BB"/>
    <w:rsid w:val="00962F66"/>
    <w:rsid w:val="00967876"/>
    <w:rsid w:val="00974F96"/>
    <w:rsid w:val="009768A0"/>
    <w:rsid w:val="00984D31"/>
    <w:rsid w:val="00986608"/>
    <w:rsid w:val="00992502"/>
    <w:rsid w:val="009C1F06"/>
    <w:rsid w:val="009E353C"/>
    <w:rsid w:val="009E64C8"/>
    <w:rsid w:val="00A03435"/>
    <w:rsid w:val="00A12F14"/>
    <w:rsid w:val="00A14210"/>
    <w:rsid w:val="00A15E5A"/>
    <w:rsid w:val="00A377FB"/>
    <w:rsid w:val="00A600A4"/>
    <w:rsid w:val="00A64CA0"/>
    <w:rsid w:val="00A74B54"/>
    <w:rsid w:val="00AA252B"/>
    <w:rsid w:val="00AB4B1E"/>
    <w:rsid w:val="00AD5CCC"/>
    <w:rsid w:val="00AE18A7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A646C"/>
    <w:rsid w:val="00BB52F4"/>
    <w:rsid w:val="00BC7F6D"/>
    <w:rsid w:val="00BD1A32"/>
    <w:rsid w:val="00BD4E90"/>
    <w:rsid w:val="00BF0225"/>
    <w:rsid w:val="00BF37BD"/>
    <w:rsid w:val="00C008D8"/>
    <w:rsid w:val="00C0165A"/>
    <w:rsid w:val="00C34D75"/>
    <w:rsid w:val="00C35A03"/>
    <w:rsid w:val="00C3645D"/>
    <w:rsid w:val="00C53042"/>
    <w:rsid w:val="00C6384D"/>
    <w:rsid w:val="00C65AB8"/>
    <w:rsid w:val="00C722D7"/>
    <w:rsid w:val="00C77711"/>
    <w:rsid w:val="00C824FA"/>
    <w:rsid w:val="00C828EC"/>
    <w:rsid w:val="00C90195"/>
    <w:rsid w:val="00C93845"/>
    <w:rsid w:val="00C96100"/>
    <w:rsid w:val="00CB1F99"/>
    <w:rsid w:val="00CC4D6F"/>
    <w:rsid w:val="00CC7EE7"/>
    <w:rsid w:val="00CD2226"/>
    <w:rsid w:val="00CD42FF"/>
    <w:rsid w:val="00CD7981"/>
    <w:rsid w:val="00CE15B9"/>
    <w:rsid w:val="00CF6E1A"/>
    <w:rsid w:val="00D20B34"/>
    <w:rsid w:val="00D273BE"/>
    <w:rsid w:val="00D36A37"/>
    <w:rsid w:val="00D3748A"/>
    <w:rsid w:val="00D416C2"/>
    <w:rsid w:val="00D41CF0"/>
    <w:rsid w:val="00D66B57"/>
    <w:rsid w:val="00DA3AD6"/>
    <w:rsid w:val="00DA6B66"/>
    <w:rsid w:val="00DB02E4"/>
    <w:rsid w:val="00DB42ED"/>
    <w:rsid w:val="00DC11A1"/>
    <w:rsid w:val="00DD5F4F"/>
    <w:rsid w:val="00DD7968"/>
    <w:rsid w:val="00DE299B"/>
    <w:rsid w:val="00DE3F60"/>
    <w:rsid w:val="00DE5271"/>
    <w:rsid w:val="00E05692"/>
    <w:rsid w:val="00E07849"/>
    <w:rsid w:val="00E10077"/>
    <w:rsid w:val="00E161A5"/>
    <w:rsid w:val="00E206F2"/>
    <w:rsid w:val="00E55EEB"/>
    <w:rsid w:val="00E57AA4"/>
    <w:rsid w:val="00E61743"/>
    <w:rsid w:val="00E62D0D"/>
    <w:rsid w:val="00E713EE"/>
    <w:rsid w:val="00EA2543"/>
    <w:rsid w:val="00EA5CB0"/>
    <w:rsid w:val="00EB1023"/>
    <w:rsid w:val="00ED30F2"/>
    <w:rsid w:val="00EE2F78"/>
    <w:rsid w:val="00EE3937"/>
    <w:rsid w:val="00EE5924"/>
    <w:rsid w:val="00EE79DB"/>
    <w:rsid w:val="00F02B0D"/>
    <w:rsid w:val="00F15B17"/>
    <w:rsid w:val="00F1668D"/>
    <w:rsid w:val="00F200F9"/>
    <w:rsid w:val="00F22090"/>
    <w:rsid w:val="00F24A17"/>
    <w:rsid w:val="00F25C10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3155"/>
    <w:rsid w:val="00FD5538"/>
    <w:rsid w:val="00FE52BF"/>
    <w:rsid w:val="00FF0622"/>
    <w:rsid w:val="00FF54C9"/>
    <w:rsid w:val="04F82111"/>
    <w:rsid w:val="04F9213C"/>
    <w:rsid w:val="0643325A"/>
    <w:rsid w:val="0A9B39E1"/>
    <w:rsid w:val="0D3F4779"/>
    <w:rsid w:val="10066654"/>
    <w:rsid w:val="12010C7A"/>
    <w:rsid w:val="128672BB"/>
    <w:rsid w:val="153B3244"/>
    <w:rsid w:val="1E1E083D"/>
    <w:rsid w:val="1EE220CD"/>
    <w:rsid w:val="226D4721"/>
    <w:rsid w:val="26A23BF9"/>
    <w:rsid w:val="26C836D0"/>
    <w:rsid w:val="28776E17"/>
    <w:rsid w:val="2A685020"/>
    <w:rsid w:val="2CBF0E1F"/>
    <w:rsid w:val="2FC80E98"/>
    <w:rsid w:val="33D6278A"/>
    <w:rsid w:val="35BD1234"/>
    <w:rsid w:val="38BA425C"/>
    <w:rsid w:val="3A671203"/>
    <w:rsid w:val="43D9101E"/>
    <w:rsid w:val="499C1040"/>
    <w:rsid w:val="49C05A15"/>
    <w:rsid w:val="49DF4468"/>
    <w:rsid w:val="4B167CD3"/>
    <w:rsid w:val="4B352FDB"/>
    <w:rsid w:val="4CF42B74"/>
    <w:rsid w:val="519E7491"/>
    <w:rsid w:val="5A943430"/>
    <w:rsid w:val="5C3852DC"/>
    <w:rsid w:val="5C6C6C7F"/>
    <w:rsid w:val="5F8F4A74"/>
    <w:rsid w:val="5FF214EF"/>
    <w:rsid w:val="62EA7456"/>
    <w:rsid w:val="635B50F8"/>
    <w:rsid w:val="66FD1A98"/>
    <w:rsid w:val="67D22E92"/>
    <w:rsid w:val="6AC141C7"/>
    <w:rsid w:val="6CEC63D9"/>
    <w:rsid w:val="6F285225"/>
    <w:rsid w:val="7265409A"/>
    <w:rsid w:val="75347112"/>
    <w:rsid w:val="79DE5A35"/>
    <w:rsid w:val="7B85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  <customShpInfo spid="_x0000_s3074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28</Pages>
  <Words>3118</Words>
  <Characters>3784</Characters>
  <Lines>81</Lines>
  <Paragraphs>22</Paragraphs>
  <TotalTime>383</TotalTime>
  <ScaleCrop>false</ScaleCrop>
  <LinksUpToDate>false</LinksUpToDate>
  <CharactersWithSpaces>4150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2023-05-22T08:09:00Z</dcterms:created>
  <dc:creator>符桑岚</dc:creator>
  <cp:lastModifiedBy>会跳舞的小丑</cp:lastModifiedBy>
  <cp:lastPrinted>2022-11-17T03:10:00Z</cp:lastPrinted>
  <dcterms:modified xsi:type="dcterms:W3CDTF">2025-06-13T07:57:39Z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30D47DAD9AAC42E682495CA7025E11C9_13</vt:lpwstr>
  </property>
  <property fmtid="{D5CDD505-2E9C-101B-9397-08002B2CF9AE}" pid="4" name="KSOTemplateDocerSaveRecord">
    <vt:lpwstr>eyJoZGlkIjoiMjQ3NjAzNTE4ZWFhMmY2ZGQ4ODIyOTI1NDQxZDc4MjYiLCJ1c2VySWQiOiIyODgyNDg4OTMifQ==</vt:lpwstr>
  </property>
</Properties>
</file>