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A515D">
      <w:pPr>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1013651">
      <w:pPr>
        <w:jc w:val="center"/>
        <w:rPr>
          <w:rFonts w:eastAsia="黑体"/>
          <w:sz w:val="72"/>
          <w:szCs w:val="72"/>
        </w:rPr>
      </w:pPr>
      <w:r>
        <w:rPr>
          <w:rFonts w:hint="eastAsia" w:eastAsia="黑体"/>
          <w:sz w:val="72"/>
          <w:szCs w:val="72"/>
        </w:rPr>
        <w:t>海南师范大学</w:t>
      </w:r>
    </w:p>
    <w:p w14:paraId="4127FB55">
      <w:pPr>
        <w:jc w:val="center"/>
        <w:rPr>
          <w:rFonts w:eastAsia="黑体"/>
          <w:sz w:val="72"/>
          <w:szCs w:val="72"/>
        </w:rPr>
      </w:pPr>
      <w:r>
        <w:rPr>
          <w:rFonts w:hint="eastAsia" w:eastAsia="黑体"/>
          <w:sz w:val="72"/>
          <w:szCs w:val="72"/>
        </w:rPr>
        <w:t>专业技术资格评审表</w:t>
      </w:r>
    </w:p>
    <w:p w14:paraId="415F795E">
      <w:pPr>
        <w:jc w:val="center"/>
        <w:rPr>
          <w:rFonts w:ascii="宋体" w:hAnsi="宋体"/>
          <w:sz w:val="52"/>
        </w:rPr>
      </w:pPr>
      <w:r>
        <w:rPr>
          <w:rFonts w:hint="eastAsia" w:ascii="宋体" w:hAnsi="宋体"/>
          <w:sz w:val="52"/>
        </w:rPr>
        <w:t>（</w:t>
      </w:r>
      <w:r>
        <w:rPr>
          <w:rFonts w:hint="eastAsia" w:ascii="宋体" w:hAnsi="宋体"/>
          <w:sz w:val="52"/>
          <w:u w:val="single"/>
        </w:rPr>
        <w:t xml:space="preserve"> </w:t>
      </w:r>
      <w:r>
        <w:rPr>
          <w:rFonts w:hint="eastAsia" w:ascii="宋体" w:hAnsi="宋体"/>
          <w:sz w:val="52"/>
          <w:u w:val="single"/>
          <w:lang w:val="en-US" w:eastAsia="zh-CN"/>
        </w:rPr>
        <w:t>2024</w:t>
      </w:r>
      <w:r>
        <w:rPr>
          <w:rFonts w:hint="eastAsia" w:ascii="宋体" w:hAnsi="宋体"/>
          <w:sz w:val="52"/>
          <w:u w:val="single"/>
        </w:rPr>
        <w:t xml:space="preserve"> </w:t>
      </w:r>
      <w:r>
        <w:rPr>
          <w:rFonts w:hint="eastAsia" w:ascii="宋体" w:hAnsi="宋体"/>
          <w:sz w:val="52"/>
        </w:rPr>
        <w:t>年度）</w:t>
      </w:r>
    </w:p>
    <w:p w14:paraId="1A03356D">
      <w:pPr>
        <w:jc w:val="center"/>
        <w:rPr>
          <w:rFonts w:ascii="宋体" w:hAnsi="宋体"/>
          <w:sz w:val="52"/>
        </w:rPr>
      </w:pPr>
      <w:r>
        <w:rPr>
          <w:rFonts w:hint="eastAsia" w:ascii="宋体" w:hAnsi="宋体"/>
          <w:sz w:val="52"/>
        </w:rPr>
        <w:t>（实验系列专用）</w:t>
      </w:r>
    </w:p>
    <w:p w14:paraId="2D2B2EA6">
      <w:pPr>
        <w:rPr>
          <w:sz w:val="30"/>
        </w:rPr>
      </w:pPr>
    </w:p>
    <w:p w14:paraId="4B8D20E8">
      <w:pPr>
        <w:ind w:firstLine="1960" w:firstLineChars="700"/>
        <w:rPr>
          <w:sz w:val="28"/>
        </w:rPr>
      </w:pPr>
    </w:p>
    <w:p w14:paraId="1FB3C879">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化学与化工学院</w:t>
      </w:r>
      <w:r>
        <w:rPr>
          <w:rFonts w:hint="eastAsia"/>
          <w:sz w:val="28"/>
          <w:u w:val="single"/>
        </w:rPr>
        <w:t xml:space="preserve">        </w:t>
      </w:r>
    </w:p>
    <w:p w14:paraId="736B0CA8">
      <w:pPr>
        <w:ind w:firstLine="1960" w:firstLineChars="700"/>
        <w:rPr>
          <w:sz w:val="28"/>
        </w:rPr>
      </w:pPr>
    </w:p>
    <w:p w14:paraId="4AB3E77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w:t>
      </w:r>
      <w:r>
        <w:rPr>
          <w:rFonts w:hint="eastAsia"/>
          <w:sz w:val="30"/>
          <w:u w:val="single"/>
          <w:lang w:val="en-US" w:eastAsia="zh-CN"/>
        </w:rPr>
        <w:t xml:space="preserve">  </w:t>
      </w:r>
      <w:r>
        <w:rPr>
          <w:rFonts w:hint="eastAsia"/>
          <w:sz w:val="28"/>
          <w:u w:val="single"/>
          <w:lang w:val="en-US" w:eastAsia="zh-CN"/>
        </w:rPr>
        <w:t xml:space="preserve"> 陈秀琼</w:t>
      </w:r>
      <w:r>
        <w:rPr>
          <w:rFonts w:hint="eastAsia"/>
          <w:sz w:val="30"/>
          <w:u w:val="single"/>
        </w:rPr>
        <w:t xml:space="preserve">             </w:t>
      </w:r>
    </w:p>
    <w:p w14:paraId="62A17FB4">
      <w:pPr>
        <w:ind w:firstLine="1920" w:firstLineChars="800"/>
        <w:rPr>
          <w:sz w:val="24"/>
        </w:rPr>
      </w:pPr>
    </w:p>
    <w:p w14:paraId="6FED8D97">
      <w:pPr>
        <w:ind w:firstLine="1920" w:firstLineChars="800"/>
        <w:rPr>
          <w:sz w:val="24"/>
          <w:u w:val="single"/>
        </w:rPr>
      </w:pPr>
      <w:r>
        <w:rPr>
          <w:rFonts w:hint="eastAsia"/>
          <w:sz w:val="24"/>
        </w:rPr>
        <w:t xml:space="preserve">现任专业   </w:t>
      </w:r>
    </w:p>
    <w:p w14:paraId="675DFC7A">
      <w:pPr>
        <w:ind w:firstLine="1920" w:firstLineChars="800"/>
        <w:rPr>
          <w:sz w:val="24"/>
          <w:u w:val="single"/>
        </w:rPr>
      </w:pPr>
      <w:r>
        <w:rPr>
          <w:rFonts w:hint="eastAsia"/>
          <w:sz w:val="24"/>
        </w:rPr>
        <w:t xml:space="preserve">技术职务  ： </w:t>
      </w:r>
      <w:r>
        <w:rPr>
          <w:rFonts w:hint="eastAsia"/>
          <w:sz w:val="24"/>
          <w:u w:val="single"/>
        </w:rPr>
        <w:t xml:space="preserve">           </w:t>
      </w:r>
      <w:r>
        <w:rPr>
          <w:rFonts w:hint="eastAsia"/>
          <w:sz w:val="24"/>
          <w:u w:val="single"/>
          <w:lang w:val="en-US" w:eastAsia="zh-CN"/>
        </w:rPr>
        <w:t>实验师</w:t>
      </w:r>
      <w:r>
        <w:rPr>
          <w:rFonts w:hint="eastAsia"/>
          <w:sz w:val="24"/>
          <w:u w:val="single"/>
        </w:rPr>
        <w:t xml:space="preserve">                  </w:t>
      </w:r>
    </w:p>
    <w:p w14:paraId="3A7F2F8D">
      <w:pPr>
        <w:ind w:firstLine="1920" w:firstLineChars="800"/>
        <w:rPr>
          <w:sz w:val="24"/>
          <w:u w:val="single"/>
        </w:rPr>
      </w:pPr>
    </w:p>
    <w:p w14:paraId="69F635A4">
      <w:pPr>
        <w:ind w:firstLine="1920" w:firstLineChars="800"/>
        <w:rPr>
          <w:sz w:val="24"/>
        </w:rPr>
      </w:pPr>
    </w:p>
    <w:p w14:paraId="48AF4D28">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化学</w:t>
      </w:r>
      <w:r>
        <w:rPr>
          <w:rFonts w:hint="eastAsia"/>
          <w:sz w:val="24"/>
          <w:u w:val="single"/>
        </w:rPr>
        <w:t xml:space="preserve">                   </w:t>
      </w:r>
    </w:p>
    <w:p w14:paraId="40E07147">
      <w:pPr>
        <w:ind w:firstLine="1920" w:firstLineChars="800"/>
        <w:rPr>
          <w:sz w:val="24"/>
        </w:rPr>
      </w:pPr>
    </w:p>
    <w:p w14:paraId="7A6A462A">
      <w:pPr>
        <w:ind w:firstLine="1920" w:firstLineChars="800"/>
        <w:rPr>
          <w:sz w:val="24"/>
        </w:rPr>
      </w:pPr>
    </w:p>
    <w:p w14:paraId="5691C17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高级实验师</w:t>
      </w:r>
      <w:r>
        <w:rPr>
          <w:rFonts w:hint="eastAsia"/>
          <w:sz w:val="24"/>
          <w:u w:val="single"/>
        </w:rPr>
        <w:t xml:space="preserve">               </w:t>
      </w:r>
    </w:p>
    <w:p w14:paraId="379FB845">
      <w:pPr>
        <w:rPr>
          <w:sz w:val="24"/>
        </w:rPr>
      </w:pPr>
    </w:p>
    <w:p w14:paraId="4A2A9660">
      <w:pPr>
        <w:ind w:firstLine="1920" w:firstLineChars="800"/>
        <w:rPr>
          <w:sz w:val="24"/>
        </w:rPr>
      </w:pPr>
    </w:p>
    <w:p w14:paraId="3FCCDF12">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 xml:space="preserve">      </w:t>
      </w:r>
      <w:r>
        <w:rPr>
          <w:rFonts w:hint="eastAsia" w:ascii="Times New Roman" w:hAnsi="Times New Roman" w:cs="Times New Roman"/>
          <w:sz w:val="24"/>
          <w:u w:val="single"/>
          <w:lang w:val="en-US" w:eastAsia="zh-CN"/>
        </w:rPr>
        <w:t>18789264671</w:t>
      </w:r>
      <w:r>
        <w:rPr>
          <w:rFonts w:hint="eastAsia"/>
          <w:sz w:val="24"/>
          <w:u w:val="single"/>
        </w:rPr>
        <w:t xml:space="preserve">             </w:t>
      </w:r>
    </w:p>
    <w:p w14:paraId="18C0304D">
      <w:pPr>
        <w:ind w:firstLine="1920" w:firstLineChars="800"/>
        <w:rPr>
          <w:sz w:val="24"/>
        </w:rPr>
      </w:pPr>
    </w:p>
    <w:p w14:paraId="7E8276B5">
      <w:pPr>
        <w:rPr>
          <w:sz w:val="24"/>
          <w:u w:val="single"/>
        </w:rPr>
      </w:pPr>
    </w:p>
    <w:p w14:paraId="7F1B6F8E">
      <w:pPr>
        <w:rPr>
          <w:sz w:val="24"/>
          <w:u w:val="single"/>
        </w:rPr>
      </w:pPr>
    </w:p>
    <w:p w14:paraId="42031D80">
      <w:pPr>
        <w:jc w:val="center"/>
        <w:rPr>
          <w:sz w:val="24"/>
          <w:u w:val="single"/>
        </w:rPr>
      </w:pPr>
    </w:p>
    <w:p w14:paraId="2BFE64A6">
      <w:pPr>
        <w:ind w:firstLine="2400" w:firstLineChars="1000"/>
        <w:rPr>
          <w:rFonts w:hint="default" w:ascii="Times New Roman" w:hAnsi="Times New Roman" w:cs="Times New Roman"/>
          <w:sz w:val="24"/>
        </w:rPr>
      </w:pPr>
      <w:r>
        <w:rPr>
          <w:rFonts w:hint="default" w:ascii="Times New Roman" w:hAnsi="Times New Roman" w:cs="Times New Roman"/>
          <w:sz w:val="24"/>
        </w:rPr>
        <w:t xml:space="preserve">填表时间：  </w:t>
      </w:r>
      <w:r>
        <w:rPr>
          <w:rFonts w:hint="default" w:ascii="Times New Roman" w:hAnsi="Times New Roman" w:cs="Times New Roman"/>
          <w:sz w:val="24"/>
          <w:lang w:val="en-US" w:eastAsia="zh-CN"/>
        </w:rPr>
        <w:t>202</w:t>
      </w:r>
      <w:r>
        <w:rPr>
          <w:rFonts w:hint="eastAsia" w:ascii="Times New Roman" w:hAnsi="Times New Roman" w:cs="Times New Roman"/>
          <w:sz w:val="24"/>
          <w:lang w:val="en-US" w:eastAsia="zh-CN"/>
        </w:rPr>
        <w:t>5</w:t>
      </w:r>
      <w:r>
        <w:rPr>
          <w:rFonts w:hint="default" w:ascii="Times New Roman" w:hAnsi="Times New Roman" w:cs="Times New Roman"/>
          <w:sz w:val="24"/>
        </w:rPr>
        <w:t xml:space="preserve"> 年 </w:t>
      </w:r>
      <w:r>
        <w:rPr>
          <w:rFonts w:hint="eastAsia" w:ascii="Times New Roman" w:hAnsi="Times New Roman" w:cs="Times New Roman"/>
          <w:sz w:val="24"/>
          <w:lang w:val="en-US" w:eastAsia="zh-CN"/>
        </w:rPr>
        <w:t xml:space="preserve">06 </w:t>
      </w:r>
      <w:r>
        <w:rPr>
          <w:rFonts w:hint="default" w:ascii="Times New Roman" w:hAnsi="Times New Roman" w:cs="Times New Roman"/>
          <w:sz w:val="24"/>
        </w:rPr>
        <w:t>月</w:t>
      </w:r>
      <w:r>
        <w:rPr>
          <w:rFonts w:hint="eastAsia" w:ascii="Times New Roman" w:hAnsi="Times New Roman" w:cs="Times New Roman"/>
          <w:sz w:val="24"/>
          <w:lang w:val="en-US" w:eastAsia="zh-CN"/>
        </w:rPr>
        <w:t xml:space="preserve"> 09</w:t>
      </w:r>
      <w:r>
        <w:rPr>
          <w:rFonts w:hint="default" w:ascii="Times New Roman" w:hAnsi="Times New Roman" w:cs="Times New Roman"/>
          <w:sz w:val="24"/>
        </w:rPr>
        <w:t xml:space="preserve"> 日</w:t>
      </w:r>
    </w:p>
    <w:p w14:paraId="0795249C">
      <w:pPr>
        <w:ind w:firstLine="2400" w:firstLineChars="1000"/>
        <w:rPr>
          <w:sz w:val="24"/>
        </w:rPr>
      </w:pPr>
    </w:p>
    <w:p w14:paraId="39310C7C">
      <w:pPr>
        <w:ind w:firstLine="2400" w:firstLineChars="1000"/>
        <w:rPr>
          <w:sz w:val="24"/>
        </w:rPr>
      </w:pPr>
    </w:p>
    <w:p w14:paraId="6146C693">
      <w:pPr>
        <w:jc w:val="center"/>
        <w:rPr>
          <w:b/>
          <w:sz w:val="32"/>
          <w:szCs w:val="32"/>
        </w:rPr>
      </w:pPr>
      <w:r>
        <w:rPr>
          <w:rFonts w:hint="eastAsia"/>
          <w:b/>
          <w:sz w:val="32"/>
          <w:szCs w:val="32"/>
        </w:rPr>
        <w:t>海南师范大学印制</w:t>
      </w:r>
    </w:p>
    <w:p w14:paraId="312F24A9">
      <w:pPr>
        <w:ind w:firstLine="2400" w:firstLineChars="1000"/>
        <w:rPr>
          <w:sz w:val="24"/>
        </w:rPr>
      </w:pPr>
    </w:p>
    <w:p w14:paraId="14C65A5C">
      <w:pPr>
        <w:jc w:val="center"/>
        <w:rPr>
          <w:sz w:val="32"/>
        </w:rPr>
        <w:sectPr>
          <w:pgSz w:w="11906" w:h="16838"/>
          <w:pgMar w:top="1134" w:right="1134" w:bottom="1134" w:left="1134" w:header="851" w:footer="454" w:gutter="0"/>
          <w:cols w:space="425" w:num="1"/>
          <w:docGrid w:type="lines" w:linePitch="312" w:charSpace="0"/>
        </w:sectPr>
      </w:pPr>
    </w:p>
    <w:p w14:paraId="1119F896">
      <w:pPr>
        <w:jc w:val="center"/>
        <w:rPr>
          <w:sz w:val="32"/>
        </w:rPr>
      </w:pPr>
    </w:p>
    <w:p w14:paraId="2387D6FC">
      <w:pPr>
        <w:jc w:val="center"/>
        <w:rPr>
          <w:rFonts w:eastAsia="黑体"/>
          <w:sz w:val="44"/>
        </w:rPr>
      </w:pPr>
      <w:r>
        <w:rPr>
          <w:rFonts w:hint="eastAsia" w:eastAsia="黑体"/>
          <w:sz w:val="44"/>
        </w:rPr>
        <w:t>填表说明</w:t>
      </w:r>
    </w:p>
    <w:p w14:paraId="150FE902">
      <w:pPr>
        <w:jc w:val="center"/>
        <w:rPr>
          <w:rFonts w:ascii="仿宋_GB2312" w:eastAsia="仿宋_GB2312"/>
          <w:sz w:val="32"/>
          <w:szCs w:val="32"/>
        </w:rPr>
      </w:pPr>
    </w:p>
    <w:p w14:paraId="1B1C666E">
      <w:pPr>
        <w:ind w:firstLine="640" w:firstLineChars="200"/>
        <w:rPr>
          <w:rFonts w:ascii="仿宋_GB2312" w:eastAsia="仿宋_GB2312"/>
          <w:sz w:val="32"/>
          <w:szCs w:val="32"/>
        </w:rPr>
      </w:pPr>
      <w:r>
        <w:rPr>
          <w:rFonts w:hint="eastAsia" w:ascii="仿宋_GB2312" w:eastAsia="仿宋_GB2312"/>
          <w:sz w:val="32"/>
          <w:szCs w:val="32"/>
        </w:rPr>
        <w:t>1.本表供本校专业技术人员评审实验</w:t>
      </w:r>
      <w:r>
        <w:rPr>
          <w:rFonts w:hint="eastAsia" w:ascii="仿宋_GB2312" w:eastAsia="仿宋_GB2312"/>
          <w:sz w:val="32"/>
          <w:szCs w:val="32"/>
          <w:lang w:eastAsia="zh-CN"/>
        </w:rPr>
        <w:t>技术</w:t>
      </w:r>
      <w:r>
        <w:rPr>
          <w:rFonts w:hint="eastAsia" w:ascii="仿宋_GB2312" w:eastAsia="仿宋_GB2312"/>
          <w:sz w:val="32"/>
          <w:szCs w:val="32"/>
        </w:rPr>
        <w:t>系列专业技术资格时使用。１—</w:t>
      </w:r>
      <w:r>
        <w:rPr>
          <w:rFonts w:hint="eastAsia" w:ascii="仿宋_GB2312" w:eastAsia="仿宋_GB2312"/>
          <w:sz w:val="32"/>
          <w:szCs w:val="32"/>
          <w:lang w:val="en-US" w:eastAsia="zh-CN"/>
        </w:rPr>
        <w:t>8</w:t>
      </w:r>
      <w:r>
        <w:rPr>
          <w:rFonts w:hint="eastAsia" w:ascii="仿宋_GB2312" w:eastAsia="仿宋_GB2312"/>
          <w:sz w:val="32"/>
          <w:szCs w:val="32"/>
        </w:rPr>
        <w:t>页由</w:t>
      </w:r>
      <w:r>
        <w:rPr>
          <w:rFonts w:hint="eastAsia" w:ascii="仿宋_GB2312" w:eastAsia="仿宋_GB2312"/>
          <w:sz w:val="32"/>
          <w:szCs w:val="32"/>
          <w:lang w:eastAsia="zh-CN"/>
        </w:rPr>
        <w:t>申报</w:t>
      </w:r>
      <w:r>
        <w:rPr>
          <w:rFonts w:hint="eastAsia" w:ascii="仿宋_GB2312" w:eastAsia="仿宋_GB2312"/>
          <w:sz w:val="32"/>
          <w:szCs w:val="32"/>
        </w:rPr>
        <w:t>者填写，第</w:t>
      </w:r>
      <w:r>
        <w:rPr>
          <w:rFonts w:hint="eastAsia" w:ascii="仿宋_GB2312" w:eastAsia="仿宋_GB2312"/>
          <w:sz w:val="32"/>
          <w:szCs w:val="32"/>
          <w:lang w:val="en-US" w:eastAsia="zh-CN"/>
        </w:rPr>
        <w:t>2</w:t>
      </w:r>
      <w:r>
        <w:rPr>
          <w:rFonts w:hint="eastAsia" w:ascii="仿宋_GB2312" w:eastAsia="仿宋_GB2312"/>
          <w:sz w:val="32"/>
          <w:szCs w:val="32"/>
        </w:rPr>
        <w:t>页中思想品德鉴定和师德师风表现由所在单位填写并盖章，第</w:t>
      </w:r>
      <w:r>
        <w:rPr>
          <w:rFonts w:hint="eastAsia" w:ascii="仿宋_GB2312" w:eastAsia="仿宋_GB2312"/>
          <w:sz w:val="32"/>
          <w:szCs w:val="32"/>
          <w:lang w:val="en-US" w:eastAsia="zh-CN"/>
        </w:rPr>
        <w:t>4</w:t>
      </w:r>
      <w:r>
        <w:rPr>
          <w:rFonts w:hint="eastAsia" w:ascii="仿宋_GB2312" w:eastAsia="仿宋_GB2312"/>
          <w:sz w:val="32"/>
          <w:szCs w:val="32"/>
        </w:rPr>
        <w:t>页“学院审核情况”由学院填写审核意见。</w:t>
      </w:r>
      <w:r>
        <w:rPr>
          <w:rFonts w:hint="eastAsia" w:ascii="仿宋_GB2312" w:eastAsia="仿宋_GB2312"/>
          <w:sz w:val="32"/>
          <w:szCs w:val="32"/>
          <w:lang w:val="en-US" w:eastAsia="zh-CN"/>
        </w:rPr>
        <w:t>9</w:t>
      </w:r>
      <w:r>
        <w:rPr>
          <w:rFonts w:hint="eastAsia" w:ascii="仿宋_GB2312" w:eastAsia="仿宋_GB2312"/>
          <w:sz w:val="32"/>
          <w:szCs w:val="32"/>
        </w:rPr>
        <w:t>—1</w:t>
      </w:r>
      <w:r>
        <w:rPr>
          <w:rFonts w:hint="eastAsia" w:ascii="仿宋_GB2312" w:eastAsia="仿宋_GB2312"/>
          <w:sz w:val="32"/>
          <w:szCs w:val="32"/>
          <w:lang w:val="en-US" w:eastAsia="zh-CN"/>
        </w:rPr>
        <w:t>0</w:t>
      </w:r>
      <w:r>
        <w:rPr>
          <w:rFonts w:hint="eastAsia" w:ascii="仿宋_GB2312" w:eastAsia="仿宋_GB2312"/>
          <w:sz w:val="32"/>
          <w:szCs w:val="32"/>
        </w:rPr>
        <w:t>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评议工作委员会或职称办填写。填写内容应经人事部门审核认可，编号由人事部门统一编制。</w:t>
      </w:r>
    </w:p>
    <w:p w14:paraId="5D9AFD86">
      <w:pPr>
        <w:ind w:firstLine="640" w:firstLineChars="200"/>
        <w:rPr>
          <w:rFonts w:ascii="仿宋_GB2312" w:eastAsia="仿宋_GB2312"/>
          <w:sz w:val="32"/>
          <w:szCs w:val="32"/>
        </w:rPr>
      </w:pPr>
      <w:r>
        <w:rPr>
          <w:rFonts w:hint="eastAsia" w:ascii="仿宋_GB2312" w:eastAsia="仿宋_GB2312"/>
          <w:sz w:val="32"/>
          <w:szCs w:val="32"/>
        </w:rPr>
        <w:t>2.年月日一律用公历阿拉伯数字填字。</w:t>
      </w:r>
    </w:p>
    <w:p w14:paraId="4A0DD843">
      <w:pPr>
        <w:ind w:firstLine="640" w:firstLineChars="200"/>
        <w:rPr>
          <w:rFonts w:ascii="仿宋_GB2312" w:eastAsia="仿宋_GB2312"/>
          <w:sz w:val="32"/>
          <w:szCs w:val="32"/>
        </w:rPr>
      </w:pPr>
      <w:r>
        <w:rPr>
          <w:rFonts w:hint="eastAsia" w:ascii="仿宋_GB2312" w:eastAsia="仿宋_GB2312"/>
          <w:sz w:val="32"/>
          <w:szCs w:val="32"/>
        </w:rPr>
        <w:t>3.“相片”一律用近期一寸正面半身免冠照。</w:t>
      </w:r>
    </w:p>
    <w:p w14:paraId="7102D8A6">
      <w:pPr>
        <w:ind w:firstLine="640" w:firstLineChars="200"/>
        <w:rPr>
          <w:rFonts w:hint="eastAsia" w:ascii="仿宋_GB2312" w:eastAsia="仿宋_GB2312"/>
          <w:sz w:val="32"/>
          <w:szCs w:val="32"/>
        </w:rPr>
      </w:pPr>
      <w:r>
        <w:rPr>
          <w:rFonts w:hint="eastAsia" w:ascii="仿宋_GB2312" w:eastAsia="仿宋_GB2312"/>
          <w:sz w:val="32"/>
          <w:szCs w:val="32"/>
        </w:rPr>
        <w:t>4.“毕业学校”填</w:t>
      </w:r>
      <w:r>
        <w:rPr>
          <w:rFonts w:hint="eastAsia" w:ascii="仿宋_GB2312" w:eastAsia="仿宋_GB2312"/>
          <w:sz w:val="32"/>
          <w:szCs w:val="32"/>
          <w:lang w:eastAsia="zh-CN"/>
        </w:rPr>
        <w:t>最高学历</w:t>
      </w:r>
      <w:r>
        <w:rPr>
          <w:rFonts w:hint="eastAsia" w:ascii="仿宋_GB2312" w:eastAsia="仿宋_GB2312"/>
          <w:sz w:val="32"/>
          <w:szCs w:val="32"/>
        </w:rPr>
        <w:t>毕业学校当时的全称。</w:t>
      </w:r>
    </w:p>
    <w:p w14:paraId="185DC0C4">
      <w:pPr>
        <w:ind w:firstLine="640" w:firstLineChars="200"/>
        <w:rPr>
          <w:rFonts w:ascii="仿宋_GB2312" w:eastAsia="仿宋_GB2312"/>
          <w:sz w:val="32"/>
          <w:szCs w:val="32"/>
        </w:rPr>
      </w:pPr>
      <w:r>
        <w:rPr>
          <w:rFonts w:hint="eastAsia" w:ascii="仿宋_GB2312" w:eastAsia="仿宋_GB2312"/>
          <w:sz w:val="32"/>
          <w:szCs w:val="32"/>
        </w:rPr>
        <w:t>5.晋升形式：正常晋升或转评。</w:t>
      </w:r>
    </w:p>
    <w:p w14:paraId="575DA212">
      <w:pPr>
        <w:ind w:firstLine="640" w:firstLineChars="200"/>
        <w:rPr>
          <w:rFonts w:ascii="仿宋_GB2312" w:eastAsia="仿宋_GB2312"/>
          <w:sz w:val="32"/>
          <w:szCs w:val="32"/>
        </w:rPr>
      </w:pPr>
      <w:r>
        <w:rPr>
          <w:rFonts w:hint="eastAsia" w:ascii="仿宋_GB2312" w:eastAsia="仿宋_GB2312"/>
          <w:sz w:val="32"/>
          <w:szCs w:val="32"/>
        </w:rPr>
        <w:t>6.申报资格名称：实验师、高级实验师。</w:t>
      </w:r>
    </w:p>
    <w:p w14:paraId="57035F6B">
      <w:pPr>
        <w:ind w:firstLine="640" w:firstLineChars="200"/>
        <w:rPr>
          <w:rFonts w:ascii="仿宋_GB2312" w:eastAsia="仿宋_GB2312"/>
          <w:sz w:val="32"/>
          <w:szCs w:val="32"/>
        </w:rPr>
      </w:pPr>
      <w:r>
        <w:rPr>
          <w:rFonts w:hint="eastAsia" w:ascii="仿宋_GB2312" w:eastAsia="仿宋_GB2312"/>
          <w:sz w:val="32"/>
          <w:szCs w:val="32"/>
        </w:rPr>
        <w:t>7.聘任年限应足年，按“5年6个月”格式填写，一年按12个月计算，如2017年3月起聘，到2018年12月，任职年限就只有一年10个月，不到二年。</w:t>
      </w:r>
    </w:p>
    <w:p w14:paraId="79925CAF">
      <w:pPr>
        <w:ind w:firstLine="640" w:firstLineChars="200"/>
        <w:rPr>
          <w:rFonts w:ascii="仿宋_GB2312" w:eastAsia="仿宋_GB2312"/>
          <w:sz w:val="32"/>
          <w:szCs w:val="32"/>
        </w:rPr>
      </w:pPr>
      <w:r>
        <w:rPr>
          <w:rFonts w:hint="eastAsia" w:ascii="仿宋_GB2312" w:eastAsia="仿宋_GB2312"/>
          <w:sz w:val="32"/>
          <w:szCs w:val="32"/>
        </w:rPr>
        <w:t>8.学年及学期表达：如2017-2018(一)、2015-2016(二)。</w:t>
      </w:r>
    </w:p>
    <w:p w14:paraId="22FF843E">
      <w:pPr>
        <w:ind w:firstLine="640" w:firstLineChars="200"/>
        <w:rPr>
          <w:rFonts w:ascii="仿宋_GB2312" w:eastAsia="仿宋_GB2312"/>
          <w:sz w:val="32"/>
          <w:szCs w:val="32"/>
        </w:rPr>
      </w:pPr>
      <w:r>
        <w:rPr>
          <w:rFonts w:hint="eastAsia" w:ascii="仿宋_GB2312" w:eastAsia="仿宋_GB2312"/>
          <w:sz w:val="32"/>
          <w:szCs w:val="32"/>
        </w:rPr>
        <w:t>9.如填写表格内容较多，可自行增加行，没有内容的表格可删减行，但至少保留表头及一行，不可全删除。</w:t>
      </w:r>
    </w:p>
    <w:p w14:paraId="2C291FAC">
      <w:pPr>
        <w:rPr>
          <w:rFonts w:ascii="仿宋_GB2312" w:eastAsia="仿宋_GB2312"/>
          <w:sz w:val="32"/>
          <w:szCs w:val="32"/>
        </w:rPr>
      </w:pPr>
    </w:p>
    <w:p w14:paraId="217F2DA7">
      <w:pPr>
        <w:jc w:val="center"/>
        <w:rPr>
          <w:rFonts w:hint="eastAsia"/>
          <w:b/>
          <w:sz w:val="32"/>
          <w:szCs w:val="32"/>
        </w:rPr>
        <w:sectPr>
          <w:footerReference r:id="rId3" w:type="default"/>
          <w:footerReference r:id="rId4" w:type="even"/>
          <w:pgSz w:w="11906" w:h="16838"/>
          <w:pgMar w:top="1134" w:right="1134" w:bottom="1134" w:left="1134" w:header="851" w:footer="454" w:gutter="0"/>
          <w:pgNumType w:start="1"/>
          <w:cols w:space="425" w:num="1"/>
          <w:docGrid w:type="lines" w:linePitch="312" w:charSpace="0"/>
        </w:sectPr>
      </w:pPr>
    </w:p>
    <w:p w14:paraId="334ECA48">
      <w:pPr>
        <w:jc w:val="center"/>
        <w:rPr>
          <w:b/>
          <w:sz w:val="32"/>
          <w:szCs w:val="32"/>
        </w:rPr>
      </w:pPr>
      <w:r>
        <w:rPr>
          <w:rFonts w:hint="eastAsia"/>
          <w:b/>
          <w:sz w:val="32"/>
          <w:szCs w:val="32"/>
        </w:rPr>
        <w:t>基本情况</w:t>
      </w:r>
    </w:p>
    <w:tbl>
      <w:tblPr>
        <w:tblStyle w:val="8"/>
        <w:tblW w:w="9781" w:type="dxa"/>
        <w:tblInd w:w="108" w:type="dxa"/>
        <w:tblLayout w:type="fixed"/>
        <w:tblCellMar>
          <w:top w:w="0" w:type="dxa"/>
          <w:left w:w="108" w:type="dxa"/>
          <w:bottom w:w="0" w:type="dxa"/>
          <w:right w:w="108" w:type="dxa"/>
        </w:tblCellMar>
      </w:tblPr>
      <w:tblGrid>
        <w:gridCol w:w="1274"/>
        <w:gridCol w:w="620"/>
        <w:gridCol w:w="370"/>
        <w:gridCol w:w="283"/>
        <w:gridCol w:w="64"/>
        <w:gridCol w:w="78"/>
        <w:gridCol w:w="567"/>
        <w:gridCol w:w="283"/>
        <w:gridCol w:w="284"/>
        <w:gridCol w:w="708"/>
        <w:gridCol w:w="289"/>
        <w:gridCol w:w="850"/>
        <w:gridCol w:w="16"/>
        <w:gridCol w:w="263"/>
        <w:gridCol w:w="709"/>
        <w:gridCol w:w="430"/>
        <w:gridCol w:w="276"/>
        <w:gridCol w:w="574"/>
        <w:gridCol w:w="142"/>
        <w:gridCol w:w="141"/>
        <w:gridCol w:w="426"/>
        <w:gridCol w:w="285"/>
        <w:gridCol w:w="849"/>
      </w:tblGrid>
      <w:tr w14:paraId="3A45A355">
        <w:tblPrEx>
          <w:tblCellMar>
            <w:top w:w="0" w:type="dxa"/>
            <w:left w:w="108" w:type="dxa"/>
            <w:bottom w:w="0" w:type="dxa"/>
            <w:right w:w="108" w:type="dxa"/>
          </w:tblCellMar>
        </w:tblPrEx>
        <w:trPr>
          <w:trHeight w:val="667"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35B1B7C2">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姓名</w:t>
            </w:r>
          </w:p>
        </w:tc>
        <w:tc>
          <w:tcPr>
            <w:tcW w:w="1415" w:type="dxa"/>
            <w:gridSpan w:val="5"/>
            <w:tcBorders>
              <w:top w:val="single" w:color="000000" w:sz="4" w:space="0"/>
              <w:left w:val="nil"/>
              <w:bottom w:val="single" w:color="000000" w:sz="4" w:space="0"/>
              <w:right w:val="single" w:color="000000" w:sz="4" w:space="0"/>
            </w:tcBorders>
            <w:vAlign w:val="center"/>
          </w:tcPr>
          <w:p w14:paraId="44EF33A5">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陈秀琼</w:t>
            </w:r>
          </w:p>
        </w:tc>
        <w:tc>
          <w:tcPr>
            <w:tcW w:w="567" w:type="dxa"/>
            <w:tcBorders>
              <w:top w:val="single" w:color="000000" w:sz="4" w:space="0"/>
              <w:left w:val="nil"/>
              <w:bottom w:val="single" w:color="000000" w:sz="4" w:space="0"/>
              <w:right w:val="single" w:color="000000" w:sz="4" w:space="0"/>
            </w:tcBorders>
            <w:vAlign w:val="center"/>
          </w:tcPr>
          <w:p w14:paraId="04BBCE7C">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32567C5B">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女</w:t>
            </w:r>
          </w:p>
        </w:tc>
        <w:tc>
          <w:tcPr>
            <w:tcW w:w="708" w:type="dxa"/>
            <w:tcBorders>
              <w:top w:val="single" w:color="000000" w:sz="4" w:space="0"/>
              <w:left w:val="nil"/>
              <w:bottom w:val="nil"/>
              <w:right w:val="single" w:color="000000" w:sz="4" w:space="0"/>
            </w:tcBorders>
            <w:vAlign w:val="center"/>
          </w:tcPr>
          <w:p w14:paraId="245D0AB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161BA261">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1989.06</w:t>
            </w:r>
          </w:p>
        </w:tc>
        <w:tc>
          <w:tcPr>
            <w:tcW w:w="709" w:type="dxa"/>
            <w:tcBorders>
              <w:top w:val="single" w:color="000000" w:sz="4" w:space="0"/>
              <w:left w:val="single" w:color="auto" w:sz="4" w:space="0"/>
              <w:bottom w:val="single" w:color="000000" w:sz="4" w:space="0"/>
              <w:right w:val="single" w:color="auto" w:sz="4" w:space="0"/>
            </w:tcBorders>
            <w:vAlign w:val="center"/>
          </w:tcPr>
          <w:p w14:paraId="0A9722D8">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政治</w:t>
            </w:r>
          </w:p>
          <w:p w14:paraId="59D02B63">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面貌</w:t>
            </w:r>
          </w:p>
        </w:tc>
        <w:tc>
          <w:tcPr>
            <w:tcW w:w="1280" w:type="dxa"/>
            <w:gridSpan w:val="3"/>
            <w:tcBorders>
              <w:top w:val="single" w:color="000000" w:sz="4" w:space="0"/>
              <w:left w:val="single" w:color="auto" w:sz="4" w:space="0"/>
              <w:bottom w:val="single" w:color="000000" w:sz="4" w:space="0"/>
              <w:right w:val="single" w:color="000000" w:sz="4" w:space="0"/>
            </w:tcBorders>
            <w:vAlign w:val="center"/>
          </w:tcPr>
          <w:p w14:paraId="1A0EC5B9">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群众</w:t>
            </w:r>
          </w:p>
        </w:tc>
        <w:tc>
          <w:tcPr>
            <w:tcW w:w="1843" w:type="dxa"/>
            <w:gridSpan w:val="5"/>
            <w:vMerge w:val="restart"/>
            <w:tcBorders>
              <w:top w:val="single" w:color="000000" w:sz="4" w:space="0"/>
              <w:left w:val="nil"/>
              <w:right w:val="single" w:color="000000" w:sz="4" w:space="0"/>
            </w:tcBorders>
            <w:vAlign w:val="center"/>
          </w:tcPr>
          <w:p w14:paraId="7BDA42E1">
            <w:pPr>
              <w:widowControl/>
              <w:jc w:val="center"/>
              <w:rPr>
                <w:rFonts w:hint="eastAsia" w:ascii="Times New Roman" w:hAnsi="Times New Roman" w:cs="Times New Roman" w:eastAsiaTheme="minorEastAsia"/>
                <w:color w:val="000000"/>
                <w:kern w:val="0"/>
                <w:szCs w:val="21"/>
                <w:lang w:eastAsia="zh-CN"/>
              </w:rPr>
            </w:pPr>
            <w:bookmarkStart w:id="10" w:name="_GoBack"/>
            <w:bookmarkEnd w:id="10"/>
          </w:p>
        </w:tc>
      </w:tr>
      <w:tr w14:paraId="5A1DCD60">
        <w:tblPrEx>
          <w:tblCellMar>
            <w:top w:w="0" w:type="dxa"/>
            <w:left w:w="108" w:type="dxa"/>
            <w:bottom w:w="0" w:type="dxa"/>
            <w:right w:w="108" w:type="dxa"/>
          </w:tblCellMar>
        </w:tblPrEx>
        <w:trPr>
          <w:trHeight w:val="701" w:hRule="atLeast"/>
        </w:trPr>
        <w:tc>
          <w:tcPr>
            <w:tcW w:w="1274" w:type="dxa"/>
            <w:tcBorders>
              <w:top w:val="single" w:color="000000" w:sz="4" w:space="0"/>
              <w:left w:val="single" w:color="000000" w:sz="4" w:space="0"/>
              <w:right w:val="single" w:color="000000" w:sz="4" w:space="0"/>
            </w:tcBorders>
            <w:vAlign w:val="center"/>
          </w:tcPr>
          <w:p w14:paraId="0053BEF2">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教师资格证种类及学科</w:t>
            </w:r>
          </w:p>
        </w:tc>
        <w:tc>
          <w:tcPr>
            <w:tcW w:w="2265" w:type="dxa"/>
            <w:gridSpan w:val="7"/>
            <w:tcBorders>
              <w:top w:val="single" w:color="000000" w:sz="4" w:space="0"/>
              <w:left w:val="nil"/>
              <w:bottom w:val="single" w:color="000000" w:sz="4" w:space="0"/>
              <w:right w:val="single" w:color="000000" w:sz="4" w:space="0"/>
            </w:tcBorders>
            <w:vAlign w:val="center"/>
          </w:tcPr>
          <w:p w14:paraId="27D7C6C5">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高等学校教师资格</w:t>
            </w:r>
          </w:p>
          <w:p w14:paraId="2A94ED0B">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化学</w:t>
            </w:r>
          </w:p>
        </w:tc>
        <w:tc>
          <w:tcPr>
            <w:tcW w:w="992" w:type="dxa"/>
            <w:gridSpan w:val="2"/>
            <w:tcBorders>
              <w:top w:val="single" w:color="000000" w:sz="4" w:space="0"/>
              <w:left w:val="nil"/>
              <w:bottom w:val="single" w:color="000000" w:sz="4" w:space="0"/>
              <w:right w:val="single" w:color="000000" w:sz="4" w:space="0"/>
            </w:tcBorders>
            <w:vAlign w:val="center"/>
          </w:tcPr>
          <w:p w14:paraId="7A54B518">
            <w:pPr>
              <w:widowControl/>
              <w:jc w:val="center"/>
              <w:rPr>
                <w:rFonts w:hint="default" w:ascii="Times New Roman" w:hAnsi="Times New Roman" w:cs="Times New Roman" w:eastAsiaTheme="minorEastAsia"/>
                <w:color w:val="000000"/>
                <w:kern w:val="0"/>
                <w:szCs w:val="21"/>
                <w:lang w:eastAsia="zh-CN"/>
              </w:rPr>
            </w:pPr>
            <w:r>
              <w:rPr>
                <w:rFonts w:hint="default" w:ascii="Times New Roman" w:hAnsi="Times New Roman" w:cs="Times New Roman"/>
                <w:color w:val="000000"/>
                <w:kern w:val="0"/>
                <w:szCs w:val="21"/>
              </w:rPr>
              <w:t>身份证</w:t>
            </w:r>
          </w:p>
          <w:p w14:paraId="623D03C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号码</w:t>
            </w:r>
          </w:p>
        </w:tc>
        <w:tc>
          <w:tcPr>
            <w:tcW w:w="3407" w:type="dxa"/>
            <w:gridSpan w:val="8"/>
            <w:tcBorders>
              <w:top w:val="single" w:color="000000" w:sz="4" w:space="0"/>
              <w:left w:val="nil"/>
              <w:bottom w:val="single" w:color="000000" w:sz="4" w:space="0"/>
              <w:right w:val="single" w:color="000000" w:sz="4" w:space="0"/>
            </w:tcBorders>
            <w:vAlign w:val="center"/>
          </w:tcPr>
          <w:p w14:paraId="73E54A6C">
            <w:pPr>
              <w:widowControl/>
              <w:jc w:val="center"/>
              <w:rPr>
                <w:rFonts w:hint="default" w:ascii="Times New Roman" w:hAnsi="Times New Roman" w:cs="Times New Roman" w:eastAsiaTheme="minorEastAsia"/>
                <w:color w:val="000000"/>
                <w:kern w:val="0"/>
                <w:szCs w:val="21"/>
                <w:lang w:val="en-US" w:eastAsia="zh-CN"/>
              </w:rPr>
            </w:pPr>
          </w:p>
        </w:tc>
        <w:tc>
          <w:tcPr>
            <w:tcW w:w="1843" w:type="dxa"/>
            <w:gridSpan w:val="5"/>
            <w:vMerge w:val="continue"/>
            <w:tcBorders>
              <w:top w:val="single" w:color="000000" w:sz="4" w:space="0"/>
              <w:left w:val="nil"/>
              <w:right w:val="single" w:color="000000" w:sz="4" w:space="0"/>
            </w:tcBorders>
            <w:vAlign w:val="center"/>
          </w:tcPr>
          <w:p w14:paraId="11109EAD">
            <w:pPr>
              <w:widowControl/>
              <w:jc w:val="left"/>
              <w:rPr>
                <w:rFonts w:hint="default" w:ascii="Times New Roman" w:hAnsi="Times New Roman" w:cs="Times New Roman"/>
                <w:color w:val="000000"/>
                <w:kern w:val="0"/>
                <w:szCs w:val="21"/>
              </w:rPr>
            </w:pPr>
          </w:p>
        </w:tc>
      </w:tr>
      <w:tr w14:paraId="44661E49">
        <w:tblPrEx>
          <w:tblCellMar>
            <w:top w:w="0" w:type="dxa"/>
            <w:left w:w="108" w:type="dxa"/>
            <w:bottom w:w="0" w:type="dxa"/>
            <w:right w:w="108" w:type="dxa"/>
          </w:tblCellMar>
        </w:tblPrEx>
        <w:trPr>
          <w:trHeight w:val="102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343496A">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最高学历</w:t>
            </w:r>
          </w:p>
          <w:p w14:paraId="4318E515">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毕业院校</w:t>
            </w:r>
          </w:p>
        </w:tc>
        <w:tc>
          <w:tcPr>
            <w:tcW w:w="1415" w:type="dxa"/>
            <w:gridSpan w:val="5"/>
            <w:tcBorders>
              <w:top w:val="single" w:color="000000" w:sz="4" w:space="0"/>
              <w:bottom w:val="single" w:color="000000" w:sz="4" w:space="0"/>
              <w:right w:val="single" w:color="000000" w:sz="4" w:space="0"/>
            </w:tcBorders>
            <w:vAlign w:val="center"/>
          </w:tcPr>
          <w:p w14:paraId="6E6BE879">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海南师范大学</w:t>
            </w:r>
          </w:p>
        </w:tc>
        <w:tc>
          <w:tcPr>
            <w:tcW w:w="850" w:type="dxa"/>
            <w:gridSpan w:val="2"/>
            <w:tcBorders>
              <w:top w:val="single" w:color="000000" w:sz="4" w:space="0"/>
              <w:left w:val="nil"/>
              <w:bottom w:val="single" w:color="000000" w:sz="4" w:space="0"/>
              <w:right w:val="single" w:color="000000" w:sz="4" w:space="0"/>
            </w:tcBorders>
            <w:vAlign w:val="center"/>
          </w:tcPr>
          <w:p w14:paraId="4D614309">
            <w:pPr>
              <w:widowControl/>
              <w:jc w:val="center"/>
              <w:rPr>
                <w:rFonts w:hint="default" w:ascii="Times New Roman" w:hAnsi="Times New Roman" w:cs="Times New Roman" w:eastAsiaTheme="minorEastAsia"/>
                <w:color w:val="000000"/>
                <w:kern w:val="0"/>
                <w:szCs w:val="21"/>
                <w:lang w:eastAsia="zh-CN"/>
              </w:rPr>
            </w:pPr>
            <w:r>
              <w:rPr>
                <w:rFonts w:hint="default" w:ascii="Times New Roman" w:hAnsi="Times New Roman" w:cs="Times New Roman"/>
                <w:color w:val="000000"/>
                <w:kern w:val="0"/>
                <w:szCs w:val="21"/>
              </w:rPr>
              <w:t>学历</w:t>
            </w:r>
          </w:p>
          <w:p w14:paraId="3AADF2DA">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学位</w:t>
            </w:r>
          </w:p>
        </w:tc>
        <w:tc>
          <w:tcPr>
            <w:tcW w:w="992" w:type="dxa"/>
            <w:gridSpan w:val="2"/>
            <w:tcBorders>
              <w:top w:val="single" w:color="000000" w:sz="4" w:space="0"/>
              <w:left w:val="nil"/>
              <w:bottom w:val="single" w:color="000000" w:sz="4" w:space="0"/>
              <w:right w:val="single" w:color="000000" w:sz="4" w:space="0"/>
            </w:tcBorders>
            <w:vAlign w:val="center"/>
          </w:tcPr>
          <w:p w14:paraId="3FBC7BFE">
            <w:pPr>
              <w:widowControl/>
              <w:jc w:val="center"/>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研究生</w:t>
            </w:r>
          </w:p>
          <w:p w14:paraId="0FC883B3">
            <w:pPr>
              <w:widowControl/>
              <w:jc w:val="center"/>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博士</w:t>
            </w:r>
          </w:p>
        </w:tc>
        <w:tc>
          <w:tcPr>
            <w:tcW w:w="1155" w:type="dxa"/>
            <w:gridSpan w:val="3"/>
            <w:tcBorders>
              <w:top w:val="single" w:color="000000" w:sz="4" w:space="0"/>
              <w:left w:val="nil"/>
              <w:bottom w:val="single" w:color="000000" w:sz="4" w:space="0"/>
              <w:right w:val="single" w:color="000000" w:sz="4" w:space="0"/>
            </w:tcBorders>
            <w:vAlign w:val="center"/>
          </w:tcPr>
          <w:p w14:paraId="3D06D17E">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所学专业</w:t>
            </w:r>
          </w:p>
        </w:tc>
        <w:tc>
          <w:tcPr>
            <w:tcW w:w="2252" w:type="dxa"/>
            <w:gridSpan w:val="5"/>
            <w:tcBorders>
              <w:top w:val="single" w:color="000000" w:sz="4" w:space="0"/>
              <w:left w:val="nil"/>
              <w:bottom w:val="single" w:color="000000" w:sz="4" w:space="0"/>
              <w:right w:val="single" w:color="000000" w:sz="4" w:space="0"/>
            </w:tcBorders>
            <w:vAlign w:val="center"/>
          </w:tcPr>
          <w:p w14:paraId="47ACF812">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化学</w:t>
            </w:r>
          </w:p>
        </w:tc>
        <w:tc>
          <w:tcPr>
            <w:tcW w:w="1843" w:type="dxa"/>
            <w:gridSpan w:val="5"/>
            <w:vMerge w:val="continue"/>
            <w:tcBorders>
              <w:top w:val="single" w:color="000000" w:sz="4" w:space="0"/>
              <w:left w:val="nil"/>
              <w:right w:val="single" w:color="000000" w:sz="4" w:space="0"/>
            </w:tcBorders>
            <w:vAlign w:val="center"/>
          </w:tcPr>
          <w:p w14:paraId="30C140E5">
            <w:pPr>
              <w:widowControl/>
              <w:jc w:val="left"/>
              <w:rPr>
                <w:rFonts w:hint="default" w:ascii="Times New Roman" w:hAnsi="Times New Roman" w:cs="Times New Roman"/>
                <w:color w:val="000000"/>
                <w:kern w:val="0"/>
                <w:szCs w:val="21"/>
              </w:rPr>
            </w:pPr>
          </w:p>
        </w:tc>
      </w:tr>
      <w:tr w14:paraId="5BD05272">
        <w:tblPrEx>
          <w:tblCellMar>
            <w:top w:w="0" w:type="dxa"/>
            <w:left w:w="108" w:type="dxa"/>
            <w:bottom w:w="0" w:type="dxa"/>
            <w:right w:w="108" w:type="dxa"/>
          </w:tblCellMar>
        </w:tblPrEx>
        <w:trPr>
          <w:trHeight w:val="835" w:hRule="atLeast"/>
        </w:trPr>
        <w:tc>
          <w:tcPr>
            <w:tcW w:w="1274" w:type="dxa"/>
            <w:tcBorders>
              <w:top w:val="single" w:color="000000" w:sz="4" w:space="0"/>
              <w:left w:val="single" w:color="000000" w:sz="4" w:space="0"/>
              <w:bottom w:val="single" w:color="000000" w:sz="4" w:space="0"/>
              <w:right w:val="single" w:color="000000" w:sz="4" w:space="0"/>
            </w:tcBorders>
            <w:vAlign w:val="center"/>
          </w:tcPr>
          <w:p w14:paraId="27BB88A8">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现工作单位</w:t>
            </w:r>
          </w:p>
        </w:tc>
        <w:tc>
          <w:tcPr>
            <w:tcW w:w="1415" w:type="dxa"/>
            <w:gridSpan w:val="5"/>
            <w:tcBorders>
              <w:top w:val="single" w:color="000000" w:sz="4" w:space="0"/>
              <w:bottom w:val="single" w:color="000000" w:sz="4" w:space="0"/>
              <w:right w:val="single" w:color="000000" w:sz="4" w:space="0"/>
            </w:tcBorders>
            <w:vAlign w:val="center"/>
          </w:tcPr>
          <w:p w14:paraId="471380AA">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海南师范大学</w:t>
            </w:r>
          </w:p>
        </w:tc>
        <w:tc>
          <w:tcPr>
            <w:tcW w:w="850" w:type="dxa"/>
            <w:gridSpan w:val="2"/>
            <w:vAlign w:val="center"/>
          </w:tcPr>
          <w:p w14:paraId="1E46821D">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14:paraId="7EABBB5B">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2017.06</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13DA8D64">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任教学科</w:t>
            </w:r>
          </w:p>
        </w:tc>
        <w:tc>
          <w:tcPr>
            <w:tcW w:w="2535" w:type="dxa"/>
            <w:gridSpan w:val="7"/>
            <w:tcBorders>
              <w:top w:val="single" w:color="000000" w:sz="4" w:space="0"/>
              <w:left w:val="nil"/>
              <w:bottom w:val="single" w:color="000000" w:sz="4" w:space="0"/>
              <w:right w:val="single" w:color="000000" w:sz="4" w:space="0"/>
            </w:tcBorders>
            <w:vAlign w:val="center"/>
          </w:tcPr>
          <w:p w14:paraId="5EA75709">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化学</w:t>
            </w:r>
          </w:p>
        </w:tc>
        <w:tc>
          <w:tcPr>
            <w:tcW w:w="711" w:type="dxa"/>
            <w:gridSpan w:val="2"/>
            <w:tcBorders>
              <w:top w:val="single" w:color="000000" w:sz="4" w:space="0"/>
              <w:left w:val="nil"/>
              <w:bottom w:val="single" w:color="000000" w:sz="4" w:space="0"/>
              <w:right w:val="single" w:color="000000" w:sz="4" w:space="0"/>
            </w:tcBorders>
            <w:vAlign w:val="center"/>
          </w:tcPr>
          <w:p w14:paraId="14801068">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晋升形式</w:t>
            </w:r>
          </w:p>
        </w:tc>
        <w:tc>
          <w:tcPr>
            <w:tcW w:w="849" w:type="dxa"/>
            <w:tcBorders>
              <w:top w:val="single" w:color="000000" w:sz="4" w:space="0"/>
              <w:left w:val="nil"/>
              <w:bottom w:val="single" w:color="000000" w:sz="4" w:space="0"/>
              <w:right w:val="single" w:color="000000" w:sz="4" w:space="0"/>
            </w:tcBorders>
            <w:vAlign w:val="center"/>
          </w:tcPr>
          <w:p w14:paraId="3D3E7ED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正常</w:t>
            </w:r>
          </w:p>
          <w:p w14:paraId="499592B8">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晋升</w:t>
            </w:r>
          </w:p>
        </w:tc>
      </w:tr>
      <w:tr w14:paraId="55D4DC9E">
        <w:tblPrEx>
          <w:tblCellMar>
            <w:top w:w="0" w:type="dxa"/>
            <w:left w:w="108" w:type="dxa"/>
            <w:bottom w:w="0" w:type="dxa"/>
            <w:right w:w="108" w:type="dxa"/>
          </w:tblCellMar>
        </w:tblPrEx>
        <w:trPr>
          <w:trHeight w:val="658" w:hRule="atLeast"/>
        </w:trPr>
        <w:tc>
          <w:tcPr>
            <w:tcW w:w="2264" w:type="dxa"/>
            <w:gridSpan w:val="3"/>
            <w:tcBorders>
              <w:left w:val="single" w:color="000000" w:sz="4" w:space="0"/>
              <w:bottom w:val="single" w:color="000000" w:sz="4" w:space="0"/>
              <w:right w:val="single" w:color="000000" w:sz="4" w:space="0"/>
            </w:tcBorders>
            <w:vAlign w:val="center"/>
          </w:tcPr>
          <w:p w14:paraId="37BA9163">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取得现专业技术资格及时间</w:t>
            </w:r>
          </w:p>
        </w:tc>
        <w:tc>
          <w:tcPr>
            <w:tcW w:w="2267" w:type="dxa"/>
            <w:gridSpan w:val="7"/>
            <w:tcBorders>
              <w:top w:val="single" w:color="000000" w:sz="4" w:space="0"/>
              <w:left w:val="nil"/>
              <w:bottom w:val="single" w:color="000000" w:sz="4" w:space="0"/>
              <w:right w:val="single" w:color="auto" w:sz="4" w:space="0"/>
            </w:tcBorders>
            <w:vAlign w:val="center"/>
          </w:tcPr>
          <w:p w14:paraId="128A9221">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实验师</w:t>
            </w:r>
          </w:p>
          <w:p w14:paraId="0B807A9E">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rPr>
              <w:t>201</w:t>
            </w:r>
            <w:r>
              <w:rPr>
                <w:rFonts w:hint="default" w:ascii="Times New Roman" w:hAnsi="Times New Roman" w:cs="Times New Roman"/>
                <w:color w:val="000000"/>
                <w:kern w:val="0"/>
                <w:szCs w:val="21"/>
                <w:lang w:val="en-US" w:eastAsia="zh-CN"/>
              </w:rPr>
              <w:t>9</w:t>
            </w:r>
            <w:r>
              <w:rPr>
                <w:rFonts w:hint="default" w:ascii="Times New Roman" w:hAnsi="Times New Roman" w:cs="Times New Roman"/>
                <w:color w:val="000000"/>
                <w:kern w:val="0"/>
                <w:szCs w:val="21"/>
              </w:rPr>
              <w:t>年</w:t>
            </w:r>
            <w:r>
              <w:rPr>
                <w:rFonts w:hint="default" w:ascii="Times New Roman" w:hAnsi="Times New Roman" w:cs="Times New Roman"/>
                <w:color w:val="000000"/>
                <w:kern w:val="0"/>
                <w:szCs w:val="21"/>
                <w:lang w:val="en-US" w:eastAsia="zh-CN"/>
              </w:rPr>
              <w:t>12</w:t>
            </w:r>
            <w:r>
              <w:rPr>
                <w:rFonts w:hint="default" w:ascii="Times New Roman" w:hAnsi="Times New Roman" w:cs="Times New Roman"/>
                <w:color w:val="000000"/>
                <w:kern w:val="0"/>
                <w:szCs w:val="21"/>
              </w:rPr>
              <w:t>月</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6ABAAA13">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申请学科组名称</w:t>
            </w:r>
          </w:p>
        </w:tc>
        <w:tc>
          <w:tcPr>
            <w:tcW w:w="2535" w:type="dxa"/>
            <w:gridSpan w:val="7"/>
            <w:tcBorders>
              <w:top w:val="single" w:color="000000" w:sz="4" w:space="0"/>
              <w:left w:val="nil"/>
              <w:bottom w:val="single" w:color="000000" w:sz="4" w:space="0"/>
              <w:right w:val="single" w:color="000000" w:sz="4" w:space="0"/>
            </w:tcBorders>
            <w:vAlign w:val="center"/>
          </w:tcPr>
          <w:p w14:paraId="7D3B9EBA">
            <w:pPr>
              <w:pStyle w:val="17"/>
              <w:widowControl/>
              <w:numPr>
                <w:ilvl w:val="0"/>
                <w:numId w:val="0"/>
              </w:numPr>
              <w:ind w:leftChars="0"/>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sym w:font="Wingdings 2" w:char="0052"/>
            </w:r>
            <w:r>
              <w:rPr>
                <w:rFonts w:hint="default" w:ascii="Times New Roman" w:hAnsi="Times New Roman" w:cs="Times New Roman"/>
                <w:color w:val="000000"/>
                <w:kern w:val="0"/>
                <w:szCs w:val="21"/>
                <w:lang w:val="en-US" w:eastAsia="zh-CN"/>
              </w:rPr>
              <w:t xml:space="preserve"> </w:t>
            </w:r>
            <w:r>
              <w:rPr>
                <w:rFonts w:hint="default" w:ascii="Times New Roman" w:hAnsi="Times New Roman" w:cs="Times New Roman"/>
                <w:color w:val="000000"/>
                <w:kern w:val="0"/>
                <w:szCs w:val="21"/>
              </w:rPr>
              <w:t>实验技术组</w:t>
            </w:r>
          </w:p>
        </w:tc>
        <w:tc>
          <w:tcPr>
            <w:tcW w:w="711" w:type="dxa"/>
            <w:gridSpan w:val="2"/>
            <w:tcBorders>
              <w:top w:val="single" w:color="000000" w:sz="4" w:space="0"/>
              <w:left w:val="nil"/>
              <w:bottom w:val="single" w:color="000000" w:sz="4" w:space="0"/>
              <w:right w:val="single" w:color="auto" w:sz="4" w:space="0"/>
            </w:tcBorders>
            <w:vAlign w:val="center"/>
          </w:tcPr>
          <w:p w14:paraId="20BCED95">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外语</w:t>
            </w:r>
          </w:p>
          <w:p w14:paraId="3332D5F9">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成绩</w:t>
            </w:r>
          </w:p>
        </w:tc>
        <w:tc>
          <w:tcPr>
            <w:tcW w:w="849" w:type="dxa"/>
            <w:tcBorders>
              <w:top w:val="single" w:color="000000" w:sz="4" w:space="0"/>
              <w:left w:val="single" w:color="auto" w:sz="4" w:space="0"/>
              <w:bottom w:val="single" w:color="000000" w:sz="4" w:space="0"/>
              <w:right w:val="single" w:color="000000" w:sz="4" w:space="0"/>
            </w:tcBorders>
            <w:vAlign w:val="center"/>
          </w:tcPr>
          <w:p w14:paraId="0B8451E7">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免试</w:t>
            </w:r>
          </w:p>
        </w:tc>
      </w:tr>
      <w:tr w14:paraId="6FA63072">
        <w:tblPrEx>
          <w:tblCellMar>
            <w:top w:w="0" w:type="dxa"/>
            <w:left w:w="108" w:type="dxa"/>
            <w:bottom w:w="0" w:type="dxa"/>
            <w:right w:w="108" w:type="dxa"/>
          </w:tblCellMar>
        </w:tblPrEx>
        <w:trPr>
          <w:trHeight w:val="529"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5B948607">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现任专业技术职务聘任时间及聘任单位</w:t>
            </w:r>
          </w:p>
        </w:tc>
        <w:tc>
          <w:tcPr>
            <w:tcW w:w="2267" w:type="dxa"/>
            <w:gridSpan w:val="7"/>
            <w:tcBorders>
              <w:top w:val="single" w:color="000000" w:sz="4" w:space="0"/>
              <w:left w:val="nil"/>
              <w:bottom w:val="single" w:color="000000" w:sz="4" w:space="0"/>
              <w:right w:val="single" w:color="000000" w:sz="4" w:space="0"/>
            </w:tcBorders>
            <w:vAlign w:val="center"/>
          </w:tcPr>
          <w:p w14:paraId="36E85DDF">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20</w:t>
            </w:r>
            <w:r>
              <w:rPr>
                <w:rFonts w:hint="default" w:ascii="Times New Roman" w:hAnsi="Times New Roman" w:cs="Times New Roman"/>
                <w:color w:val="000000"/>
                <w:kern w:val="0"/>
                <w:szCs w:val="21"/>
                <w:lang w:val="en-US" w:eastAsia="zh-CN"/>
              </w:rPr>
              <w:t>21</w:t>
            </w:r>
            <w:r>
              <w:rPr>
                <w:rFonts w:hint="default" w:ascii="Times New Roman" w:hAnsi="Times New Roman" w:cs="Times New Roman"/>
                <w:color w:val="000000"/>
                <w:kern w:val="0"/>
                <w:szCs w:val="21"/>
              </w:rPr>
              <w:t>年</w:t>
            </w:r>
            <w:r>
              <w:rPr>
                <w:rFonts w:hint="default" w:ascii="Times New Roman" w:hAnsi="Times New Roman" w:cs="Times New Roman"/>
                <w:color w:val="000000"/>
                <w:kern w:val="0"/>
                <w:szCs w:val="21"/>
                <w:lang w:val="en-US" w:eastAsia="zh-CN"/>
              </w:rPr>
              <w:t>12</w:t>
            </w:r>
            <w:r>
              <w:rPr>
                <w:rFonts w:hint="default" w:ascii="Times New Roman" w:hAnsi="Times New Roman" w:cs="Times New Roman"/>
                <w:color w:val="000000"/>
                <w:kern w:val="0"/>
                <w:szCs w:val="21"/>
              </w:rPr>
              <w:t>月</w:t>
            </w:r>
            <w:r>
              <w:rPr>
                <w:rFonts w:hint="default" w:ascii="Times New Roman" w:hAnsi="Times New Roman" w:cs="Times New Roman"/>
                <w:color w:val="000000"/>
                <w:kern w:val="0"/>
                <w:szCs w:val="21"/>
                <w:lang w:val="en-US" w:eastAsia="zh-CN"/>
              </w:rPr>
              <w:t>30</w:t>
            </w:r>
            <w:r>
              <w:rPr>
                <w:rFonts w:hint="default" w:ascii="Times New Roman" w:hAnsi="Times New Roman" w:cs="Times New Roman"/>
                <w:color w:val="000000"/>
                <w:kern w:val="0"/>
                <w:szCs w:val="21"/>
              </w:rPr>
              <w:t>日</w:t>
            </w:r>
          </w:p>
          <w:p w14:paraId="3EA14F73">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化学与化工学院</w:t>
            </w:r>
          </w:p>
        </w:tc>
        <w:tc>
          <w:tcPr>
            <w:tcW w:w="1155" w:type="dxa"/>
            <w:gridSpan w:val="3"/>
            <w:tcBorders>
              <w:top w:val="single" w:color="000000" w:sz="4" w:space="0"/>
              <w:left w:val="nil"/>
              <w:bottom w:val="single" w:color="000000" w:sz="4" w:space="0"/>
              <w:right w:val="single" w:color="000000" w:sz="4" w:space="0"/>
            </w:tcBorders>
            <w:vAlign w:val="center"/>
          </w:tcPr>
          <w:p w14:paraId="2A913300">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聘任年限</w:t>
            </w:r>
          </w:p>
        </w:tc>
        <w:tc>
          <w:tcPr>
            <w:tcW w:w="1678" w:type="dxa"/>
            <w:gridSpan w:val="4"/>
            <w:tcBorders>
              <w:top w:val="single" w:color="000000" w:sz="4" w:space="0"/>
              <w:left w:val="nil"/>
              <w:bottom w:val="single" w:color="000000" w:sz="4" w:space="0"/>
              <w:right w:val="single" w:color="000000" w:sz="4" w:space="0"/>
            </w:tcBorders>
            <w:vAlign w:val="center"/>
          </w:tcPr>
          <w:p w14:paraId="003BE83C">
            <w:pPr>
              <w:widowControl/>
              <w:jc w:val="center"/>
              <w:rPr>
                <w:rFonts w:hint="default" w:ascii="Times New Roman" w:hAnsi="Times New Roman" w:cs="Times New Roman"/>
                <w:color w:val="000000"/>
                <w:kern w:val="0"/>
                <w:szCs w:val="21"/>
                <w:lang w:val="en-US"/>
              </w:rPr>
            </w:pPr>
            <w:r>
              <w:rPr>
                <w:rFonts w:hint="eastAsia" w:ascii="Times New Roman" w:hAnsi="Times New Roman" w:cs="Times New Roman"/>
                <w:color w:val="auto"/>
                <w:kern w:val="0"/>
                <w:szCs w:val="21"/>
                <w:lang w:val="en-US" w:eastAsia="zh-CN"/>
              </w:rPr>
              <w:t>3</w:t>
            </w:r>
            <w:r>
              <w:rPr>
                <w:rFonts w:hint="default" w:ascii="Times New Roman" w:hAnsi="Times New Roman" w:cs="Times New Roman"/>
                <w:color w:val="auto"/>
                <w:kern w:val="0"/>
                <w:szCs w:val="21"/>
                <w:lang w:val="en-US" w:eastAsia="zh-CN"/>
              </w:rPr>
              <w:t>年</w:t>
            </w:r>
          </w:p>
        </w:tc>
        <w:tc>
          <w:tcPr>
            <w:tcW w:w="857" w:type="dxa"/>
            <w:gridSpan w:val="3"/>
            <w:tcBorders>
              <w:right w:val="single" w:color="auto" w:sz="4" w:space="0"/>
            </w:tcBorders>
            <w:vAlign w:val="center"/>
          </w:tcPr>
          <w:p w14:paraId="5CA6ECC7">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职业资格证书</w:t>
            </w:r>
          </w:p>
        </w:tc>
        <w:tc>
          <w:tcPr>
            <w:tcW w:w="1560" w:type="dxa"/>
            <w:gridSpan w:val="3"/>
            <w:tcBorders>
              <w:top w:val="single" w:color="000000" w:sz="4" w:space="0"/>
              <w:left w:val="single" w:color="auto" w:sz="4" w:space="0"/>
              <w:bottom w:val="single" w:color="000000" w:sz="4" w:space="0"/>
              <w:right w:val="single" w:color="000000" w:sz="4" w:space="0"/>
            </w:tcBorders>
            <w:vAlign w:val="center"/>
          </w:tcPr>
          <w:p w14:paraId="395E984A">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HN</w:t>
            </w:r>
            <w:r>
              <w:rPr>
                <w:rFonts w:hint="default" w:ascii="Times New Roman" w:hAnsi="Times New Roman" w:cs="Times New Roman"/>
                <w:color w:val="000000"/>
                <w:kern w:val="0"/>
                <w:szCs w:val="21"/>
              </w:rPr>
              <w:t>201</w:t>
            </w:r>
            <w:r>
              <w:rPr>
                <w:rFonts w:hint="default" w:ascii="Times New Roman" w:hAnsi="Times New Roman" w:cs="Times New Roman"/>
                <w:color w:val="000000"/>
                <w:kern w:val="0"/>
                <w:szCs w:val="21"/>
                <w:lang w:val="en-US" w:eastAsia="zh-CN"/>
              </w:rPr>
              <w:t>9</w:t>
            </w:r>
            <w:r>
              <w:rPr>
                <w:rFonts w:hint="default" w:ascii="Times New Roman" w:hAnsi="Times New Roman" w:cs="Times New Roman"/>
                <w:color w:val="000000"/>
                <w:kern w:val="0"/>
                <w:szCs w:val="21"/>
              </w:rPr>
              <w:t>01</w:t>
            </w:r>
            <w:r>
              <w:rPr>
                <w:rFonts w:hint="default" w:ascii="Times New Roman" w:hAnsi="Times New Roman" w:cs="Times New Roman"/>
                <w:color w:val="000000"/>
                <w:kern w:val="0"/>
                <w:szCs w:val="21"/>
                <w:lang w:val="en-US" w:eastAsia="zh-CN"/>
              </w:rPr>
              <w:t>003230071</w:t>
            </w:r>
          </w:p>
        </w:tc>
      </w:tr>
      <w:tr w14:paraId="5B919B73">
        <w:tblPrEx>
          <w:tblCellMar>
            <w:top w:w="0" w:type="dxa"/>
            <w:left w:w="108" w:type="dxa"/>
            <w:bottom w:w="0" w:type="dxa"/>
            <w:right w:w="108" w:type="dxa"/>
          </w:tblCellMar>
        </w:tblPrEx>
        <w:trPr>
          <w:trHeight w:val="657" w:hRule="atLeast"/>
        </w:trPr>
        <w:tc>
          <w:tcPr>
            <w:tcW w:w="2264" w:type="dxa"/>
            <w:gridSpan w:val="3"/>
            <w:tcBorders>
              <w:top w:val="single" w:color="000000" w:sz="4" w:space="0"/>
              <w:left w:val="single" w:color="000000" w:sz="4" w:space="0"/>
              <w:bottom w:val="single" w:color="000000" w:sz="4" w:space="0"/>
              <w:right w:val="single" w:color="000000" w:sz="4" w:space="0"/>
            </w:tcBorders>
            <w:vAlign w:val="center"/>
          </w:tcPr>
          <w:p w14:paraId="6585EDD8">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申报专业</w:t>
            </w:r>
          </w:p>
        </w:tc>
        <w:tc>
          <w:tcPr>
            <w:tcW w:w="3422" w:type="dxa"/>
            <w:gridSpan w:val="10"/>
            <w:tcBorders>
              <w:top w:val="single" w:color="000000" w:sz="4" w:space="0"/>
              <w:left w:val="nil"/>
              <w:bottom w:val="single" w:color="000000" w:sz="4" w:space="0"/>
              <w:right w:val="single" w:color="000000" w:sz="4" w:space="0"/>
            </w:tcBorders>
            <w:vAlign w:val="center"/>
          </w:tcPr>
          <w:p w14:paraId="00F20396">
            <w:pPr>
              <w:widowControl/>
              <w:jc w:val="center"/>
              <w:rPr>
                <w:rFonts w:hint="default" w:ascii="Times New Roman" w:hAnsi="Times New Roman" w:cs="Times New Roman" w:eastAsiaTheme="minorEastAsia"/>
                <w:color w:val="000000"/>
                <w:kern w:val="0"/>
                <w:szCs w:val="21"/>
                <w:lang w:val="en-US" w:eastAsia="zh-CN"/>
              </w:rPr>
            </w:pPr>
            <w:r>
              <w:rPr>
                <w:rFonts w:hint="default" w:ascii="Times New Roman" w:hAnsi="Times New Roman" w:cs="Times New Roman"/>
                <w:color w:val="000000"/>
                <w:kern w:val="0"/>
                <w:szCs w:val="21"/>
                <w:lang w:val="en-US" w:eastAsia="zh-CN"/>
              </w:rPr>
              <w:t>化学</w:t>
            </w:r>
          </w:p>
        </w:tc>
        <w:tc>
          <w:tcPr>
            <w:tcW w:w="1678" w:type="dxa"/>
            <w:gridSpan w:val="4"/>
            <w:tcBorders>
              <w:top w:val="single" w:color="000000" w:sz="4" w:space="0"/>
              <w:left w:val="nil"/>
              <w:bottom w:val="single" w:color="000000" w:sz="4" w:space="0"/>
              <w:right w:val="single" w:color="000000" w:sz="4" w:space="0"/>
            </w:tcBorders>
            <w:vAlign w:val="center"/>
          </w:tcPr>
          <w:p w14:paraId="7EDC05C5">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申报资格名称</w:t>
            </w:r>
          </w:p>
        </w:tc>
        <w:tc>
          <w:tcPr>
            <w:tcW w:w="2417" w:type="dxa"/>
            <w:gridSpan w:val="6"/>
            <w:tcBorders>
              <w:top w:val="single" w:color="000000" w:sz="4" w:space="0"/>
              <w:left w:val="nil"/>
              <w:bottom w:val="single" w:color="000000" w:sz="4" w:space="0"/>
              <w:right w:val="single" w:color="000000" w:sz="4" w:space="0"/>
            </w:tcBorders>
            <w:vAlign w:val="center"/>
          </w:tcPr>
          <w:p w14:paraId="55FDCCE8">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高级实验师</w:t>
            </w:r>
          </w:p>
        </w:tc>
      </w:tr>
      <w:tr w14:paraId="42500BB1">
        <w:tblPrEx>
          <w:tblCellMar>
            <w:top w:w="0" w:type="dxa"/>
            <w:left w:w="108" w:type="dxa"/>
            <w:bottom w:w="0" w:type="dxa"/>
            <w:right w:w="108" w:type="dxa"/>
          </w:tblCellMar>
        </w:tblPrEx>
        <w:trPr>
          <w:trHeight w:val="259" w:hRule="atLeast"/>
        </w:trPr>
        <w:tc>
          <w:tcPr>
            <w:tcW w:w="2264" w:type="dxa"/>
            <w:gridSpan w:val="3"/>
            <w:tcBorders>
              <w:top w:val="single" w:color="000000" w:sz="4" w:space="0"/>
              <w:left w:val="single" w:color="000000" w:sz="4" w:space="0"/>
              <w:bottom w:val="single" w:color="auto" w:sz="4" w:space="0"/>
              <w:right w:val="single" w:color="000000" w:sz="4" w:space="0"/>
            </w:tcBorders>
            <w:vAlign w:val="center"/>
          </w:tcPr>
          <w:p w14:paraId="6B23D5EE">
            <w:pPr>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任现职以来获得省级以上荣誉情况</w:t>
            </w:r>
          </w:p>
        </w:tc>
        <w:tc>
          <w:tcPr>
            <w:tcW w:w="7517" w:type="dxa"/>
            <w:gridSpan w:val="20"/>
            <w:tcBorders>
              <w:top w:val="single" w:color="000000" w:sz="4" w:space="0"/>
              <w:left w:val="nil"/>
              <w:bottom w:val="single" w:color="auto" w:sz="4" w:space="0"/>
              <w:right w:val="single" w:color="000000" w:sz="4" w:space="0"/>
            </w:tcBorders>
            <w:vAlign w:val="center"/>
          </w:tcPr>
          <w:p w14:paraId="7F3D7D47">
            <w:pPr>
              <w:pStyle w:val="7"/>
              <w:keepNext w:val="0"/>
              <w:keepLines w:val="0"/>
              <w:widowControl/>
              <w:suppressLineNumbers w:val="0"/>
              <w:spacing w:before="0" w:beforeAutospacing="0" w:after="0" w:afterAutospacing="0"/>
              <w:ind w:left="0" w:right="0" w:firstLine="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指导</w:t>
            </w:r>
            <w:r>
              <w:rPr>
                <w:rFonts w:hint="eastAsia" w:ascii="Times New Roman" w:hAnsi="Times New Roman" w:cs="Times New Roman"/>
                <w:sz w:val="21"/>
                <w:szCs w:val="21"/>
                <w:lang w:val="en-US" w:eastAsia="zh-CN"/>
              </w:rPr>
              <w:t>的</w:t>
            </w:r>
            <w:r>
              <w:rPr>
                <w:rFonts w:hint="default" w:ascii="Times New Roman" w:hAnsi="Times New Roman" w:cs="Times New Roman"/>
                <w:sz w:val="21"/>
                <w:szCs w:val="21"/>
                <w:lang w:val="en-US" w:eastAsia="zh-CN"/>
              </w:rPr>
              <w:t>第八届中国国际“互联网+”大学生创新创业大赛海南赛区竞赛中荣获优秀奖</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项；</w:t>
            </w:r>
          </w:p>
          <w:p w14:paraId="7AB22ECC">
            <w:pPr>
              <w:pStyle w:val="7"/>
              <w:keepNext w:val="0"/>
              <w:keepLines w:val="0"/>
              <w:widowControl/>
              <w:suppressLineNumbers w:val="0"/>
              <w:spacing w:before="0" w:beforeAutospacing="0" w:after="0" w:afterAutospacing="0"/>
              <w:ind w:left="0" w:right="0" w:firstLine="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指导的第九届“互联网+”大学生创新创业大赛荣获省级铜奖</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项；</w:t>
            </w:r>
          </w:p>
          <w:p w14:paraId="3E48208D">
            <w:pPr>
              <w:pStyle w:val="7"/>
              <w:keepNext w:val="0"/>
              <w:keepLines w:val="0"/>
              <w:widowControl/>
              <w:suppressLineNumbers w:val="0"/>
              <w:spacing w:before="0" w:beforeAutospacing="0" w:after="0" w:afterAutospacing="0"/>
              <w:ind w:left="0" w:right="0" w:firstLine="0"/>
              <w:rPr>
                <w:rFonts w:hint="eastAsia"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指导</w:t>
            </w:r>
            <w:r>
              <w:rPr>
                <w:rFonts w:hint="eastAsia" w:ascii="Times New Roman" w:hAnsi="Times New Roman" w:cs="Times New Roman"/>
                <w:color w:val="auto"/>
                <w:sz w:val="21"/>
                <w:szCs w:val="21"/>
                <w:lang w:val="en-US" w:eastAsia="zh-CN"/>
              </w:rPr>
              <w:t>的</w:t>
            </w:r>
            <w:r>
              <w:rPr>
                <w:rFonts w:hint="default" w:ascii="Times New Roman" w:hAnsi="Times New Roman" w:cs="Times New Roman"/>
                <w:color w:val="auto"/>
                <w:sz w:val="21"/>
                <w:szCs w:val="21"/>
                <w:lang w:val="en-US" w:eastAsia="zh-CN"/>
              </w:rPr>
              <w:t>第十一届“挑战杯”大学生学术科技作品竞赛获省级二等奖</w:t>
            </w:r>
            <w:r>
              <w:rPr>
                <w:rFonts w:hint="default" w:ascii="Times New Roman" w:hAnsi="Times New Roman" w:cs="Times New Roman"/>
                <w:b/>
                <w:bCs/>
                <w:color w:val="auto"/>
                <w:sz w:val="21"/>
                <w:szCs w:val="21"/>
                <w:lang w:val="en-US" w:eastAsia="zh-CN"/>
              </w:rPr>
              <w:t>1</w:t>
            </w:r>
            <w:r>
              <w:rPr>
                <w:rFonts w:hint="default" w:ascii="Times New Roman" w:hAnsi="Times New Roman" w:cs="Times New Roman"/>
                <w:color w:val="auto"/>
                <w:sz w:val="21"/>
                <w:szCs w:val="21"/>
                <w:lang w:val="en-US" w:eastAsia="zh-CN"/>
              </w:rPr>
              <w:t>项</w:t>
            </w:r>
            <w:r>
              <w:rPr>
                <w:rFonts w:hint="eastAsia" w:ascii="Times New Roman" w:hAnsi="Times New Roman" w:cs="Times New Roman"/>
                <w:color w:val="auto"/>
                <w:sz w:val="21"/>
                <w:szCs w:val="21"/>
                <w:lang w:val="en-US" w:eastAsia="zh-CN"/>
              </w:rPr>
              <w:t>；</w:t>
            </w:r>
          </w:p>
          <w:p w14:paraId="673E6298">
            <w:pPr>
              <w:pStyle w:val="7"/>
              <w:keepNext w:val="0"/>
              <w:keepLines w:val="0"/>
              <w:widowControl/>
              <w:suppressLineNumbers w:val="0"/>
              <w:spacing w:before="0" w:beforeAutospacing="0" w:after="0" w:afterAutospacing="0"/>
              <w:ind w:left="0" w:right="0" w:firstLine="0"/>
              <w:rPr>
                <w:rFonts w:hint="default" w:ascii="Times New Roman" w:hAnsi="Times New Roman" w:cs="Times New Roman"/>
                <w:lang w:val="en-US" w:eastAsia="zh-CN"/>
              </w:rPr>
            </w:pPr>
            <w:r>
              <w:rPr>
                <w:rFonts w:hint="eastAsia" w:ascii="Times New Roman" w:hAnsi="Times New Roman" w:cs="Times New Roman"/>
                <w:color w:val="auto"/>
                <w:sz w:val="21"/>
                <w:szCs w:val="21"/>
                <w:lang w:val="en-US" w:eastAsia="zh-CN"/>
              </w:rPr>
              <w:t>指导的</w:t>
            </w:r>
            <w:r>
              <w:rPr>
                <w:rFonts w:hint="default" w:ascii="Times New Roman" w:hAnsi="Times New Roman" w:cs="Times New Roman"/>
                <w:color w:val="auto"/>
                <w:sz w:val="21"/>
                <w:szCs w:val="21"/>
                <w:lang w:val="en-US" w:eastAsia="zh-CN"/>
              </w:rPr>
              <w:t>第十一届“挑战杯”</w:t>
            </w:r>
            <w:r>
              <w:rPr>
                <w:rFonts w:hint="eastAsia" w:ascii="Times New Roman" w:hAnsi="Times New Roman" w:cs="Times New Roman"/>
                <w:color w:val="auto"/>
                <w:sz w:val="21"/>
                <w:szCs w:val="21"/>
                <w:lang w:val="en-US" w:eastAsia="zh-CN"/>
              </w:rPr>
              <w:t>海南省</w:t>
            </w:r>
            <w:r>
              <w:rPr>
                <w:rFonts w:hint="default" w:ascii="Times New Roman" w:hAnsi="Times New Roman" w:cs="Times New Roman"/>
                <w:color w:val="auto"/>
                <w:sz w:val="21"/>
                <w:szCs w:val="21"/>
                <w:lang w:val="en-US" w:eastAsia="zh-CN"/>
              </w:rPr>
              <w:t>大学生</w:t>
            </w:r>
            <w:r>
              <w:rPr>
                <w:rFonts w:hint="eastAsia" w:ascii="Times New Roman" w:hAnsi="Times New Roman" w:cs="Times New Roman"/>
                <w:color w:val="auto"/>
                <w:sz w:val="21"/>
                <w:szCs w:val="21"/>
                <w:lang w:val="en-US" w:eastAsia="zh-CN"/>
              </w:rPr>
              <w:t>创业计划竞赛省级决赛中获得铜奖</w:t>
            </w:r>
            <w:r>
              <w:rPr>
                <w:rFonts w:hint="eastAsia" w:ascii="Times New Roman" w:hAnsi="Times New Roman" w:cs="Times New Roman"/>
                <w:b/>
                <w:bCs/>
                <w:color w:val="auto"/>
                <w:sz w:val="21"/>
                <w:szCs w:val="21"/>
                <w:lang w:val="en-US" w:eastAsia="zh-CN"/>
              </w:rPr>
              <w:t>1</w:t>
            </w:r>
            <w:r>
              <w:rPr>
                <w:rFonts w:hint="eastAsia" w:ascii="Times New Roman" w:hAnsi="Times New Roman" w:cs="Times New Roman"/>
                <w:color w:val="auto"/>
                <w:sz w:val="21"/>
                <w:szCs w:val="21"/>
                <w:lang w:val="en-US" w:eastAsia="zh-CN"/>
              </w:rPr>
              <w:t>项</w:t>
            </w:r>
            <w:r>
              <w:rPr>
                <w:rFonts w:hint="default" w:ascii="Times New Roman" w:hAnsi="Times New Roman" w:cs="Times New Roman"/>
                <w:sz w:val="21"/>
                <w:szCs w:val="21"/>
                <w:lang w:val="en-US" w:eastAsia="zh-CN"/>
              </w:rPr>
              <w:t>。</w:t>
            </w:r>
          </w:p>
        </w:tc>
      </w:tr>
      <w:tr w14:paraId="4712F0E7">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7B408C91">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学习培训经历</w:t>
            </w:r>
          </w:p>
          <w:p w14:paraId="519B4383">
            <w:pPr>
              <w:widowControl/>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（包括参加学历学位教育、继续教育、培训、国内外进修等）</w:t>
            </w:r>
          </w:p>
        </w:tc>
      </w:tr>
      <w:tr w14:paraId="5014114A">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1B6155B">
            <w:pPr>
              <w:widowControl/>
              <w:jc w:val="center"/>
              <w:rPr>
                <w:rFonts w:ascii="宋体" w:hAnsi="宋体" w:cs="Arial"/>
                <w:color w:val="000000"/>
                <w:kern w:val="0"/>
                <w:szCs w:val="21"/>
              </w:rPr>
            </w:pPr>
            <w:r>
              <w:rPr>
                <w:rFonts w:hint="eastAsia" w:ascii="宋体" w:hAnsi="宋体" w:cs="Arial"/>
                <w:color w:val="000000"/>
                <w:kern w:val="0"/>
                <w:szCs w:val="21"/>
              </w:rPr>
              <w:t>起止时间</w:t>
            </w:r>
          </w:p>
        </w:tc>
        <w:tc>
          <w:tcPr>
            <w:tcW w:w="653" w:type="dxa"/>
            <w:gridSpan w:val="2"/>
            <w:tcBorders>
              <w:top w:val="single" w:color="000000" w:sz="4" w:space="0"/>
              <w:left w:val="nil"/>
              <w:bottom w:val="single" w:color="000000" w:sz="4" w:space="0"/>
              <w:right w:val="single" w:color="auto" w:sz="4" w:space="0"/>
            </w:tcBorders>
            <w:vAlign w:val="center"/>
          </w:tcPr>
          <w:p w14:paraId="5522CC83">
            <w:pPr>
              <w:widowControl/>
              <w:jc w:val="center"/>
              <w:rPr>
                <w:rFonts w:ascii="宋体" w:hAnsi="宋体" w:cs="Arial"/>
                <w:color w:val="000000"/>
                <w:kern w:val="0"/>
                <w:szCs w:val="21"/>
              </w:rPr>
            </w:pPr>
            <w:r>
              <w:rPr>
                <w:rFonts w:hint="eastAsia" w:ascii="宋体" w:hAnsi="宋体" w:cs="Arial"/>
                <w:color w:val="000000"/>
                <w:kern w:val="0"/>
                <w:szCs w:val="21"/>
              </w:rPr>
              <w:t>学习形式</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63A51B0">
            <w:pPr>
              <w:widowControl/>
              <w:jc w:val="center"/>
              <w:rPr>
                <w:rFonts w:ascii="宋体" w:hAnsi="宋体" w:cs="Arial"/>
                <w:color w:val="000000"/>
                <w:kern w:val="0"/>
                <w:szCs w:val="21"/>
              </w:rPr>
            </w:pPr>
            <w:r>
              <w:rPr>
                <w:rFonts w:hint="eastAsia" w:ascii="宋体" w:hAnsi="宋体" w:cs="Arial"/>
                <w:color w:val="000000"/>
                <w:kern w:val="0"/>
                <w:szCs w:val="21"/>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14:paraId="702EBD60">
            <w:pPr>
              <w:widowControl/>
              <w:jc w:val="center"/>
              <w:rPr>
                <w:rFonts w:ascii="宋体" w:hAnsi="宋体" w:cs="Arial"/>
                <w:kern w:val="0"/>
                <w:szCs w:val="21"/>
              </w:rPr>
            </w:pPr>
            <w:r>
              <w:rPr>
                <w:rFonts w:hint="eastAsia" w:ascii="宋体" w:hAnsi="宋体" w:cs="Arial"/>
                <w:kern w:val="0"/>
                <w:szCs w:val="21"/>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3EA5087">
            <w:pPr>
              <w:widowControl/>
              <w:jc w:val="center"/>
              <w:rPr>
                <w:rFonts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3ABC8F77">
            <w:pPr>
              <w:widowControl/>
              <w:jc w:val="center"/>
              <w:rPr>
                <w:rFonts w:ascii="宋体" w:hAnsi="宋体" w:cs="Arial"/>
                <w:color w:val="000000"/>
                <w:kern w:val="0"/>
                <w:szCs w:val="21"/>
              </w:rPr>
            </w:pPr>
            <w:r>
              <w:rPr>
                <w:rFonts w:hint="eastAsia" w:ascii="宋体" w:hAnsi="宋体" w:cs="Arial"/>
                <w:color w:val="000000"/>
                <w:kern w:val="0"/>
                <w:szCs w:val="21"/>
              </w:rPr>
              <w:t>国</w:t>
            </w:r>
          </w:p>
          <w:p w14:paraId="75E61787">
            <w:pPr>
              <w:widowControl/>
              <w:jc w:val="center"/>
              <w:rPr>
                <w:rFonts w:ascii="宋体" w:hAnsi="宋体" w:cs="Arial"/>
                <w:color w:val="000000"/>
                <w:kern w:val="0"/>
                <w:szCs w:val="21"/>
              </w:rPr>
            </w:pPr>
            <w:r>
              <w:rPr>
                <w:rFonts w:hint="eastAsia" w:ascii="宋体" w:hAnsi="宋体" w:cs="Arial"/>
                <w:color w:val="000000"/>
                <w:kern w:val="0"/>
                <w:szCs w:val="21"/>
              </w:rPr>
              <w:t>内外</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47424E8">
            <w:pPr>
              <w:widowControl/>
              <w:jc w:val="center"/>
              <w:rPr>
                <w:rFonts w:ascii="宋体" w:hAnsi="宋体" w:cs="Arial"/>
                <w:color w:val="000000"/>
                <w:kern w:val="0"/>
                <w:szCs w:val="21"/>
              </w:rPr>
            </w:pPr>
            <w:r>
              <w:rPr>
                <w:rFonts w:hint="eastAsia" w:ascii="宋体" w:hAnsi="宋体" w:cs="Arial"/>
                <w:color w:val="000000"/>
                <w:kern w:val="0"/>
                <w:szCs w:val="21"/>
              </w:rPr>
              <w:t>证明人</w:t>
            </w:r>
          </w:p>
        </w:tc>
      </w:tr>
      <w:tr w14:paraId="621A83CB">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28662274">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200</w:t>
            </w:r>
            <w:r>
              <w:rPr>
                <w:rFonts w:hint="eastAsia" w:ascii="Times New Roman" w:hAnsi="Times New Roman"/>
                <w:color w:val="000000"/>
                <w:kern w:val="0"/>
                <w:szCs w:val="21"/>
                <w:lang w:val="en-US" w:eastAsia="zh-CN"/>
              </w:rPr>
              <w:t>7</w:t>
            </w:r>
            <w:r>
              <w:rPr>
                <w:rFonts w:ascii="Times New Roman" w:hAnsi="Times New Roman"/>
                <w:color w:val="000000"/>
                <w:kern w:val="0"/>
                <w:szCs w:val="21"/>
              </w:rPr>
              <w:t>.09-20</w:t>
            </w:r>
            <w:r>
              <w:rPr>
                <w:rFonts w:hint="eastAsia" w:ascii="Times New Roman" w:hAnsi="Times New Roman"/>
                <w:color w:val="000000"/>
                <w:kern w:val="0"/>
                <w:szCs w:val="21"/>
                <w:lang w:val="en-US" w:eastAsia="zh-CN"/>
              </w:rPr>
              <w:t>11</w:t>
            </w:r>
            <w:r>
              <w:rPr>
                <w:rFonts w:ascii="Times New Roman" w:hAnsi="Times New Roman"/>
                <w:color w:val="000000"/>
                <w:kern w:val="0"/>
                <w:szCs w:val="21"/>
              </w:rPr>
              <w:t>.06</w:t>
            </w:r>
          </w:p>
        </w:tc>
        <w:tc>
          <w:tcPr>
            <w:tcW w:w="653" w:type="dxa"/>
            <w:gridSpan w:val="2"/>
            <w:tcBorders>
              <w:top w:val="single" w:color="000000" w:sz="4" w:space="0"/>
              <w:left w:val="nil"/>
              <w:bottom w:val="single" w:color="000000" w:sz="4" w:space="0"/>
              <w:right w:val="single" w:color="auto" w:sz="4" w:space="0"/>
            </w:tcBorders>
            <w:vAlign w:val="center"/>
          </w:tcPr>
          <w:p w14:paraId="727F90A9">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481D8C1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海南大学</w:t>
            </w:r>
          </w:p>
        </w:tc>
        <w:tc>
          <w:tcPr>
            <w:tcW w:w="2268" w:type="dxa"/>
            <w:gridSpan w:val="5"/>
            <w:tcBorders>
              <w:top w:val="single" w:color="000000" w:sz="4" w:space="0"/>
              <w:left w:val="nil"/>
              <w:bottom w:val="single" w:color="000000" w:sz="4" w:space="0"/>
              <w:right w:val="single" w:color="auto" w:sz="4" w:space="0"/>
            </w:tcBorders>
            <w:vAlign w:val="center"/>
          </w:tcPr>
          <w:p w14:paraId="395D3F23">
            <w:pPr>
              <w:widowControl/>
              <w:jc w:val="center"/>
              <w:rPr>
                <w:rFonts w:ascii="Times New Roman" w:hAnsi="Times New Roman"/>
                <w:kern w:val="0"/>
                <w:szCs w:val="21"/>
              </w:rPr>
            </w:pPr>
            <w:r>
              <w:rPr>
                <w:rFonts w:hint="eastAsia" w:ascii="Times New Roman" w:hAnsi="Times New Roman"/>
                <w:kern w:val="0"/>
                <w:szCs w:val="21"/>
                <w:lang w:val="en-US" w:eastAsia="zh-CN"/>
              </w:rPr>
              <w:t>材料与化工</w:t>
            </w:r>
            <w:r>
              <w:rPr>
                <w:rFonts w:ascii="Times New Roman" w:hAnsi="Times New Roman"/>
                <w:kern w:val="0"/>
                <w:szCs w:val="21"/>
              </w:rPr>
              <w:t>学院</w:t>
            </w:r>
          </w:p>
          <w:p w14:paraId="0671ACC3">
            <w:pPr>
              <w:widowControl/>
              <w:jc w:val="center"/>
              <w:rPr>
                <w:rFonts w:hint="eastAsia" w:ascii="Times New Roman" w:hAnsi="Times New Roman" w:eastAsiaTheme="minorEastAsia" w:cstheme="minorBidi"/>
                <w:kern w:val="0"/>
                <w:sz w:val="21"/>
                <w:szCs w:val="21"/>
                <w:lang w:val="en-US" w:eastAsia="zh-CN" w:bidi="ar-SA"/>
              </w:rPr>
            </w:pPr>
            <w:r>
              <w:rPr>
                <w:rFonts w:hint="eastAsia" w:ascii="Times New Roman" w:hAnsi="Times New Roman"/>
                <w:kern w:val="0"/>
                <w:szCs w:val="21"/>
                <w:lang w:val="en-US" w:eastAsia="zh-CN"/>
              </w:rPr>
              <w:t>应用化学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0B9F7569">
            <w:pPr>
              <w:widowControl/>
              <w:jc w:val="center"/>
              <w:rPr>
                <w:rFonts w:ascii="Times New Roman" w:hAnsi="Times New Roman" w:eastAsiaTheme="minorEastAsia" w:cstheme="minorBidi"/>
                <w:kern w:val="0"/>
                <w:sz w:val="21"/>
                <w:szCs w:val="21"/>
                <w:lang w:val="en-US" w:eastAsia="zh-CN" w:bidi="ar-SA"/>
              </w:rPr>
            </w:pPr>
            <w:r>
              <w:rPr>
                <w:rFonts w:ascii="Times New Roman" w:hAnsi="Times New Roman"/>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285F2F9D">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FA74ADC">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stheme="minorBidi"/>
                <w:color w:val="000000"/>
                <w:kern w:val="0"/>
                <w:sz w:val="21"/>
                <w:szCs w:val="21"/>
                <w:lang w:val="en-US" w:eastAsia="zh-CN" w:bidi="ar-SA"/>
              </w:rPr>
              <w:t>梁振益</w:t>
            </w:r>
          </w:p>
        </w:tc>
      </w:tr>
      <w:tr w14:paraId="76D0313F">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22433246">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14</w:t>
            </w:r>
            <w:r>
              <w:rPr>
                <w:rFonts w:ascii="Times New Roman" w:hAnsi="Times New Roman"/>
                <w:color w:val="000000"/>
                <w:kern w:val="0"/>
                <w:szCs w:val="21"/>
              </w:rPr>
              <w:t>.0</w:t>
            </w:r>
            <w:r>
              <w:rPr>
                <w:rFonts w:hint="eastAsia" w:ascii="Times New Roman" w:hAnsi="Times New Roman"/>
                <w:color w:val="000000"/>
                <w:kern w:val="0"/>
                <w:szCs w:val="21"/>
                <w:lang w:val="en-US" w:eastAsia="zh-CN"/>
              </w:rPr>
              <w:t>9</w:t>
            </w:r>
            <w:r>
              <w:rPr>
                <w:rFonts w:ascii="Times New Roman" w:hAnsi="Times New Roman"/>
                <w:color w:val="000000"/>
                <w:kern w:val="0"/>
                <w:szCs w:val="21"/>
              </w:rPr>
              <w:t>-201</w:t>
            </w:r>
            <w:r>
              <w:rPr>
                <w:rFonts w:hint="eastAsia" w:ascii="Times New Roman" w:hAnsi="Times New Roman"/>
                <w:color w:val="000000"/>
                <w:kern w:val="0"/>
                <w:szCs w:val="21"/>
                <w:lang w:val="en-US" w:eastAsia="zh-CN"/>
              </w:rPr>
              <w:t>7</w:t>
            </w:r>
            <w:r>
              <w:rPr>
                <w:rFonts w:ascii="Times New Roman" w:hAnsi="Times New Roman"/>
                <w:color w:val="000000"/>
                <w:kern w:val="0"/>
                <w:szCs w:val="21"/>
              </w:rPr>
              <w:t>.0</w:t>
            </w:r>
            <w:r>
              <w:rPr>
                <w:rFonts w:hint="eastAsia" w:ascii="Times New Roman" w:hAnsi="Times New Roman"/>
                <w:color w:val="000000"/>
                <w:kern w:val="0"/>
                <w:szCs w:val="21"/>
                <w:lang w:val="en-US" w:eastAsia="zh-CN"/>
              </w:rPr>
              <w:t>6</w:t>
            </w:r>
          </w:p>
        </w:tc>
        <w:tc>
          <w:tcPr>
            <w:tcW w:w="653" w:type="dxa"/>
            <w:gridSpan w:val="2"/>
            <w:tcBorders>
              <w:top w:val="single" w:color="000000" w:sz="4" w:space="0"/>
              <w:left w:val="nil"/>
              <w:bottom w:val="single" w:color="000000" w:sz="4" w:space="0"/>
              <w:right w:val="single" w:color="auto" w:sz="4" w:space="0"/>
            </w:tcBorders>
            <w:vAlign w:val="center"/>
          </w:tcPr>
          <w:p w14:paraId="737FFE1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84C70CF">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30F4BD93">
            <w:pPr>
              <w:widowControl/>
              <w:jc w:val="center"/>
              <w:rPr>
                <w:rFonts w:ascii="Times New Roman" w:hAnsi="Times New Roman"/>
                <w:kern w:val="0"/>
                <w:szCs w:val="21"/>
              </w:rPr>
            </w:pPr>
            <w:r>
              <w:rPr>
                <w:rFonts w:ascii="Times New Roman" w:hAnsi="Times New Roman"/>
                <w:kern w:val="0"/>
                <w:szCs w:val="21"/>
              </w:rPr>
              <w:t>化学与化工学院</w:t>
            </w:r>
          </w:p>
          <w:p w14:paraId="6B8268F9">
            <w:pPr>
              <w:widowControl/>
              <w:jc w:val="center"/>
              <w:rPr>
                <w:rFonts w:ascii="Times New Roman" w:hAnsi="Times New Roman" w:eastAsiaTheme="minorEastAsia" w:cstheme="minorBidi"/>
                <w:kern w:val="0"/>
                <w:sz w:val="21"/>
                <w:szCs w:val="21"/>
                <w:lang w:val="en-US" w:eastAsia="zh-CN" w:bidi="ar-SA"/>
              </w:rPr>
            </w:pPr>
            <w:r>
              <w:rPr>
                <w:rFonts w:ascii="Times New Roman" w:hAnsi="Times New Roman"/>
                <w:kern w:val="0"/>
                <w:szCs w:val="21"/>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7AEDAE2">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35882C76">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5F4CE88">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lang w:val="en-US" w:eastAsia="zh-CN"/>
              </w:rPr>
              <w:t>林强</w:t>
            </w:r>
          </w:p>
        </w:tc>
      </w:tr>
      <w:tr w14:paraId="456B9464">
        <w:tblPrEx>
          <w:tblCellMar>
            <w:top w:w="0" w:type="dxa"/>
            <w:left w:w="108" w:type="dxa"/>
            <w:bottom w:w="0" w:type="dxa"/>
            <w:right w:w="108" w:type="dxa"/>
          </w:tblCellMar>
        </w:tblPrEx>
        <w:trPr>
          <w:trHeight w:val="564"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7DBEC1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20</w:t>
            </w:r>
            <w:r>
              <w:rPr>
                <w:rFonts w:hint="eastAsia" w:ascii="Times New Roman" w:hAnsi="Times New Roman"/>
                <w:color w:val="000000"/>
                <w:kern w:val="0"/>
                <w:szCs w:val="21"/>
                <w:lang w:val="en-US" w:eastAsia="zh-CN"/>
              </w:rPr>
              <w:t>20</w:t>
            </w:r>
            <w:r>
              <w:rPr>
                <w:rFonts w:ascii="Times New Roman" w:hAnsi="Times New Roman"/>
                <w:color w:val="000000"/>
                <w:kern w:val="0"/>
                <w:szCs w:val="21"/>
              </w:rPr>
              <w:t>.09-</w:t>
            </w:r>
            <w:r>
              <w:rPr>
                <w:rFonts w:hint="eastAsia" w:ascii="Times New Roman" w:hAnsi="Times New Roman"/>
                <w:color w:val="000000"/>
                <w:kern w:val="0"/>
                <w:szCs w:val="21"/>
              </w:rPr>
              <w:t>202</w:t>
            </w:r>
            <w:r>
              <w:rPr>
                <w:rFonts w:hint="eastAsia" w:ascii="Times New Roman" w:hAnsi="Times New Roman"/>
                <w:color w:val="000000"/>
                <w:kern w:val="0"/>
                <w:szCs w:val="21"/>
                <w:lang w:val="en-US" w:eastAsia="zh-CN"/>
              </w:rPr>
              <w:t>3</w:t>
            </w:r>
            <w:r>
              <w:rPr>
                <w:rFonts w:hint="eastAsia" w:ascii="Times New Roman" w:hAnsi="Times New Roman"/>
                <w:color w:val="000000"/>
                <w:kern w:val="0"/>
                <w:szCs w:val="21"/>
              </w:rPr>
              <w:t>.06</w:t>
            </w:r>
          </w:p>
        </w:tc>
        <w:tc>
          <w:tcPr>
            <w:tcW w:w="653" w:type="dxa"/>
            <w:gridSpan w:val="2"/>
            <w:tcBorders>
              <w:top w:val="single" w:color="000000" w:sz="4" w:space="0"/>
              <w:left w:val="nil"/>
              <w:bottom w:val="single" w:color="000000" w:sz="4" w:space="0"/>
              <w:right w:val="single" w:color="auto" w:sz="4" w:space="0"/>
            </w:tcBorders>
            <w:vAlign w:val="center"/>
          </w:tcPr>
          <w:p w14:paraId="03C66763">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全日制</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23ABD0A4">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14C19F89">
            <w:pPr>
              <w:widowControl/>
              <w:jc w:val="center"/>
              <w:rPr>
                <w:rFonts w:ascii="Times New Roman" w:hAnsi="Times New Roman"/>
                <w:color w:val="000000"/>
                <w:kern w:val="0"/>
                <w:szCs w:val="21"/>
              </w:rPr>
            </w:pPr>
            <w:r>
              <w:rPr>
                <w:rFonts w:ascii="Times New Roman" w:hAnsi="Times New Roman"/>
                <w:color w:val="000000"/>
                <w:kern w:val="0"/>
                <w:szCs w:val="21"/>
              </w:rPr>
              <w:t>化学与化工学院</w:t>
            </w:r>
          </w:p>
          <w:p w14:paraId="042AD421">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化学</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63E75BC">
            <w:pPr>
              <w:widowControl/>
              <w:jc w:val="center"/>
              <w:rPr>
                <w:rFonts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0E36956">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B8F5822">
            <w:pPr>
              <w:widowControl/>
              <w:jc w:val="center"/>
              <w:rPr>
                <w:rFonts w:hint="default" w:ascii="Times New Roman" w:hAnsi="Times New Roman" w:eastAsiaTheme="minorEastAsia" w:cstheme="minorBidi"/>
                <w:color w:val="000000"/>
                <w:kern w:val="0"/>
                <w:sz w:val="21"/>
                <w:szCs w:val="21"/>
                <w:lang w:val="en-US" w:eastAsia="zh-CN" w:bidi="ar-SA"/>
              </w:rPr>
            </w:pPr>
            <w:r>
              <w:rPr>
                <w:rFonts w:hint="eastAsia" w:ascii="Times New Roman" w:hAnsi="Times New Roman"/>
                <w:color w:val="000000"/>
                <w:kern w:val="0"/>
                <w:szCs w:val="21"/>
                <w:lang w:val="en-US" w:eastAsia="zh-CN"/>
              </w:rPr>
              <w:t>林强</w:t>
            </w:r>
          </w:p>
        </w:tc>
      </w:tr>
      <w:tr w14:paraId="7C761E75">
        <w:tblPrEx>
          <w:tblCellMar>
            <w:top w:w="0" w:type="dxa"/>
            <w:left w:w="108" w:type="dxa"/>
            <w:bottom w:w="0" w:type="dxa"/>
            <w:right w:w="108" w:type="dxa"/>
          </w:tblCellMar>
        </w:tblPrEx>
        <w:trPr>
          <w:trHeight w:val="90"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7DB175CD">
            <w:pPr>
              <w:jc w:val="center"/>
              <w:rPr>
                <w:rFonts w:hint="default" w:ascii="Times New Roman" w:hAnsi="Times New Roman" w:eastAsia="宋体" w:cs="Times New Roman"/>
                <w:sz w:val="21"/>
                <w:szCs w:val="21"/>
                <w:lang w:val="en-US" w:eastAsia="zh-CN"/>
              </w:rPr>
            </w:pPr>
            <w:r>
              <w:rPr>
                <w:rFonts w:hint="eastAsia" w:ascii="Times New Roman" w:hAnsi="Times New Roman"/>
                <w:color w:val="000000"/>
                <w:kern w:val="0"/>
                <w:szCs w:val="21"/>
              </w:rPr>
              <w:t>2018.07-2018.09</w:t>
            </w:r>
          </w:p>
        </w:tc>
        <w:tc>
          <w:tcPr>
            <w:tcW w:w="653" w:type="dxa"/>
            <w:gridSpan w:val="2"/>
            <w:tcBorders>
              <w:top w:val="single" w:color="000000" w:sz="4" w:space="0"/>
              <w:left w:val="nil"/>
              <w:bottom w:val="single" w:color="000000" w:sz="4" w:space="0"/>
              <w:right w:val="single" w:color="auto" w:sz="4" w:space="0"/>
            </w:tcBorders>
            <w:vAlign w:val="center"/>
          </w:tcPr>
          <w:p w14:paraId="3114B5DB">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79D76C0C">
            <w:pPr>
              <w:jc w:val="center"/>
              <w:rPr>
                <w:rFonts w:hint="eastAsia" w:ascii="Times New Roman" w:hAnsi="Times New Roman" w:eastAsia="宋体" w:cs="Times New Roman"/>
                <w:sz w:val="21"/>
                <w:szCs w:val="21"/>
                <w:lang w:val="en-US" w:eastAsia="zh-CN"/>
              </w:rPr>
            </w:pPr>
            <w:r>
              <w:rPr>
                <w:rFonts w:ascii="Times New Roman" w:hAnsi="Times New Roman"/>
                <w:color w:val="000000"/>
                <w:kern w:val="0"/>
                <w:szCs w:val="21"/>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3E6B5EAD">
            <w:pPr>
              <w:jc w:val="center"/>
              <w:rPr>
                <w:rFonts w:hint="eastAsia"/>
                <w:szCs w:val="21"/>
              </w:rPr>
            </w:pPr>
            <w:r>
              <w:rPr>
                <w:rFonts w:hint="eastAsia"/>
                <w:szCs w:val="21"/>
              </w:rPr>
              <w:t>海南省高等学校师资培训中心</w:t>
            </w:r>
          </w:p>
          <w:p w14:paraId="40E07E26">
            <w:pPr>
              <w:jc w:val="center"/>
              <w:rPr>
                <w:rFonts w:hint="default" w:ascii="Times New Roman" w:hAnsi="Times New Roman" w:eastAsia="宋体" w:cs="Times New Roman"/>
                <w:sz w:val="21"/>
                <w:szCs w:val="21"/>
                <w:lang w:val="en-US" w:eastAsia="zh-CN"/>
              </w:rPr>
            </w:pPr>
            <w:r>
              <w:rPr>
                <w:rFonts w:hint="eastAsia"/>
                <w:szCs w:val="21"/>
              </w:rPr>
              <w:t>高等学校教师岗前培训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F7CE476">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0E946CE1">
            <w:pPr>
              <w:widowControl/>
              <w:jc w:val="center"/>
              <w:rPr>
                <w:rFonts w:hint="eastAsia" w:ascii="Times New Roman" w:hAnsi="Times New Roman" w:eastAsiaTheme="minorEastAsia"/>
                <w:color w:val="000000"/>
                <w:kern w:val="0"/>
                <w:szCs w:val="21"/>
                <w:lang w:val="en-US" w:eastAsia="zh-CN"/>
              </w:rPr>
            </w:pPr>
            <w:r>
              <w:rPr>
                <w:rFonts w:hint="eastAsia" w:ascii="Times New Roman" w:hAnsi="Times New Roman"/>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11964A58">
            <w:pPr>
              <w:widowControl/>
              <w:jc w:val="center"/>
              <w:rPr>
                <w:rFonts w:hint="default"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陈光英</w:t>
            </w:r>
          </w:p>
        </w:tc>
      </w:tr>
      <w:tr w14:paraId="4044E2E2">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E95806F">
            <w:pPr>
              <w:jc w:val="center"/>
              <w:rPr>
                <w:rFonts w:hint="default" w:ascii="Times New Roman" w:hAnsi="Times New Roman"/>
                <w:color w:val="000000"/>
                <w:kern w:val="0"/>
                <w:szCs w:val="21"/>
                <w:lang w:val="en-US" w:eastAsia="zh-CN"/>
              </w:rPr>
            </w:pPr>
            <w:r>
              <w:rPr>
                <w:rFonts w:hint="default" w:ascii="Times New Roman" w:hAnsi="Times New Roman"/>
                <w:color w:val="000000"/>
                <w:kern w:val="0"/>
                <w:szCs w:val="21"/>
                <w:lang w:val="en-US" w:eastAsia="zh-CN"/>
              </w:rPr>
              <w:t>2019</w:t>
            </w:r>
            <w:r>
              <w:rPr>
                <w:rFonts w:hint="eastAsia" w:ascii="Times New Roman" w:hAnsi="Times New Roman"/>
                <w:color w:val="000000"/>
                <w:kern w:val="0"/>
                <w:szCs w:val="21"/>
                <w:lang w:val="en-US" w:eastAsia="zh-CN"/>
              </w:rPr>
              <w:t>.</w:t>
            </w:r>
            <w:r>
              <w:rPr>
                <w:rFonts w:hint="default" w:ascii="Times New Roman" w:hAnsi="Times New Roman"/>
                <w:color w:val="000000"/>
                <w:kern w:val="0"/>
                <w:szCs w:val="21"/>
                <w:lang w:val="en-US" w:eastAsia="zh-CN"/>
              </w:rPr>
              <w:t>10</w:t>
            </w:r>
            <w:r>
              <w:rPr>
                <w:rFonts w:hint="eastAsia" w:ascii="Times New Roman" w:hAnsi="Times New Roman"/>
                <w:color w:val="000000"/>
                <w:kern w:val="0"/>
                <w:szCs w:val="21"/>
                <w:lang w:val="en-US" w:eastAsia="zh-CN"/>
              </w:rPr>
              <w:t>.0</w:t>
            </w:r>
            <w:r>
              <w:rPr>
                <w:rFonts w:hint="default" w:ascii="Times New Roman" w:hAnsi="Times New Roman"/>
                <w:color w:val="000000"/>
                <w:kern w:val="0"/>
                <w:szCs w:val="21"/>
                <w:lang w:val="en-US" w:eastAsia="zh-CN"/>
              </w:rPr>
              <w:t>5-</w:t>
            </w:r>
          </w:p>
          <w:p w14:paraId="4E8F978F">
            <w:pPr>
              <w:jc w:val="center"/>
              <w:rPr>
                <w:rFonts w:hint="eastAsia" w:ascii="Times New Roman" w:hAnsi="Times New Roman"/>
                <w:color w:val="000000"/>
                <w:kern w:val="0"/>
                <w:szCs w:val="21"/>
                <w:lang w:val="en-US" w:eastAsia="zh-CN"/>
              </w:rPr>
            </w:pPr>
            <w:r>
              <w:rPr>
                <w:rFonts w:hint="eastAsia" w:ascii="Times New Roman" w:hAnsi="Times New Roman"/>
                <w:color w:val="000000"/>
                <w:kern w:val="0"/>
                <w:szCs w:val="21"/>
                <w:lang w:val="en-US" w:eastAsia="zh-CN"/>
              </w:rPr>
              <w:t>2019.10.0</w:t>
            </w:r>
            <w:r>
              <w:rPr>
                <w:rFonts w:hint="default" w:ascii="Times New Roman" w:hAnsi="Times New Roman"/>
                <w:color w:val="000000"/>
                <w:kern w:val="0"/>
                <w:szCs w:val="21"/>
                <w:lang w:val="en-US" w:eastAsia="zh-CN"/>
              </w:rPr>
              <w:t>8</w:t>
            </w:r>
          </w:p>
        </w:tc>
        <w:tc>
          <w:tcPr>
            <w:tcW w:w="653" w:type="dxa"/>
            <w:gridSpan w:val="2"/>
            <w:tcBorders>
              <w:top w:val="single" w:color="000000" w:sz="4" w:space="0"/>
              <w:left w:val="nil"/>
              <w:bottom w:val="single" w:color="000000" w:sz="4" w:space="0"/>
              <w:right w:val="single" w:color="auto" w:sz="4" w:space="0"/>
            </w:tcBorders>
            <w:vAlign w:val="center"/>
          </w:tcPr>
          <w:p w14:paraId="26035A79">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9060D19">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14:paraId="7F65887C">
            <w:pPr>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化学实验室安全基础</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83830A3">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2AD5ECD6">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39C5965">
            <w:pPr>
              <w:widowControl/>
              <w:jc w:val="center"/>
              <w:rPr>
                <w:rFonts w:ascii="Times New Roman" w:hAnsi="Times New Roman" w:eastAsiaTheme="minorEastAsia" w:cstheme="minorBidi"/>
                <w:color w:val="000000"/>
                <w:kern w:val="0"/>
                <w:sz w:val="21"/>
                <w:szCs w:val="21"/>
                <w:lang w:val="en-US" w:eastAsia="zh-CN" w:bidi="ar-SA"/>
              </w:rPr>
            </w:pPr>
            <w:r>
              <w:rPr>
                <w:rFonts w:hint="eastAsia" w:ascii="宋体" w:hAnsi="宋体" w:cs="Arial"/>
                <w:color w:val="000000"/>
                <w:kern w:val="0"/>
                <w:szCs w:val="21"/>
              </w:rPr>
              <w:t>陈光英</w:t>
            </w:r>
          </w:p>
        </w:tc>
      </w:tr>
      <w:tr w14:paraId="09D66C2C">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2570BCBA">
            <w:pPr>
              <w:jc w:val="center"/>
              <w:rPr>
                <w:rFonts w:hint="eastAsia" w:ascii="Times New Roman" w:hAnsi="Times New Roman"/>
                <w:color w:val="000000"/>
                <w:kern w:val="0"/>
                <w:szCs w:val="21"/>
              </w:rPr>
            </w:pPr>
            <w:r>
              <w:rPr>
                <w:rFonts w:hint="eastAsia" w:ascii="Times New Roman" w:hAnsi="Times New Roman"/>
                <w:color w:val="000000"/>
                <w:kern w:val="0"/>
                <w:szCs w:val="21"/>
              </w:rPr>
              <w:t>2019.12.</w:t>
            </w:r>
            <w:r>
              <w:rPr>
                <w:rFonts w:hint="eastAsia" w:ascii="Times New Roman" w:hAnsi="Times New Roman"/>
                <w:color w:val="000000"/>
                <w:kern w:val="0"/>
                <w:szCs w:val="21"/>
                <w:lang w:val="en-US" w:eastAsia="zh-CN"/>
              </w:rPr>
              <w:t>0</w:t>
            </w:r>
            <w:r>
              <w:rPr>
                <w:rFonts w:hint="eastAsia" w:ascii="Times New Roman" w:hAnsi="Times New Roman"/>
                <w:color w:val="000000"/>
                <w:kern w:val="0"/>
                <w:szCs w:val="21"/>
              </w:rPr>
              <w:t>2-</w:t>
            </w:r>
          </w:p>
          <w:p w14:paraId="145C34A0">
            <w:pPr>
              <w:jc w:val="center"/>
              <w:rPr>
                <w:rFonts w:hint="default" w:ascii="Times New Roman" w:hAnsi="Times New Roman"/>
                <w:color w:val="000000"/>
                <w:kern w:val="0"/>
                <w:szCs w:val="21"/>
                <w:lang w:val="en-US" w:eastAsia="zh-CN"/>
              </w:rPr>
            </w:pPr>
            <w:r>
              <w:rPr>
                <w:rFonts w:hint="eastAsia" w:ascii="Times New Roman" w:hAnsi="Times New Roman"/>
                <w:color w:val="000000"/>
                <w:kern w:val="0"/>
                <w:szCs w:val="21"/>
              </w:rPr>
              <w:t>2019.12.</w:t>
            </w:r>
            <w:r>
              <w:rPr>
                <w:rFonts w:hint="eastAsia" w:ascii="Times New Roman" w:hAnsi="Times New Roman"/>
                <w:color w:val="000000"/>
                <w:kern w:val="0"/>
                <w:szCs w:val="21"/>
                <w:lang w:val="en-US" w:eastAsia="zh-CN"/>
              </w:rPr>
              <w:t>0</w:t>
            </w:r>
            <w:r>
              <w:rPr>
                <w:rFonts w:hint="eastAsia" w:ascii="Times New Roman" w:hAnsi="Times New Roman"/>
                <w:color w:val="000000"/>
                <w:kern w:val="0"/>
                <w:szCs w:val="21"/>
              </w:rPr>
              <w:t>5</w:t>
            </w:r>
          </w:p>
        </w:tc>
        <w:tc>
          <w:tcPr>
            <w:tcW w:w="653" w:type="dxa"/>
            <w:gridSpan w:val="2"/>
            <w:tcBorders>
              <w:top w:val="single" w:color="000000" w:sz="4" w:space="0"/>
              <w:left w:val="nil"/>
              <w:bottom w:val="single" w:color="000000" w:sz="4" w:space="0"/>
              <w:right w:val="single" w:color="auto" w:sz="4" w:space="0"/>
            </w:tcBorders>
            <w:vAlign w:val="center"/>
          </w:tcPr>
          <w:p w14:paraId="449DB9C1">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B81DA4C">
            <w:pPr>
              <w:jc w:val="center"/>
              <w:rPr>
                <w:rFonts w:hint="eastAsia" w:ascii="Times New Roman" w:hAnsi="Times New Roman" w:eastAsia="宋体" w:cs="Times New Roman"/>
                <w:sz w:val="21"/>
                <w:szCs w:val="21"/>
                <w:lang w:val="en-US" w:eastAsia="zh-CN"/>
              </w:rPr>
            </w:pPr>
            <w:r>
              <w:rPr>
                <w:rFonts w:hint="eastAsia" w:cs="宋体"/>
                <w:szCs w:val="21"/>
                <w:lang w:bidi="ar"/>
              </w:rPr>
              <w:t>北京普析通用仪器有限责任公司</w:t>
            </w:r>
          </w:p>
        </w:tc>
        <w:tc>
          <w:tcPr>
            <w:tcW w:w="2268" w:type="dxa"/>
            <w:gridSpan w:val="5"/>
            <w:tcBorders>
              <w:top w:val="single" w:color="000000" w:sz="4" w:space="0"/>
              <w:left w:val="nil"/>
              <w:bottom w:val="single" w:color="000000" w:sz="4" w:space="0"/>
              <w:right w:val="single" w:color="auto" w:sz="4" w:space="0"/>
            </w:tcBorders>
            <w:vAlign w:val="center"/>
          </w:tcPr>
          <w:p w14:paraId="41F5A06C">
            <w:pPr>
              <w:jc w:val="center"/>
              <w:rPr>
                <w:rFonts w:hint="default" w:ascii="Times New Roman" w:hAnsi="Times New Roman" w:eastAsia="宋体" w:cs="Times New Roman"/>
                <w:sz w:val="21"/>
                <w:szCs w:val="21"/>
                <w:lang w:val="en-US" w:eastAsia="zh-CN"/>
              </w:rPr>
            </w:pPr>
            <w:r>
              <w:rPr>
                <w:rFonts w:hint="eastAsia"/>
                <w:szCs w:val="21"/>
              </w:rPr>
              <w:t>紫外吸收光谱培训学习</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70540908">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0BFAFCBA">
            <w:pPr>
              <w:widowControl/>
              <w:jc w:val="center"/>
              <w:rPr>
                <w:rFonts w:ascii="Times New Roman" w:hAnsi="Times New Roman"/>
                <w:color w:val="000000"/>
                <w:kern w:val="0"/>
                <w:szCs w:val="21"/>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B0EEC72">
            <w:pPr>
              <w:widowControl/>
              <w:jc w:val="center"/>
              <w:rPr>
                <w:rFonts w:hint="eastAsia" w:ascii="宋体" w:hAnsi="宋体" w:cs="Arial"/>
                <w:color w:val="000000"/>
                <w:kern w:val="0"/>
                <w:szCs w:val="21"/>
              </w:rPr>
            </w:pPr>
            <w:r>
              <w:rPr>
                <w:rFonts w:hint="eastAsia" w:ascii="Times New Roman" w:hAnsi="Times New Roman"/>
                <w:color w:val="000000"/>
                <w:kern w:val="0"/>
                <w:szCs w:val="21"/>
                <w:lang w:val="en-US" w:eastAsia="zh-CN"/>
              </w:rPr>
              <w:t>史载锋</w:t>
            </w:r>
          </w:p>
        </w:tc>
      </w:tr>
      <w:tr w14:paraId="18C82337">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58038AEA">
            <w:pPr>
              <w:jc w:val="center"/>
              <w:rPr>
                <w:rFonts w:hint="eastAsia" w:ascii="Times New Roman" w:hAnsi="Times New Roman"/>
                <w:color w:val="000000"/>
                <w:kern w:val="0"/>
                <w:szCs w:val="21"/>
                <w:lang w:val="en-US" w:eastAsia="zh-CN"/>
              </w:rPr>
            </w:pPr>
            <w:r>
              <w:rPr>
                <w:rFonts w:hint="eastAsia" w:ascii="Times New Roman" w:hAnsi="Times New Roman"/>
                <w:color w:val="000000"/>
                <w:kern w:val="0"/>
                <w:szCs w:val="21"/>
                <w:lang w:val="en-US" w:eastAsia="zh-CN"/>
              </w:rPr>
              <w:t>2020.04.13-</w:t>
            </w:r>
          </w:p>
          <w:p w14:paraId="22FC318E">
            <w:pPr>
              <w:jc w:val="center"/>
              <w:rPr>
                <w:rFonts w:hint="default" w:ascii="Times New Roman" w:hAnsi="Times New Roman" w:eastAsia="宋体" w:cs="Times New Roman"/>
                <w:sz w:val="21"/>
                <w:szCs w:val="21"/>
                <w:lang w:val="en-US" w:eastAsia="zh-CN"/>
              </w:rPr>
            </w:pPr>
            <w:r>
              <w:rPr>
                <w:rFonts w:hint="eastAsia" w:ascii="Times New Roman" w:hAnsi="Times New Roman"/>
                <w:color w:val="000000"/>
                <w:kern w:val="0"/>
                <w:szCs w:val="21"/>
                <w:lang w:val="en-US" w:eastAsia="zh-CN"/>
              </w:rPr>
              <w:t>2020.04.16</w:t>
            </w:r>
          </w:p>
        </w:tc>
        <w:tc>
          <w:tcPr>
            <w:tcW w:w="653" w:type="dxa"/>
            <w:gridSpan w:val="2"/>
            <w:tcBorders>
              <w:top w:val="single" w:color="000000" w:sz="4" w:space="0"/>
              <w:left w:val="nil"/>
              <w:bottom w:val="single" w:color="000000" w:sz="4" w:space="0"/>
              <w:right w:val="single" w:color="auto" w:sz="4" w:space="0"/>
            </w:tcBorders>
            <w:vAlign w:val="center"/>
          </w:tcPr>
          <w:p w14:paraId="08BCFE41">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2ED5871">
            <w:pPr>
              <w:jc w:val="center"/>
              <w:rPr>
                <w:rFonts w:hint="eastAsia" w:ascii="Times New Roman" w:hAnsi="Times New Roman" w:eastAsia="宋体" w:cs="Times New Roman"/>
                <w:sz w:val="21"/>
                <w:szCs w:val="21"/>
                <w:lang w:val="en-US" w:eastAsia="zh-CN"/>
              </w:rPr>
            </w:pPr>
            <w:r>
              <w:rPr>
                <w:rFonts w:hint="eastAsia" w:cs="宋体"/>
                <w:szCs w:val="21"/>
                <w:lang w:bidi="ar"/>
              </w:rPr>
              <w:t>北京普析通用仪器有限责任公司</w:t>
            </w:r>
          </w:p>
        </w:tc>
        <w:tc>
          <w:tcPr>
            <w:tcW w:w="2268" w:type="dxa"/>
            <w:gridSpan w:val="5"/>
            <w:tcBorders>
              <w:top w:val="single" w:color="000000" w:sz="4" w:space="0"/>
              <w:left w:val="nil"/>
              <w:bottom w:val="single" w:color="000000" w:sz="4" w:space="0"/>
              <w:right w:val="single" w:color="auto" w:sz="4" w:space="0"/>
            </w:tcBorders>
            <w:vAlign w:val="center"/>
          </w:tcPr>
          <w:p w14:paraId="5247DD36">
            <w:pPr>
              <w:jc w:val="center"/>
              <w:rPr>
                <w:rFonts w:hint="default" w:ascii="Times New Roman" w:hAnsi="Times New Roman" w:eastAsia="宋体" w:cs="Times New Roman"/>
                <w:sz w:val="21"/>
                <w:szCs w:val="21"/>
                <w:lang w:val="en-US" w:eastAsia="zh-CN"/>
              </w:rPr>
            </w:pPr>
            <w:r>
              <w:rPr>
                <w:rFonts w:hint="eastAsia" w:ascii="宋体" w:hAnsi="宋体" w:cs="宋体"/>
                <w:szCs w:val="21"/>
                <w:lang w:bidi="ar"/>
              </w:rPr>
              <w:t>原子吸收培训学习</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2E8A352">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26F610B2">
            <w:pPr>
              <w:widowControl/>
              <w:jc w:val="center"/>
              <w:rPr>
                <w:rFonts w:ascii="Times New Roman" w:hAnsi="Times New Roman"/>
                <w:color w:val="000000"/>
                <w:kern w:val="0"/>
                <w:szCs w:val="21"/>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EFC74BE">
            <w:pPr>
              <w:widowControl/>
              <w:jc w:val="center"/>
              <w:rPr>
                <w:rFonts w:hint="eastAsia" w:ascii="宋体" w:hAnsi="宋体" w:cs="Arial"/>
                <w:color w:val="000000"/>
                <w:kern w:val="0"/>
                <w:szCs w:val="21"/>
              </w:rPr>
            </w:pPr>
            <w:r>
              <w:rPr>
                <w:rFonts w:hint="eastAsia" w:ascii="Times New Roman" w:hAnsi="Times New Roman"/>
                <w:color w:val="000000"/>
                <w:kern w:val="0"/>
                <w:szCs w:val="21"/>
                <w:lang w:val="en-US" w:eastAsia="zh-CN"/>
              </w:rPr>
              <w:t>史载锋</w:t>
            </w:r>
          </w:p>
        </w:tc>
      </w:tr>
      <w:tr w14:paraId="20AE39B9">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730773EB">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2020.07.10-</w:t>
            </w:r>
          </w:p>
          <w:p w14:paraId="5205A742">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2020.10.10</w:t>
            </w:r>
          </w:p>
        </w:tc>
        <w:tc>
          <w:tcPr>
            <w:tcW w:w="653" w:type="dxa"/>
            <w:gridSpan w:val="2"/>
            <w:tcBorders>
              <w:top w:val="single" w:color="000000" w:sz="4" w:space="0"/>
              <w:left w:val="nil"/>
              <w:bottom w:val="single" w:color="000000" w:sz="4" w:space="0"/>
              <w:right w:val="single" w:color="auto" w:sz="4" w:space="0"/>
            </w:tcBorders>
            <w:vAlign w:val="center"/>
          </w:tcPr>
          <w:p w14:paraId="00DFD197">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73C443BC">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国家教育行政院</w:t>
            </w:r>
          </w:p>
        </w:tc>
        <w:tc>
          <w:tcPr>
            <w:tcW w:w="2268" w:type="dxa"/>
            <w:gridSpan w:val="5"/>
            <w:tcBorders>
              <w:top w:val="single" w:color="000000" w:sz="4" w:space="0"/>
              <w:left w:val="nil"/>
              <w:bottom w:val="single" w:color="000000" w:sz="4" w:space="0"/>
              <w:right w:val="single" w:color="auto" w:sz="4" w:space="0"/>
            </w:tcBorders>
            <w:vAlign w:val="center"/>
          </w:tcPr>
          <w:p w14:paraId="3DEB6D25">
            <w:pPr>
              <w:jc w:val="center"/>
              <w:rPr>
                <w:rFonts w:hint="eastAsia" w:ascii="Times New Roman" w:hAnsi="Times New Roman" w:eastAsia="宋体" w:cs="Times New Roman"/>
                <w:kern w:val="2"/>
                <w:sz w:val="21"/>
                <w:szCs w:val="21"/>
                <w:lang w:val="en-US" w:eastAsia="zh-CN" w:bidi="ar-SA"/>
              </w:rPr>
            </w:pPr>
            <w:r>
              <w:rPr>
                <w:rFonts w:hint="eastAsia"/>
                <w:szCs w:val="21"/>
              </w:rPr>
              <w:t>厚植爱国情怀，涵育高尚师德，加强新时代教师队伍建设</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D7AAB8A">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158B853A">
            <w:pPr>
              <w:widowControl/>
              <w:jc w:val="center"/>
              <w:rPr>
                <w:rFonts w:ascii="Times New Roman" w:hAnsi="Times New Roman" w:eastAsiaTheme="minorEastAsia" w:cstheme="minorBidi"/>
                <w:color w:val="000000"/>
                <w:kern w:val="0"/>
                <w:sz w:val="21"/>
                <w:szCs w:val="21"/>
                <w:lang w:val="en-US" w:eastAsia="zh-CN" w:bidi="ar-SA"/>
              </w:rPr>
            </w:pPr>
            <w:r>
              <w:rPr>
                <w:rFonts w:ascii="Times New Roman" w:hAnsi="Times New Roman"/>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8B02DD0">
            <w:pPr>
              <w:widowControl/>
              <w:jc w:val="center"/>
              <w:rPr>
                <w:rFonts w:ascii="Times New Roman" w:hAnsi="Times New Roman" w:eastAsiaTheme="minorEastAsia" w:cstheme="minorBidi"/>
                <w:color w:val="000000"/>
                <w:kern w:val="0"/>
                <w:sz w:val="21"/>
                <w:szCs w:val="21"/>
                <w:lang w:val="en-US" w:eastAsia="zh-CN" w:bidi="ar-SA"/>
              </w:rPr>
            </w:pPr>
            <w:r>
              <w:rPr>
                <w:rFonts w:hint="eastAsia" w:ascii="宋体" w:hAnsi="宋体" w:cs="Arial"/>
                <w:color w:val="000000"/>
                <w:kern w:val="0"/>
                <w:szCs w:val="21"/>
              </w:rPr>
              <w:t>陈光英</w:t>
            </w:r>
          </w:p>
        </w:tc>
      </w:tr>
      <w:tr w14:paraId="58B52432">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31D85A12">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2022.09.25-</w:t>
            </w:r>
          </w:p>
          <w:p w14:paraId="08A6A36E">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2022.09.27</w:t>
            </w:r>
          </w:p>
        </w:tc>
        <w:tc>
          <w:tcPr>
            <w:tcW w:w="653" w:type="dxa"/>
            <w:gridSpan w:val="2"/>
            <w:tcBorders>
              <w:top w:val="single" w:color="000000" w:sz="4" w:space="0"/>
              <w:left w:val="nil"/>
              <w:bottom w:val="single" w:color="000000" w:sz="4" w:space="0"/>
              <w:right w:val="single" w:color="auto" w:sz="4" w:space="0"/>
            </w:tcBorders>
            <w:vAlign w:val="center"/>
          </w:tcPr>
          <w:p w14:paraId="24781E06">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424E5F5">
            <w:pPr>
              <w:jc w:val="center"/>
              <w:rPr>
                <w:rFonts w:hint="eastAsia" w:ascii="Times New Roman" w:hAnsi="Times New Roman" w:eastAsia="宋体" w:cs="Times New Roman"/>
                <w:sz w:val="21"/>
                <w:szCs w:val="21"/>
                <w:lang w:val="en-US" w:eastAsia="zh-CN"/>
              </w:rPr>
            </w:pPr>
            <w:r>
              <w:rPr>
                <w:rFonts w:hint="eastAsia"/>
                <w:szCs w:val="21"/>
                <w:lang w:val="en-US" w:eastAsia="zh-CN"/>
              </w:rPr>
              <w:t>全国危险化学品管理标准化技术委员会 化学品毒性检测分技术委员会</w:t>
            </w:r>
          </w:p>
        </w:tc>
        <w:tc>
          <w:tcPr>
            <w:tcW w:w="2268" w:type="dxa"/>
            <w:gridSpan w:val="5"/>
            <w:tcBorders>
              <w:top w:val="single" w:color="000000" w:sz="4" w:space="0"/>
              <w:left w:val="nil"/>
              <w:bottom w:val="single" w:color="000000" w:sz="4" w:space="0"/>
              <w:right w:val="single" w:color="auto" w:sz="4" w:space="0"/>
            </w:tcBorders>
            <w:vAlign w:val="center"/>
          </w:tcPr>
          <w:p w14:paraId="22F88A9F">
            <w:pPr>
              <w:jc w:val="center"/>
              <w:rPr>
                <w:rFonts w:hint="eastAsia"/>
                <w:szCs w:val="21"/>
              </w:rPr>
            </w:pPr>
            <w:r>
              <w:rPr>
                <w:rFonts w:hint="eastAsia"/>
                <w:szCs w:val="21"/>
                <w:lang w:val="en-US" w:eastAsia="zh-CN"/>
              </w:rPr>
              <w:t>全国教学、科研及医疗单位实验室危险化学品安全管理、实验废弃物环保处置与应急培训班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6667EE5B">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2D267498">
            <w:pPr>
              <w:widowControl/>
              <w:jc w:val="center"/>
              <w:rPr>
                <w:rFonts w:hint="eastAsia" w:ascii="Times New Roman" w:hAnsi="Times New Roman" w:eastAsiaTheme="minorEastAsia"/>
                <w:color w:val="000000"/>
                <w:kern w:val="0"/>
                <w:szCs w:val="21"/>
                <w:lang w:val="en-US" w:eastAsia="zh-CN"/>
              </w:rPr>
            </w:pPr>
            <w:r>
              <w:rPr>
                <w:rFonts w:hint="eastAsia" w:ascii="Times New Roman" w:hAnsi="Times New Roman"/>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80000C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陈光英</w:t>
            </w:r>
          </w:p>
        </w:tc>
      </w:tr>
      <w:tr w14:paraId="29095260">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6DDFAA0">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2022.10.19-</w:t>
            </w:r>
          </w:p>
          <w:p w14:paraId="7D205C1F">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2022.10.20</w:t>
            </w:r>
          </w:p>
        </w:tc>
        <w:tc>
          <w:tcPr>
            <w:tcW w:w="653" w:type="dxa"/>
            <w:gridSpan w:val="2"/>
            <w:tcBorders>
              <w:top w:val="single" w:color="000000" w:sz="4" w:space="0"/>
              <w:left w:val="nil"/>
              <w:bottom w:val="single" w:color="000000" w:sz="4" w:space="0"/>
              <w:right w:val="single" w:color="auto" w:sz="4" w:space="0"/>
            </w:tcBorders>
            <w:vAlign w:val="center"/>
          </w:tcPr>
          <w:p w14:paraId="4CFC32BA">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13D858F3">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海南省科技创新发展服务中心</w:t>
            </w:r>
          </w:p>
        </w:tc>
        <w:tc>
          <w:tcPr>
            <w:tcW w:w="2268" w:type="dxa"/>
            <w:gridSpan w:val="5"/>
            <w:tcBorders>
              <w:top w:val="single" w:color="000000" w:sz="4" w:space="0"/>
              <w:left w:val="nil"/>
              <w:bottom w:val="single" w:color="000000" w:sz="4" w:space="0"/>
              <w:right w:val="single" w:color="auto" w:sz="4" w:space="0"/>
            </w:tcBorders>
            <w:vAlign w:val="center"/>
          </w:tcPr>
          <w:p w14:paraId="436AF475">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2022年第一期大型科学仪器开放共享工作培训会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F936C1A">
            <w:pPr>
              <w:jc w:val="center"/>
              <w:rPr>
                <w:rFonts w:hint="eastAsia" w:ascii="Times New Roman" w:hAnsi="Times New Roman" w:eastAsia="宋体" w:cs="Times New Roman"/>
                <w:sz w:val="21"/>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594DD7C0">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2EAB274">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陈光英</w:t>
            </w:r>
          </w:p>
        </w:tc>
      </w:tr>
      <w:tr w14:paraId="7316D68E">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3C963A9">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2023.04.18</w:t>
            </w:r>
          </w:p>
        </w:tc>
        <w:tc>
          <w:tcPr>
            <w:tcW w:w="653" w:type="dxa"/>
            <w:gridSpan w:val="2"/>
            <w:tcBorders>
              <w:top w:val="single" w:color="000000" w:sz="4" w:space="0"/>
              <w:left w:val="nil"/>
              <w:bottom w:val="single" w:color="000000" w:sz="4" w:space="0"/>
              <w:right w:val="single" w:color="auto" w:sz="4" w:space="0"/>
            </w:tcBorders>
            <w:vAlign w:val="center"/>
          </w:tcPr>
          <w:p w14:paraId="088E88C3">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FCD454D">
            <w:pPr>
              <w:jc w:val="center"/>
              <w:rPr>
                <w:rFonts w:hint="default" w:eastAsiaTheme="minorEastAsia"/>
                <w:szCs w:val="21"/>
                <w:lang w:val="en-US" w:eastAsia="zh-CN"/>
              </w:rPr>
            </w:pPr>
            <w:r>
              <w:rPr>
                <w:rFonts w:hint="eastAsia"/>
                <w:szCs w:val="21"/>
                <w:lang w:val="en-US" w:eastAsia="zh-CN"/>
              </w:rPr>
              <w:t>海南大学实验室安全知识讲座</w:t>
            </w:r>
          </w:p>
        </w:tc>
        <w:tc>
          <w:tcPr>
            <w:tcW w:w="2268" w:type="dxa"/>
            <w:gridSpan w:val="5"/>
            <w:tcBorders>
              <w:top w:val="single" w:color="000000" w:sz="4" w:space="0"/>
              <w:left w:val="nil"/>
              <w:bottom w:val="single" w:color="000000" w:sz="4" w:space="0"/>
              <w:right w:val="single" w:color="auto" w:sz="4" w:space="0"/>
            </w:tcBorders>
            <w:vAlign w:val="center"/>
          </w:tcPr>
          <w:p w14:paraId="31A6F107">
            <w:pPr>
              <w:jc w:val="center"/>
              <w:rPr>
                <w:rFonts w:hint="default" w:eastAsiaTheme="minorEastAsia"/>
                <w:szCs w:val="21"/>
                <w:lang w:val="en-US" w:eastAsia="zh-CN"/>
              </w:rPr>
            </w:pPr>
            <w:r>
              <w:rPr>
                <w:rFonts w:hint="eastAsia"/>
                <w:szCs w:val="21"/>
                <w:lang w:val="en-US" w:eastAsia="zh-CN"/>
              </w:rPr>
              <w:t>实验室危化品治安管理及风险防控</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1E92D14">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0FE7C041">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204BDC08">
            <w:pPr>
              <w:widowControl/>
              <w:jc w:val="center"/>
              <w:rPr>
                <w:rFonts w:hint="default" w:ascii="宋体" w:hAnsi="宋体" w:cs="Arial"/>
                <w:color w:val="000000"/>
                <w:kern w:val="0"/>
                <w:sz w:val="21"/>
                <w:szCs w:val="21"/>
                <w:lang w:val="en-US" w:eastAsia="zh-CN" w:bidi="ar-SA"/>
              </w:rPr>
            </w:pPr>
            <w:r>
              <w:rPr>
                <w:rFonts w:hint="eastAsia" w:ascii="宋体" w:hAnsi="宋体" w:cs="Arial"/>
                <w:color w:val="000000"/>
                <w:kern w:val="0"/>
                <w:sz w:val="21"/>
                <w:szCs w:val="21"/>
                <w:lang w:val="en-US" w:eastAsia="zh-CN" w:bidi="ar-SA"/>
              </w:rPr>
              <w:t>郑彩娟</w:t>
            </w:r>
          </w:p>
        </w:tc>
      </w:tr>
      <w:tr w14:paraId="36C0419E">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7D98253B">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2023.04.28</w:t>
            </w:r>
          </w:p>
        </w:tc>
        <w:tc>
          <w:tcPr>
            <w:tcW w:w="653" w:type="dxa"/>
            <w:gridSpan w:val="2"/>
            <w:tcBorders>
              <w:top w:val="single" w:color="000000" w:sz="4" w:space="0"/>
              <w:left w:val="nil"/>
              <w:bottom w:val="single" w:color="000000" w:sz="4" w:space="0"/>
              <w:right w:val="single" w:color="auto" w:sz="4" w:space="0"/>
            </w:tcBorders>
            <w:vAlign w:val="center"/>
          </w:tcPr>
          <w:p w14:paraId="2AD6DC5F">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CA5A882">
            <w:pPr>
              <w:jc w:val="center"/>
              <w:rPr>
                <w:rFonts w:hint="eastAsia"/>
                <w:szCs w:val="21"/>
                <w:lang w:val="en-US" w:eastAsia="zh-CN"/>
              </w:rPr>
            </w:pPr>
            <w:r>
              <w:rPr>
                <w:rFonts w:hint="eastAsia" w:ascii="Times New Roman" w:hAnsi="Times New Roman" w:eastAsia="宋体" w:cs="Times New Roman"/>
                <w:sz w:val="21"/>
                <w:szCs w:val="21"/>
                <w:lang w:val="en-US" w:eastAsia="zh-CN"/>
              </w:rPr>
              <w:t>国家教育行政学院</w:t>
            </w:r>
          </w:p>
        </w:tc>
        <w:tc>
          <w:tcPr>
            <w:tcW w:w="2268" w:type="dxa"/>
            <w:gridSpan w:val="5"/>
            <w:tcBorders>
              <w:top w:val="single" w:color="000000" w:sz="4" w:space="0"/>
              <w:left w:val="nil"/>
              <w:bottom w:val="single" w:color="000000" w:sz="4" w:space="0"/>
              <w:right w:val="single" w:color="auto" w:sz="4" w:space="0"/>
            </w:tcBorders>
            <w:vAlign w:val="center"/>
          </w:tcPr>
          <w:p w14:paraId="42D1DA3C">
            <w:pPr>
              <w:jc w:val="center"/>
              <w:rPr>
                <w:rFonts w:hint="eastAsia"/>
                <w:szCs w:val="21"/>
                <w:lang w:val="en-US" w:eastAsia="zh-CN"/>
              </w:rPr>
            </w:pPr>
            <w:r>
              <w:rPr>
                <w:rFonts w:hint="eastAsia" w:ascii="Times New Roman" w:hAnsi="Times New Roman" w:eastAsia="宋体" w:cs="Times New Roman"/>
                <w:sz w:val="21"/>
                <w:szCs w:val="21"/>
                <w:lang w:val="en-US" w:eastAsia="zh-CN"/>
              </w:rPr>
              <w:t>第二届高校实验室安全工作专题培训班暨2023年高校实验室安全工作培训会启动仪式</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541618D">
            <w:pPr>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04251880">
            <w:pPr>
              <w:jc w:val="center"/>
              <w:rPr>
                <w:rFonts w:hint="eastAsia" w:ascii="宋体" w:hAnsi="宋体" w:cs="Arial"/>
                <w:color w:val="000000"/>
                <w:kern w:val="0"/>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B211798">
            <w:pPr>
              <w:jc w:val="center"/>
              <w:rPr>
                <w:rFonts w:hint="eastAsia" w:ascii="宋体" w:hAnsi="宋体" w:cs="Arial"/>
                <w:color w:val="000000"/>
                <w:kern w:val="0"/>
                <w:sz w:val="21"/>
                <w:szCs w:val="21"/>
                <w:lang w:val="en-US" w:eastAsia="zh-CN" w:bidi="ar-SA"/>
              </w:rPr>
            </w:pPr>
            <w:r>
              <w:rPr>
                <w:rFonts w:hint="eastAsia" w:ascii="Times New Roman" w:hAnsi="Times New Roman" w:eastAsia="宋体" w:cs="Times New Roman"/>
                <w:sz w:val="21"/>
                <w:szCs w:val="21"/>
                <w:lang w:val="en-US" w:eastAsia="zh-CN"/>
              </w:rPr>
              <w:t>陈光英</w:t>
            </w:r>
          </w:p>
        </w:tc>
      </w:tr>
      <w:tr w14:paraId="63958FFA">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0B3E53B4">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2023.04.24-</w:t>
            </w:r>
          </w:p>
          <w:p w14:paraId="1FAE22D7">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2023.06.30</w:t>
            </w:r>
          </w:p>
        </w:tc>
        <w:tc>
          <w:tcPr>
            <w:tcW w:w="653" w:type="dxa"/>
            <w:gridSpan w:val="2"/>
            <w:tcBorders>
              <w:top w:val="single" w:color="000000" w:sz="4" w:space="0"/>
              <w:left w:val="nil"/>
              <w:bottom w:val="single" w:color="000000" w:sz="4" w:space="0"/>
              <w:right w:val="single" w:color="auto" w:sz="4" w:space="0"/>
            </w:tcBorders>
            <w:vAlign w:val="center"/>
          </w:tcPr>
          <w:p w14:paraId="0B3FC22D">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45DEE7">
            <w:pPr>
              <w:jc w:val="center"/>
              <w:rPr>
                <w:rFonts w:hint="eastAsia" w:ascii="Times New Roman" w:hAnsi="Times New Roman" w:eastAsia="宋体" w:cs="Times New Roman"/>
                <w:kern w:val="2"/>
                <w:sz w:val="21"/>
                <w:szCs w:val="21"/>
                <w:lang w:val="en-US" w:eastAsia="zh-CN" w:bidi="ar-SA"/>
              </w:rPr>
            </w:pPr>
            <w:r>
              <w:rPr>
                <w:rFonts w:hint="eastAsia"/>
                <w:szCs w:val="21"/>
              </w:rPr>
              <w:t>国家教育行政学院</w:t>
            </w:r>
          </w:p>
        </w:tc>
        <w:tc>
          <w:tcPr>
            <w:tcW w:w="2268" w:type="dxa"/>
            <w:gridSpan w:val="5"/>
            <w:tcBorders>
              <w:top w:val="single" w:color="000000" w:sz="4" w:space="0"/>
              <w:left w:val="nil"/>
              <w:bottom w:val="single" w:color="000000" w:sz="4" w:space="0"/>
              <w:right w:val="single" w:color="auto" w:sz="4" w:space="0"/>
            </w:tcBorders>
            <w:vAlign w:val="center"/>
          </w:tcPr>
          <w:p w14:paraId="01C17A27">
            <w:pPr>
              <w:jc w:val="center"/>
              <w:rPr>
                <w:rFonts w:hint="eastAsia" w:ascii="Times New Roman" w:hAnsi="Times New Roman" w:eastAsia="宋体" w:cs="Times New Roman"/>
                <w:kern w:val="2"/>
                <w:sz w:val="21"/>
                <w:szCs w:val="21"/>
                <w:lang w:val="en-US" w:eastAsia="zh-CN" w:bidi="ar-SA"/>
              </w:rPr>
            </w:pPr>
            <w:r>
              <w:rPr>
                <w:rFonts w:hint="eastAsia"/>
                <w:szCs w:val="21"/>
              </w:rPr>
              <w:t>海南师范大学•新时代展初心强师德 新征程勇担当育新人——</w:t>
            </w:r>
            <w:r>
              <w:rPr>
                <w:rFonts w:hint="default" w:ascii="Times New Roman" w:hAnsi="Times New Roman" w:cs="Times New Roman"/>
                <w:szCs w:val="21"/>
              </w:rPr>
              <w:t>2023</w:t>
            </w:r>
            <w:r>
              <w:rPr>
                <w:rFonts w:hint="eastAsia"/>
                <w:szCs w:val="21"/>
              </w:rPr>
              <w:t>年教师思想政治素质和师德素养提升专题网络培训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590FD9A7">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60BFCAFB">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B750ACA">
            <w:pPr>
              <w:widowControl/>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 w:val="21"/>
                <w:szCs w:val="21"/>
                <w:lang w:val="en-US" w:eastAsia="zh-CN" w:bidi="ar-SA"/>
              </w:rPr>
              <w:t>陈光英</w:t>
            </w:r>
          </w:p>
        </w:tc>
      </w:tr>
      <w:tr w14:paraId="37331DCB">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3374875">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2023.10.16-</w:t>
            </w:r>
          </w:p>
          <w:p w14:paraId="06E66589">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2023.10.17</w:t>
            </w:r>
          </w:p>
        </w:tc>
        <w:tc>
          <w:tcPr>
            <w:tcW w:w="653" w:type="dxa"/>
            <w:gridSpan w:val="2"/>
            <w:tcBorders>
              <w:top w:val="single" w:color="000000" w:sz="4" w:space="0"/>
              <w:left w:val="nil"/>
              <w:bottom w:val="single" w:color="000000" w:sz="4" w:space="0"/>
              <w:right w:val="single" w:color="auto" w:sz="4" w:space="0"/>
            </w:tcBorders>
            <w:vAlign w:val="center"/>
          </w:tcPr>
          <w:p w14:paraId="70735125">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654785A9">
            <w:pPr>
              <w:jc w:val="center"/>
              <w:rPr>
                <w:rFonts w:hint="default" w:eastAsiaTheme="minorEastAsia"/>
                <w:szCs w:val="21"/>
                <w:lang w:val="en-US" w:eastAsia="zh-CN"/>
              </w:rPr>
            </w:pPr>
            <w:r>
              <w:rPr>
                <w:rFonts w:hint="eastAsia"/>
                <w:szCs w:val="21"/>
                <w:lang w:val="en-US" w:eastAsia="zh-CN"/>
              </w:rPr>
              <w:t>上海联盈实验室装备集团有限公司</w:t>
            </w:r>
          </w:p>
        </w:tc>
        <w:tc>
          <w:tcPr>
            <w:tcW w:w="2268" w:type="dxa"/>
            <w:gridSpan w:val="5"/>
            <w:tcBorders>
              <w:top w:val="single" w:color="000000" w:sz="4" w:space="0"/>
              <w:left w:val="nil"/>
              <w:bottom w:val="single" w:color="000000" w:sz="4" w:space="0"/>
              <w:right w:val="single" w:color="auto" w:sz="4" w:space="0"/>
            </w:tcBorders>
            <w:vAlign w:val="center"/>
          </w:tcPr>
          <w:p w14:paraId="02C29896">
            <w:pPr>
              <w:jc w:val="center"/>
              <w:rPr>
                <w:rFonts w:hint="eastAsia" w:eastAsiaTheme="minorEastAsia"/>
                <w:szCs w:val="21"/>
                <w:lang w:val="en-US" w:eastAsia="zh-CN"/>
              </w:rPr>
            </w:pPr>
            <w:r>
              <w:rPr>
                <w:rFonts w:hint="eastAsia"/>
                <w:szCs w:val="21"/>
              </w:rPr>
              <w:t>实验室氢气气瓶泄漏事件应急演练、丙酮试剂泄漏事故应急演练、室内消防疏散演练和室外灭火器实操演练</w:t>
            </w:r>
            <w:r>
              <w:rPr>
                <w:rFonts w:hint="eastAsia"/>
                <w:szCs w:val="21"/>
                <w:lang w:val="en-US" w:eastAsia="zh-CN"/>
              </w:rPr>
              <w:t>培训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3EF72B55">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50E4B918">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3F650035">
            <w:pPr>
              <w:widowControl/>
              <w:jc w:val="center"/>
              <w:rPr>
                <w:rFonts w:hint="default" w:ascii="宋体" w:hAnsi="宋体" w:cs="Arial"/>
                <w:color w:val="000000"/>
                <w:kern w:val="0"/>
                <w:sz w:val="21"/>
                <w:szCs w:val="21"/>
                <w:lang w:val="en-US" w:eastAsia="zh-CN" w:bidi="ar-SA"/>
              </w:rPr>
            </w:pPr>
            <w:r>
              <w:rPr>
                <w:rFonts w:hint="eastAsia" w:ascii="宋体" w:hAnsi="宋体" w:cs="Arial"/>
                <w:color w:val="000000"/>
                <w:kern w:val="0"/>
                <w:sz w:val="21"/>
                <w:szCs w:val="21"/>
                <w:lang w:val="en-US" w:eastAsia="zh-CN" w:bidi="ar-SA"/>
              </w:rPr>
              <w:t>陈光英</w:t>
            </w:r>
          </w:p>
        </w:tc>
      </w:tr>
      <w:tr w14:paraId="7CE61763">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50AA0455">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2023.10.27-</w:t>
            </w:r>
          </w:p>
          <w:p w14:paraId="0AF723BF">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2023.10.31</w:t>
            </w:r>
          </w:p>
        </w:tc>
        <w:tc>
          <w:tcPr>
            <w:tcW w:w="653" w:type="dxa"/>
            <w:gridSpan w:val="2"/>
            <w:tcBorders>
              <w:top w:val="single" w:color="000000" w:sz="4" w:space="0"/>
              <w:left w:val="nil"/>
              <w:bottom w:val="single" w:color="000000" w:sz="4" w:space="0"/>
              <w:right w:val="single" w:color="auto" w:sz="4" w:space="0"/>
            </w:tcBorders>
            <w:vAlign w:val="center"/>
          </w:tcPr>
          <w:p w14:paraId="06C1DEA2">
            <w:pPr>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2FA3F66F">
            <w:pPr>
              <w:jc w:val="center"/>
              <w:rPr>
                <w:rFonts w:hint="eastAsia"/>
                <w:szCs w:val="21"/>
              </w:rPr>
            </w:pPr>
            <w:r>
              <w:rPr>
                <w:rFonts w:hint="eastAsia"/>
                <w:szCs w:val="21"/>
                <w:lang w:val="en-US" w:eastAsia="zh-CN"/>
              </w:rPr>
              <w:t>全国危险化学品管理标准化技术委员会 化学品毒性检测分技术委员会</w:t>
            </w:r>
          </w:p>
        </w:tc>
        <w:tc>
          <w:tcPr>
            <w:tcW w:w="2268" w:type="dxa"/>
            <w:gridSpan w:val="5"/>
            <w:tcBorders>
              <w:top w:val="single" w:color="000000" w:sz="4" w:space="0"/>
              <w:left w:val="nil"/>
              <w:bottom w:val="single" w:color="000000" w:sz="4" w:space="0"/>
              <w:right w:val="single" w:color="auto" w:sz="4" w:space="0"/>
            </w:tcBorders>
            <w:vAlign w:val="center"/>
          </w:tcPr>
          <w:p w14:paraId="6898B45A">
            <w:pPr>
              <w:jc w:val="center"/>
              <w:rPr>
                <w:rFonts w:hint="eastAsia"/>
                <w:szCs w:val="21"/>
              </w:rPr>
            </w:pPr>
            <w:r>
              <w:rPr>
                <w:rFonts w:hint="eastAsia"/>
                <w:szCs w:val="21"/>
                <w:lang w:val="en-US" w:eastAsia="zh-CN"/>
              </w:rPr>
              <w:t>全国教学、科研、医疗及检验检测实验室危险化学品安全管理、实验废弃物环保处置与应急培训班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DBBD795">
            <w:pPr>
              <w:widowControl/>
              <w:jc w:val="center"/>
              <w:rPr>
                <w:rFonts w:ascii="宋体" w:hAnsi="宋体" w:cs="Arial" w:eastAsiaTheme="minorEastAsia"/>
                <w:color w:val="000000"/>
                <w:kern w:val="0"/>
                <w:sz w:val="21"/>
                <w:szCs w:val="21"/>
                <w:lang w:val="en-US" w:eastAsia="zh-CN" w:bidi="ar-SA"/>
              </w:rPr>
            </w:pPr>
          </w:p>
        </w:tc>
        <w:tc>
          <w:tcPr>
            <w:tcW w:w="709" w:type="dxa"/>
            <w:gridSpan w:val="3"/>
            <w:tcBorders>
              <w:top w:val="single" w:color="000000" w:sz="4" w:space="0"/>
              <w:left w:val="nil"/>
              <w:bottom w:val="single" w:color="000000" w:sz="4" w:space="0"/>
              <w:right w:val="single" w:color="auto" w:sz="4" w:space="0"/>
            </w:tcBorders>
            <w:vAlign w:val="center"/>
          </w:tcPr>
          <w:p w14:paraId="3B502793">
            <w:pPr>
              <w:widowControl/>
              <w:jc w:val="center"/>
              <w:rPr>
                <w:rFonts w:hint="eastAsia" w:ascii="宋体" w:hAnsi="宋体" w:cs="Arial"/>
                <w:color w:val="000000"/>
                <w:kern w:val="0"/>
                <w:szCs w:val="21"/>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49CE999B">
            <w:pPr>
              <w:widowControl/>
              <w:jc w:val="center"/>
              <w:rPr>
                <w:rFonts w:hint="eastAsia" w:ascii="宋体" w:hAnsi="宋体" w:cs="Arial"/>
                <w:color w:val="000000"/>
                <w:kern w:val="0"/>
                <w:sz w:val="21"/>
                <w:szCs w:val="21"/>
                <w:lang w:val="en-US" w:eastAsia="zh-CN" w:bidi="ar-SA"/>
              </w:rPr>
            </w:pPr>
            <w:r>
              <w:rPr>
                <w:rFonts w:hint="eastAsia" w:ascii="宋体" w:hAnsi="宋体" w:cs="Arial"/>
                <w:color w:val="000000"/>
                <w:kern w:val="0"/>
                <w:sz w:val="21"/>
                <w:szCs w:val="21"/>
                <w:lang w:val="en-US" w:eastAsia="zh-CN" w:bidi="ar-SA"/>
              </w:rPr>
              <w:t>陈光英</w:t>
            </w:r>
          </w:p>
        </w:tc>
      </w:tr>
      <w:tr w14:paraId="7FF0464B">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78AA22BF">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2023.11.13-</w:t>
            </w:r>
          </w:p>
          <w:p w14:paraId="00E5A85E">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sz w:val="21"/>
                <w:szCs w:val="21"/>
                <w:lang w:val="en-US" w:eastAsia="zh-CN"/>
              </w:rPr>
              <w:t>2023.11.17</w:t>
            </w:r>
          </w:p>
        </w:tc>
        <w:tc>
          <w:tcPr>
            <w:tcW w:w="653" w:type="dxa"/>
            <w:gridSpan w:val="2"/>
            <w:tcBorders>
              <w:top w:val="single" w:color="000000" w:sz="4" w:space="0"/>
              <w:left w:val="nil"/>
              <w:bottom w:val="single" w:color="000000" w:sz="4" w:space="0"/>
              <w:right w:val="single" w:color="auto" w:sz="4" w:space="0"/>
            </w:tcBorders>
            <w:vAlign w:val="center"/>
          </w:tcPr>
          <w:p w14:paraId="5E5CE3F5">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287399E2">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sz w:val="21"/>
                <w:szCs w:val="21"/>
                <w:lang w:val="en-US" w:eastAsia="zh-CN"/>
              </w:rPr>
              <w:t>教育部高等教育司主办，全国高校教师网络培训中心承办</w:t>
            </w:r>
          </w:p>
        </w:tc>
        <w:tc>
          <w:tcPr>
            <w:tcW w:w="2268" w:type="dxa"/>
            <w:gridSpan w:val="5"/>
            <w:tcBorders>
              <w:top w:val="single" w:color="000000" w:sz="4" w:space="0"/>
              <w:left w:val="nil"/>
              <w:bottom w:val="single" w:color="000000" w:sz="4" w:space="0"/>
              <w:right w:val="single" w:color="auto" w:sz="4" w:space="0"/>
            </w:tcBorders>
            <w:vAlign w:val="center"/>
          </w:tcPr>
          <w:p w14:paraId="79E8603F">
            <w:pPr>
              <w:jc w:val="center"/>
              <w:rPr>
                <w:rFonts w:hint="eastAsia" w:asciiTheme="minorHAnsi" w:hAnsiTheme="minorHAnsi" w:eastAsiaTheme="minorEastAsia" w:cstheme="minorBidi"/>
                <w:kern w:val="2"/>
                <w:sz w:val="28"/>
                <w:szCs w:val="24"/>
                <w:lang w:val="en-US" w:eastAsia="zh-CN" w:bidi="ar-SA"/>
              </w:rPr>
            </w:pPr>
            <w:r>
              <w:rPr>
                <w:rFonts w:hint="eastAsia" w:ascii="Times New Roman" w:hAnsi="Times New Roman" w:eastAsia="宋体" w:cs="Times New Roman"/>
                <w:sz w:val="21"/>
                <w:szCs w:val="21"/>
                <w:lang w:val="en-US" w:eastAsia="zh-CN"/>
              </w:rPr>
              <w:t>高校教学实验室安全与管理培训班</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2781EECB">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2B3FF203">
            <w:pPr>
              <w:widowControl/>
              <w:jc w:val="center"/>
              <w:rPr>
                <w:rFonts w:ascii="宋体" w:hAnsi="宋体" w:cs="Arial"/>
                <w:color w:val="000000"/>
                <w:kern w:val="0"/>
                <w:szCs w:val="21"/>
              </w:rPr>
            </w:pPr>
            <w:r>
              <w:rPr>
                <w:rFonts w:hint="eastAsia" w:ascii="宋体" w:hAnsi="宋体" w:cs="Arial"/>
                <w:color w:val="000000"/>
                <w:kern w:val="0"/>
                <w:szCs w:val="21"/>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0E3B9585">
            <w:pPr>
              <w:widowControl/>
              <w:jc w:val="center"/>
              <w:rPr>
                <w:rFonts w:hint="default" w:ascii="宋体" w:hAnsi="宋体" w:cs="Arial"/>
                <w:color w:val="000000"/>
                <w:kern w:val="0"/>
                <w:szCs w:val="21"/>
                <w:lang w:val="en-US"/>
              </w:rPr>
            </w:pPr>
            <w:r>
              <w:rPr>
                <w:rFonts w:hint="eastAsia" w:ascii="Times New Roman" w:hAnsi="Times New Roman"/>
                <w:color w:val="000000"/>
                <w:kern w:val="0"/>
                <w:szCs w:val="21"/>
                <w:lang w:val="en-US" w:eastAsia="zh-CN"/>
              </w:rPr>
              <w:t>陈光英</w:t>
            </w:r>
          </w:p>
        </w:tc>
      </w:tr>
      <w:tr w14:paraId="367B46D1">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5D459860">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2024.02.01-</w:t>
            </w:r>
          </w:p>
          <w:p w14:paraId="627145D5">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2024.03.31</w:t>
            </w:r>
          </w:p>
        </w:tc>
        <w:tc>
          <w:tcPr>
            <w:tcW w:w="653" w:type="dxa"/>
            <w:gridSpan w:val="2"/>
            <w:tcBorders>
              <w:top w:val="single" w:color="000000" w:sz="4" w:space="0"/>
              <w:left w:val="nil"/>
              <w:bottom w:val="single" w:color="000000" w:sz="4" w:space="0"/>
              <w:right w:val="single" w:color="auto" w:sz="4" w:space="0"/>
            </w:tcBorders>
            <w:vAlign w:val="center"/>
          </w:tcPr>
          <w:p w14:paraId="164AE12A">
            <w:pPr>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4C4AA3A">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国家高等教育智慧教育平台</w:t>
            </w:r>
          </w:p>
        </w:tc>
        <w:tc>
          <w:tcPr>
            <w:tcW w:w="2268" w:type="dxa"/>
            <w:gridSpan w:val="5"/>
            <w:tcBorders>
              <w:top w:val="single" w:color="000000" w:sz="4" w:space="0"/>
              <w:left w:val="nil"/>
              <w:bottom w:val="single" w:color="000000" w:sz="4" w:space="0"/>
              <w:right w:val="single" w:color="auto" w:sz="4" w:space="0"/>
            </w:tcBorders>
            <w:vAlign w:val="center"/>
          </w:tcPr>
          <w:p w14:paraId="4418A322">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2024年寒假教师研修</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DBAC45C">
            <w:pPr>
              <w:widowControl/>
              <w:jc w:val="center"/>
              <w:rPr>
                <w:rFonts w:ascii="宋体" w:hAnsi="宋体" w:cs="Arial"/>
                <w:color w:val="000000"/>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1BBFBBD">
            <w:pPr>
              <w:widowControl/>
              <w:jc w:val="center"/>
              <w:rPr>
                <w:rFonts w:hint="eastAsia" w:ascii="宋体" w:hAnsi="宋体" w:cs="Arial" w:eastAsiaTheme="minorEastAsia"/>
                <w:color w:val="000000"/>
                <w:kern w:val="0"/>
                <w:szCs w:val="21"/>
                <w:lang w:val="en-US" w:eastAsia="zh-CN"/>
              </w:rPr>
            </w:pPr>
            <w:r>
              <w:rPr>
                <w:rFonts w:hint="eastAsia" w:ascii="宋体" w:hAnsi="宋体" w:cs="Arial"/>
                <w:color w:val="000000"/>
                <w:kern w:val="0"/>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7C3F5FA">
            <w:pPr>
              <w:widowControl/>
              <w:jc w:val="center"/>
              <w:rPr>
                <w:rFonts w:hint="default" w:ascii="Times New Roman" w:hAnsi="Times New Roman"/>
                <w:color w:val="000000"/>
                <w:kern w:val="0"/>
                <w:szCs w:val="21"/>
                <w:lang w:val="en-US" w:eastAsia="zh-CN"/>
              </w:rPr>
            </w:pPr>
            <w:r>
              <w:rPr>
                <w:rFonts w:hint="eastAsia" w:ascii="Times New Roman" w:hAnsi="Times New Roman"/>
                <w:color w:val="000000"/>
                <w:kern w:val="0"/>
                <w:szCs w:val="21"/>
                <w:lang w:val="en-US" w:eastAsia="zh-CN"/>
              </w:rPr>
              <w:t>陈光英</w:t>
            </w:r>
          </w:p>
        </w:tc>
      </w:tr>
      <w:tr w14:paraId="45648A65">
        <w:tblPrEx>
          <w:tblCellMar>
            <w:top w:w="0" w:type="dxa"/>
            <w:left w:w="108" w:type="dxa"/>
            <w:bottom w:w="0" w:type="dxa"/>
            <w:right w:w="108" w:type="dxa"/>
          </w:tblCellMar>
        </w:tblPrEx>
        <w:trPr>
          <w:trHeight w:val="657"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698AE771">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2024.04.26</w:t>
            </w:r>
          </w:p>
        </w:tc>
        <w:tc>
          <w:tcPr>
            <w:tcW w:w="653" w:type="dxa"/>
            <w:gridSpan w:val="2"/>
            <w:tcBorders>
              <w:top w:val="single" w:color="000000" w:sz="4" w:space="0"/>
              <w:left w:val="nil"/>
              <w:bottom w:val="single" w:color="000000" w:sz="4" w:space="0"/>
              <w:right w:val="single" w:color="auto" w:sz="4" w:space="0"/>
            </w:tcBorders>
            <w:vAlign w:val="center"/>
          </w:tcPr>
          <w:p w14:paraId="2F17A4FD">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培训</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5417C5AA">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国家教育行政学院</w:t>
            </w:r>
          </w:p>
        </w:tc>
        <w:tc>
          <w:tcPr>
            <w:tcW w:w="2268" w:type="dxa"/>
            <w:gridSpan w:val="5"/>
            <w:tcBorders>
              <w:top w:val="single" w:color="000000" w:sz="4" w:space="0"/>
              <w:left w:val="nil"/>
              <w:bottom w:val="single" w:color="000000" w:sz="4" w:space="0"/>
              <w:right w:val="single" w:color="auto" w:sz="4" w:space="0"/>
            </w:tcBorders>
            <w:vAlign w:val="center"/>
          </w:tcPr>
          <w:p w14:paraId="02DFF9E0">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第三届高校实验室安全工作专题培训班暨2024年高校实验室安全工作培训会启动仪式</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44D3242C">
            <w:pPr>
              <w:jc w:val="center"/>
              <w:rPr>
                <w:rFonts w:hint="eastAsia" w:ascii="Times New Roman" w:hAnsi="Times New Roman" w:eastAsia="宋体" w:cs="Times New Roman"/>
                <w:sz w:val="21"/>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00416933">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7B75C8AD">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陈光英</w:t>
            </w:r>
          </w:p>
        </w:tc>
      </w:tr>
      <w:tr w14:paraId="09FBA7EE">
        <w:tblPrEx>
          <w:tblCellMar>
            <w:top w:w="0" w:type="dxa"/>
            <w:left w:w="108" w:type="dxa"/>
            <w:bottom w:w="0" w:type="dxa"/>
            <w:right w:w="108" w:type="dxa"/>
          </w:tblCellMar>
        </w:tblPrEx>
        <w:trPr>
          <w:trHeight w:val="718" w:hRule="atLeast"/>
        </w:trPr>
        <w:tc>
          <w:tcPr>
            <w:tcW w:w="1894" w:type="dxa"/>
            <w:gridSpan w:val="2"/>
            <w:tcBorders>
              <w:top w:val="single" w:color="000000" w:sz="4" w:space="0"/>
              <w:left w:val="single" w:color="000000" w:sz="4" w:space="0"/>
              <w:bottom w:val="single" w:color="000000" w:sz="4" w:space="0"/>
              <w:right w:val="single" w:color="000000" w:sz="4" w:space="0"/>
            </w:tcBorders>
            <w:vAlign w:val="center"/>
          </w:tcPr>
          <w:p w14:paraId="10F29F80">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2024.07.21-</w:t>
            </w:r>
          </w:p>
          <w:p w14:paraId="4A0BBF00">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2024.09.30</w:t>
            </w:r>
          </w:p>
        </w:tc>
        <w:tc>
          <w:tcPr>
            <w:tcW w:w="653" w:type="dxa"/>
            <w:gridSpan w:val="2"/>
            <w:tcBorders>
              <w:top w:val="single" w:color="000000" w:sz="4" w:space="0"/>
              <w:left w:val="nil"/>
              <w:bottom w:val="single" w:color="000000" w:sz="4" w:space="0"/>
              <w:right w:val="single" w:color="auto" w:sz="4" w:space="0"/>
            </w:tcBorders>
            <w:vAlign w:val="center"/>
          </w:tcPr>
          <w:p w14:paraId="3581F27D">
            <w:pPr>
              <w:jc w:val="center"/>
              <w:rPr>
                <w:rFonts w:hint="eastAsia" w:ascii="Times New Roman" w:hAnsi="Times New Roman" w:eastAsia="宋体" w:cs="Times New Roman"/>
                <w:sz w:val="21"/>
                <w:szCs w:val="21"/>
                <w:lang w:val="en-US" w:eastAsia="zh-CN"/>
              </w:rPr>
            </w:pP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018972F8">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国家高等教育智慧教育平台</w:t>
            </w:r>
          </w:p>
        </w:tc>
        <w:tc>
          <w:tcPr>
            <w:tcW w:w="2268" w:type="dxa"/>
            <w:gridSpan w:val="5"/>
            <w:tcBorders>
              <w:top w:val="single" w:color="000000" w:sz="4" w:space="0"/>
              <w:left w:val="nil"/>
              <w:bottom w:val="single" w:color="000000" w:sz="4" w:space="0"/>
              <w:right w:val="single" w:color="auto" w:sz="4" w:space="0"/>
            </w:tcBorders>
            <w:vAlign w:val="center"/>
          </w:tcPr>
          <w:p w14:paraId="10A610CF">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2024年暑假教师研修</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14:paraId="1F00DF90">
            <w:pPr>
              <w:jc w:val="center"/>
              <w:rPr>
                <w:rFonts w:hint="eastAsia" w:ascii="Times New Roman" w:hAnsi="Times New Roman" w:eastAsia="宋体" w:cs="Times New Roman"/>
                <w:sz w:val="21"/>
                <w:szCs w:val="21"/>
                <w:lang w:val="en-US" w:eastAsia="zh-CN"/>
              </w:rPr>
            </w:pPr>
          </w:p>
        </w:tc>
        <w:tc>
          <w:tcPr>
            <w:tcW w:w="709" w:type="dxa"/>
            <w:gridSpan w:val="3"/>
            <w:tcBorders>
              <w:top w:val="single" w:color="000000" w:sz="4" w:space="0"/>
              <w:left w:val="nil"/>
              <w:bottom w:val="single" w:color="000000" w:sz="4" w:space="0"/>
              <w:right w:val="single" w:color="auto" w:sz="4" w:space="0"/>
            </w:tcBorders>
            <w:vAlign w:val="center"/>
          </w:tcPr>
          <w:p w14:paraId="2961EE80">
            <w:pPr>
              <w:jc w:val="cente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国内</w:t>
            </w:r>
          </w:p>
        </w:tc>
        <w:tc>
          <w:tcPr>
            <w:tcW w:w="1134" w:type="dxa"/>
            <w:gridSpan w:val="2"/>
            <w:tcBorders>
              <w:top w:val="single" w:color="000000" w:sz="4" w:space="0"/>
              <w:left w:val="single" w:color="auto" w:sz="4" w:space="0"/>
              <w:bottom w:val="single" w:color="000000" w:sz="4" w:space="0"/>
              <w:right w:val="single" w:color="000000" w:sz="4" w:space="0"/>
            </w:tcBorders>
            <w:vAlign w:val="center"/>
          </w:tcPr>
          <w:p w14:paraId="53AA5A91">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陈光英</w:t>
            </w:r>
          </w:p>
        </w:tc>
      </w:tr>
      <w:tr w14:paraId="6EDA9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81" w:type="dxa"/>
            <w:gridSpan w:val="23"/>
            <w:vAlign w:val="center"/>
          </w:tcPr>
          <w:p w14:paraId="75C7048D">
            <w:pPr>
              <w:jc w:val="center"/>
              <w:rPr>
                <w:sz w:val="24"/>
              </w:rPr>
            </w:pPr>
            <w:r>
              <w:rPr>
                <w:rFonts w:hint="eastAsia"/>
                <w:sz w:val="24"/>
              </w:rPr>
              <w:t>工作经历</w:t>
            </w:r>
          </w:p>
        </w:tc>
      </w:tr>
      <w:tr w14:paraId="638F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11" w:type="dxa"/>
            <w:gridSpan w:val="5"/>
            <w:vAlign w:val="center"/>
          </w:tcPr>
          <w:p w14:paraId="31541B38">
            <w:pPr>
              <w:jc w:val="center"/>
              <w:rPr>
                <w:sz w:val="24"/>
              </w:rPr>
            </w:pPr>
            <w:r>
              <w:rPr>
                <w:rFonts w:hint="eastAsia"/>
                <w:sz w:val="24"/>
              </w:rPr>
              <w:t>起  止  时  间</w:t>
            </w:r>
          </w:p>
        </w:tc>
        <w:tc>
          <w:tcPr>
            <w:tcW w:w="3059" w:type="dxa"/>
            <w:gridSpan w:val="7"/>
            <w:vAlign w:val="center"/>
          </w:tcPr>
          <w:p w14:paraId="02EA6243">
            <w:pPr>
              <w:jc w:val="center"/>
              <w:rPr>
                <w:sz w:val="24"/>
              </w:rPr>
            </w:pPr>
            <w:r>
              <w:rPr>
                <w:rFonts w:hint="eastAsia"/>
                <w:sz w:val="24"/>
              </w:rPr>
              <w:t>单      位</w:t>
            </w:r>
          </w:p>
        </w:tc>
        <w:tc>
          <w:tcPr>
            <w:tcW w:w="2410" w:type="dxa"/>
            <w:gridSpan w:val="7"/>
            <w:vAlign w:val="center"/>
          </w:tcPr>
          <w:p w14:paraId="403704D5">
            <w:pPr>
              <w:jc w:val="center"/>
              <w:rPr>
                <w:sz w:val="24"/>
              </w:rPr>
            </w:pPr>
            <w:r>
              <w:rPr>
                <w:rFonts w:hint="eastAsia"/>
                <w:sz w:val="24"/>
              </w:rPr>
              <w:t>从 事 何 专 业</w:t>
            </w:r>
          </w:p>
          <w:p w14:paraId="0AB99EBF">
            <w:pPr>
              <w:jc w:val="center"/>
              <w:rPr>
                <w:sz w:val="24"/>
              </w:rPr>
            </w:pPr>
            <w:r>
              <w:rPr>
                <w:rFonts w:hint="eastAsia"/>
                <w:sz w:val="24"/>
              </w:rPr>
              <w:t>技  术  工  作</w:t>
            </w:r>
          </w:p>
        </w:tc>
        <w:tc>
          <w:tcPr>
            <w:tcW w:w="1701" w:type="dxa"/>
            <w:gridSpan w:val="4"/>
            <w:vAlign w:val="center"/>
          </w:tcPr>
          <w:p w14:paraId="5F4333AD">
            <w:pPr>
              <w:jc w:val="center"/>
              <w:rPr>
                <w:sz w:val="24"/>
              </w:rPr>
            </w:pPr>
            <w:r>
              <w:rPr>
                <w:rFonts w:hint="eastAsia"/>
                <w:sz w:val="24"/>
              </w:rPr>
              <w:t>职      务</w:t>
            </w:r>
          </w:p>
        </w:tc>
      </w:tr>
      <w:tr w14:paraId="4D10B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2611" w:type="dxa"/>
            <w:gridSpan w:val="5"/>
            <w:vAlign w:val="center"/>
          </w:tcPr>
          <w:p w14:paraId="40CCCA97">
            <w:pPr>
              <w:jc w:val="both"/>
              <w:rPr>
                <w:sz w:val="18"/>
              </w:rPr>
            </w:pPr>
            <w:r>
              <w:rPr>
                <w:rFonts w:hint="eastAsia" w:ascii="Times New Roman" w:hAnsi="Times New Roman"/>
                <w:szCs w:val="21"/>
                <w:lang w:val="en-US" w:eastAsia="zh-CN"/>
              </w:rPr>
              <w:t>2013</w:t>
            </w:r>
            <w:r>
              <w:rPr>
                <w:rFonts w:hint="eastAsia" w:ascii="Times New Roman" w:hAnsi="Times New Roman"/>
                <w:szCs w:val="21"/>
              </w:rPr>
              <w:t>年</w:t>
            </w:r>
            <w:r>
              <w:rPr>
                <w:rFonts w:hint="eastAsia" w:ascii="Times New Roman" w:hAnsi="Times New Roman"/>
                <w:szCs w:val="21"/>
                <w:lang w:val="en-US" w:eastAsia="zh-CN"/>
              </w:rPr>
              <w:t>3</w:t>
            </w:r>
            <w:r>
              <w:rPr>
                <w:rFonts w:hint="eastAsia" w:ascii="Times New Roman" w:hAnsi="Times New Roman"/>
                <w:szCs w:val="21"/>
              </w:rPr>
              <w:t>月—</w:t>
            </w:r>
            <w:r>
              <w:rPr>
                <w:rFonts w:hint="eastAsia" w:ascii="Times New Roman" w:hAnsi="Times New Roman"/>
                <w:szCs w:val="21"/>
                <w:lang w:val="en-US" w:eastAsia="zh-CN"/>
              </w:rPr>
              <w:t>2014</w:t>
            </w:r>
            <w:r>
              <w:rPr>
                <w:rFonts w:hint="eastAsia" w:ascii="Times New Roman" w:hAnsi="Times New Roman"/>
                <w:szCs w:val="21"/>
              </w:rPr>
              <w:t>年</w:t>
            </w:r>
            <w:r>
              <w:rPr>
                <w:rFonts w:hint="eastAsia" w:ascii="Times New Roman" w:hAnsi="Times New Roman"/>
                <w:szCs w:val="21"/>
                <w:lang w:val="en-US" w:eastAsia="zh-CN"/>
              </w:rPr>
              <w:t>9</w:t>
            </w:r>
            <w:r>
              <w:rPr>
                <w:rFonts w:hint="eastAsia" w:ascii="Times New Roman" w:hAnsi="Times New Roman"/>
                <w:szCs w:val="21"/>
              </w:rPr>
              <w:t>月</w:t>
            </w:r>
          </w:p>
        </w:tc>
        <w:tc>
          <w:tcPr>
            <w:tcW w:w="3059" w:type="dxa"/>
            <w:gridSpan w:val="7"/>
            <w:vAlign w:val="center"/>
          </w:tcPr>
          <w:p w14:paraId="139B7455">
            <w:pPr>
              <w:jc w:val="center"/>
              <w:rPr>
                <w:rFonts w:ascii="Times New Roman" w:hAnsi="Times New Roman"/>
                <w:szCs w:val="21"/>
              </w:rPr>
            </w:pPr>
            <w:r>
              <w:rPr>
                <w:rFonts w:ascii="Times New Roman" w:hAnsi="Times New Roman"/>
                <w:szCs w:val="21"/>
              </w:rPr>
              <w:t>海南大学</w:t>
            </w:r>
          </w:p>
          <w:p w14:paraId="07F85F1C">
            <w:pPr>
              <w:jc w:val="center"/>
              <w:rPr>
                <w:rFonts w:hint="eastAsia" w:eastAsiaTheme="minorEastAsia"/>
                <w:sz w:val="18"/>
                <w:lang w:eastAsia="zh-CN"/>
              </w:rPr>
            </w:pPr>
            <w:r>
              <w:rPr>
                <w:rFonts w:hint="eastAsia" w:ascii="Times New Roman" w:hAnsi="Times New Roman"/>
                <w:szCs w:val="21"/>
                <w:lang w:val="en-US" w:eastAsia="zh-CN"/>
              </w:rPr>
              <w:t>分析测试中心</w:t>
            </w:r>
          </w:p>
        </w:tc>
        <w:tc>
          <w:tcPr>
            <w:tcW w:w="2410" w:type="dxa"/>
            <w:gridSpan w:val="7"/>
            <w:vAlign w:val="center"/>
          </w:tcPr>
          <w:p w14:paraId="0A632DD1">
            <w:pPr>
              <w:jc w:val="center"/>
              <w:rPr>
                <w:sz w:val="18"/>
              </w:rPr>
            </w:pPr>
            <w:r>
              <w:rPr>
                <w:rFonts w:hint="eastAsia" w:ascii="Times New Roman"/>
                <w:szCs w:val="21"/>
                <w:lang w:val="en-US" w:eastAsia="zh-CN"/>
              </w:rPr>
              <w:t>外聘</w:t>
            </w:r>
            <w:r>
              <w:rPr>
                <w:rFonts w:hint="eastAsia" w:ascii="Times New Roman"/>
                <w:szCs w:val="21"/>
              </w:rPr>
              <w:t>实验员</w:t>
            </w:r>
          </w:p>
        </w:tc>
        <w:tc>
          <w:tcPr>
            <w:tcW w:w="1701" w:type="dxa"/>
            <w:gridSpan w:val="4"/>
            <w:vAlign w:val="center"/>
          </w:tcPr>
          <w:p w14:paraId="61D4FC26">
            <w:pPr>
              <w:jc w:val="center"/>
              <w:rPr>
                <w:rFonts w:hint="eastAsia" w:ascii="Times New Roman"/>
                <w:szCs w:val="21"/>
                <w:lang w:val="en-US" w:eastAsia="zh-CN"/>
              </w:rPr>
            </w:pPr>
          </w:p>
          <w:p w14:paraId="25BF96AD">
            <w:pPr>
              <w:jc w:val="center"/>
              <w:rPr>
                <w:rFonts w:hint="eastAsia" w:ascii="Times New Roman"/>
                <w:szCs w:val="21"/>
                <w:lang w:val="en-US" w:eastAsia="zh-CN"/>
              </w:rPr>
            </w:pPr>
            <w:r>
              <w:rPr>
                <w:rFonts w:hint="eastAsia" w:ascii="Times New Roman"/>
                <w:szCs w:val="21"/>
                <w:lang w:val="en-US" w:eastAsia="zh-CN"/>
              </w:rPr>
              <w:t>实验员</w:t>
            </w:r>
          </w:p>
          <w:p w14:paraId="2F9F5DD5">
            <w:pPr>
              <w:jc w:val="center"/>
              <w:rPr>
                <w:rFonts w:hint="eastAsia" w:ascii="Times New Roman"/>
                <w:szCs w:val="21"/>
                <w:lang w:val="en-US" w:eastAsia="zh-CN"/>
              </w:rPr>
            </w:pPr>
          </w:p>
        </w:tc>
      </w:tr>
      <w:tr w14:paraId="6578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611" w:type="dxa"/>
            <w:gridSpan w:val="5"/>
            <w:vAlign w:val="center"/>
          </w:tcPr>
          <w:p w14:paraId="45E7426C">
            <w:pPr>
              <w:jc w:val="center"/>
              <w:rPr>
                <w:sz w:val="18"/>
              </w:rPr>
            </w:pPr>
            <w:r>
              <w:rPr>
                <w:rFonts w:ascii="Times New Roman" w:hAnsi="Times New Roman"/>
                <w:szCs w:val="21"/>
              </w:rPr>
              <w:t>201</w:t>
            </w:r>
            <w:r>
              <w:rPr>
                <w:rFonts w:hint="eastAsia" w:ascii="Times New Roman" w:hAnsi="Times New Roman"/>
                <w:szCs w:val="21"/>
                <w:lang w:val="en-US" w:eastAsia="zh-CN"/>
              </w:rPr>
              <w:t>7</w:t>
            </w:r>
            <w:r>
              <w:rPr>
                <w:rFonts w:ascii="Times New Roman" w:hAnsi="Times New Roman"/>
                <w:szCs w:val="21"/>
              </w:rPr>
              <w:t>年</w:t>
            </w:r>
            <w:r>
              <w:rPr>
                <w:rFonts w:hint="eastAsia" w:ascii="Times New Roman" w:hAnsi="Times New Roman"/>
                <w:szCs w:val="21"/>
                <w:lang w:val="en-US" w:eastAsia="zh-CN"/>
              </w:rPr>
              <w:t>06</w:t>
            </w:r>
            <w:r>
              <w:rPr>
                <w:rFonts w:ascii="Times New Roman" w:hAnsi="Times New Roman"/>
                <w:szCs w:val="21"/>
              </w:rPr>
              <w:t>月—至今</w:t>
            </w:r>
          </w:p>
        </w:tc>
        <w:tc>
          <w:tcPr>
            <w:tcW w:w="3059" w:type="dxa"/>
            <w:gridSpan w:val="7"/>
            <w:vAlign w:val="center"/>
          </w:tcPr>
          <w:p w14:paraId="1C7C6B44">
            <w:pPr>
              <w:jc w:val="center"/>
              <w:rPr>
                <w:rFonts w:ascii="Times New Roman" w:hAnsi="Times New Roman"/>
                <w:szCs w:val="21"/>
              </w:rPr>
            </w:pPr>
            <w:r>
              <w:rPr>
                <w:rFonts w:ascii="Times New Roman" w:hAnsi="Times New Roman"/>
                <w:szCs w:val="21"/>
              </w:rPr>
              <w:t>海南师范大学</w:t>
            </w:r>
          </w:p>
          <w:p w14:paraId="2514479D">
            <w:pPr>
              <w:jc w:val="center"/>
              <w:rPr>
                <w:sz w:val="18"/>
              </w:rPr>
            </w:pPr>
            <w:r>
              <w:rPr>
                <w:rFonts w:ascii="Times New Roman" w:hAnsi="Times New Roman"/>
                <w:szCs w:val="21"/>
              </w:rPr>
              <w:t>化学与化工学院</w:t>
            </w:r>
          </w:p>
        </w:tc>
        <w:tc>
          <w:tcPr>
            <w:tcW w:w="2410" w:type="dxa"/>
            <w:gridSpan w:val="7"/>
            <w:vAlign w:val="center"/>
          </w:tcPr>
          <w:p w14:paraId="0ABF175E">
            <w:pPr>
              <w:jc w:val="center"/>
              <w:rPr>
                <w:rFonts w:hint="eastAsia" w:eastAsiaTheme="minorEastAsia"/>
                <w:sz w:val="18"/>
                <w:lang w:val="en-US" w:eastAsia="zh-CN"/>
              </w:rPr>
            </w:pPr>
            <w:r>
              <w:rPr>
                <w:rFonts w:hint="eastAsia" w:ascii="Times New Roman"/>
                <w:szCs w:val="21"/>
              </w:rPr>
              <w:t>实验</w:t>
            </w:r>
            <w:r>
              <w:rPr>
                <w:rFonts w:hint="eastAsia" w:ascii="Times New Roman"/>
                <w:szCs w:val="21"/>
                <w:lang w:val="en-US" w:eastAsia="zh-CN"/>
              </w:rPr>
              <w:t>师</w:t>
            </w:r>
          </w:p>
        </w:tc>
        <w:tc>
          <w:tcPr>
            <w:tcW w:w="1701" w:type="dxa"/>
            <w:gridSpan w:val="4"/>
            <w:vAlign w:val="center"/>
          </w:tcPr>
          <w:p w14:paraId="7AFAB545">
            <w:pPr>
              <w:jc w:val="center"/>
              <w:rPr>
                <w:rFonts w:hint="eastAsia" w:eastAsiaTheme="minorEastAsia"/>
                <w:sz w:val="18"/>
                <w:lang w:eastAsia="zh-CN"/>
              </w:rPr>
            </w:pPr>
            <w:r>
              <w:rPr>
                <w:rFonts w:hint="eastAsia" w:ascii="Times New Roman"/>
                <w:szCs w:val="21"/>
                <w:lang w:val="en-US" w:eastAsia="zh-CN"/>
              </w:rPr>
              <w:t>实验员</w:t>
            </w:r>
          </w:p>
        </w:tc>
      </w:tr>
    </w:tbl>
    <w:p w14:paraId="368E7FA3"/>
    <w:tbl>
      <w:tblPr>
        <w:tblStyle w:val="8"/>
        <w:tblW w:w="9781" w:type="dxa"/>
        <w:tblInd w:w="108" w:type="dxa"/>
        <w:tblLayout w:type="fixed"/>
        <w:tblCellMar>
          <w:top w:w="0" w:type="dxa"/>
          <w:left w:w="108" w:type="dxa"/>
          <w:bottom w:w="0" w:type="dxa"/>
          <w:right w:w="108" w:type="dxa"/>
        </w:tblCellMar>
      </w:tblPr>
      <w:tblGrid>
        <w:gridCol w:w="2410"/>
        <w:gridCol w:w="1059"/>
        <w:gridCol w:w="6312"/>
      </w:tblGrid>
      <w:tr w14:paraId="216DD85C">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02DB4422">
            <w:pPr>
              <w:widowControl/>
              <w:jc w:val="center"/>
              <w:rPr>
                <w:rFonts w:ascii="宋体" w:hAnsi="宋体" w:cs="Arial"/>
                <w:color w:val="000000"/>
                <w:kern w:val="0"/>
                <w:szCs w:val="21"/>
              </w:rPr>
            </w:pPr>
            <w:r>
              <w:rPr>
                <w:rFonts w:hint="eastAsia" w:ascii="宋体" w:hAnsi="宋体" w:cs="Arial"/>
                <w:color w:val="000000"/>
                <w:kern w:val="0"/>
                <w:szCs w:val="21"/>
              </w:rPr>
              <w:t>基本条件</w:t>
            </w:r>
          </w:p>
        </w:tc>
      </w:tr>
      <w:tr w14:paraId="11455681">
        <w:tblPrEx>
          <w:tblCellMar>
            <w:top w:w="0" w:type="dxa"/>
            <w:left w:w="108" w:type="dxa"/>
            <w:bottom w:w="0" w:type="dxa"/>
            <w:right w:w="108" w:type="dxa"/>
          </w:tblCellMar>
        </w:tblPrEx>
        <w:trPr>
          <w:trHeight w:val="4200"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3331171B">
            <w:pPr>
              <w:widowControl/>
              <w:jc w:val="center"/>
              <w:rPr>
                <w:rFonts w:ascii="宋体" w:hAnsi="宋体" w:cs="Arial"/>
                <w:color w:val="000000"/>
                <w:kern w:val="0"/>
                <w:szCs w:val="21"/>
              </w:rPr>
            </w:pPr>
            <w:r>
              <w:rPr>
                <w:rFonts w:hint="eastAsia" w:ascii="宋体" w:hAnsi="宋体" w:cs="Arial"/>
                <w:color w:val="000000"/>
                <w:kern w:val="0"/>
                <w:szCs w:val="21"/>
              </w:rPr>
              <w:t>思想品德鉴定及</w:t>
            </w:r>
          </w:p>
          <w:p w14:paraId="6F720138">
            <w:pPr>
              <w:jc w:val="center"/>
              <w:rPr>
                <w:rFonts w:ascii="宋体" w:hAnsi="宋体" w:cs="Arial"/>
                <w:color w:val="000000"/>
                <w:kern w:val="0"/>
                <w:szCs w:val="21"/>
              </w:rPr>
            </w:pPr>
            <w:r>
              <w:rPr>
                <w:rFonts w:hint="eastAsia" w:ascii="宋体" w:hAnsi="宋体" w:cs="Arial"/>
                <w:color w:val="000000"/>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378D5B51">
            <w:pPr>
              <w:widowControl/>
              <w:jc w:val="left"/>
              <w:rPr>
                <w:rFonts w:ascii="宋体" w:hAnsi="宋体" w:cs="Arial"/>
                <w:color w:val="000000"/>
                <w:kern w:val="0"/>
                <w:szCs w:val="21"/>
              </w:rPr>
            </w:pPr>
          </w:p>
          <w:p w14:paraId="07E4714B">
            <w:pPr>
              <w:ind w:firstLine="420" w:firstLineChars="200"/>
              <w:rPr>
                <w:rFonts w:ascii="Times New Roman" w:hAnsi="Times New Roman" w:eastAsia="仿宋_GB2312" w:cs="Times New Roman"/>
                <w:bCs/>
                <w:sz w:val="32"/>
                <w:szCs w:val="32"/>
              </w:rPr>
            </w:pPr>
            <w:r>
              <w:rPr>
                <w:rFonts w:hint="eastAsia" w:ascii="宋体" w:hAnsi="宋体" w:cs="Arial"/>
                <w:color w:val="000000"/>
                <w:kern w:val="0"/>
                <w:szCs w:val="21"/>
                <w:lang w:val="en-US" w:eastAsia="zh-CN"/>
              </w:rPr>
              <w:t>陈秀琼</w:t>
            </w:r>
            <w:r>
              <w:rPr>
                <w:rFonts w:hint="eastAsia" w:ascii="宋体" w:hAnsi="宋体" w:cs="Arial"/>
                <w:color w:val="000000"/>
                <w:kern w:val="0"/>
                <w:szCs w:val="21"/>
              </w:rPr>
              <w:t>同志热爱</w:t>
            </w:r>
            <w:r>
              <w:rPr>
                <w:rFonts w:hint="eastAsia" w:ascii="宋体" w:hAnsi="宋体" w:cs="Arial"/>
                <w:color w:val="000000"/>
                <w:kern w:val="0"/>
                <w:szCs w:val="21"/>
                <w:lang w:val="en-US" w:eastAsia="zh-CN"/>
              </w:rPr>
              <w:t>社会主义</w:t>
            </w:r>
            <w:r>
              <w:rPr>
                <w:rFonts w:hint="eastAsia" w:ascii="宋体" w:hAnsi="宋体" w:cs="Arial"/>
                <w:color w:val="000000"/>
                <w:kern w:val="0"/>
                <w:szCs w:val="21"/>
              </w:rPr>
              <w:t>祖国，拥护中国共产党的领导，遵守法律法规，热爱教育事业，贯彻国家的教育方针和政策；团结协作，积极参加</w:t>
            </w:r>
            <w:r>
              <w:rPr>
                <w:rFonts w:hint="eastAsia" w:ascii="宋体" w:hAnsi="宋体" w:cs="Arial"/>
                <w:color w:val="000000"/>
                <w:kern w:val="0"/>
                <w:szCs w:val="21"/>
                <w:lang w:val="en-US" w:eastAsia="zh-CN"/>
              </w:rPr>
              <w:t>学校及学院举办的</w:t>
            </w:r>
            <w:r>
              <w:rPr>
                <w:rFonts w:hint="eastAsia" w:ascii="宋体" w:hAnsi="宋体" w:cs="Arial"/>
                <w:color w:val="000000"/>
                <w:kern w:val="0"/>
                <w:szCs w:val="21"/>
              </w:rPr>
              <w:t>集体活动</w:t>
            </w: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积极主动参与学院的实验室安全管理与建设工作当中</w:t>
            </w:r>
            <w:r>
              <w:rPr>
                <w:rFonts w:hint="eastAsia" w:ascii="宋体" w:hAnsi="宋体" w:cs="Arial"/>
                <w:color w:val="000000"/>
                <w:kern w:val="0"/>
                <w:szCs w:val="21"/>
                <w:lang w:eastAsia="zh-CN"/>
              </w:rPr>
              <w:t>；</w:t>
            </w:r>
            <w:r>
              <w:rPr>
                <w:rFonts w:hint="eastAsia" w:ascii="宋体" w:hAnsi="宋体" w:cs="Arial"/>
                <w:color w:val="000000"/>
                <w:kern w:val="0"/>
                <w:szCs w:val="21"/>
                <w:lang w:val="en-US" w:eastAsia="zh-CN"/>
              </w:rPr>
              <w:t>对本职工作积极主动，细致负责，服从领导各项工作安排；认真钻研，积极配合老师的教学和科研工作，认真履行岗位职责；热爱教育事业，尊重和关爱学生，重视师德形象，恪守职业道德，爱岗敬业，为人师表。</w:t>
            </w:r>
          </w:p>
          <w:p w14:paraId="2AA988FC">
            <w:pPr>
              <w:widowControl/>
              <w:spacing w:line="360" w:lineRule="auto"/>
              <w:ind w:left="315" w:leftChars="150" w:right="315" w:rightChars="150" w:firstLine="420" w:firstLineChars="200"/>
              <w:jc w:val="left"/>
              <w:rPr>
                <w:rFonts w:ascii="宋体" w:hAnsi="宋体" w:cs="Arial"/>
                <w:color w:val="000000"/>
                <w:kern w:val="0"/>
                <w:szCs w:val="21"/>
              </w:rPr>
            </w:pPr>
          </w:p>
          <w:p w14:paraId="711FAC34">
            <w:pPr>
              <w:widowControl/>
              <w:jc w:val="left"/>
              <w:rPr>
                <w:rFonts w:ascii="宋体" w:hAnsi="宋体" w:cs="Arial"/>
                <w:color w:val="000000"/>
                <w:kern w:val="0"/>
                <w:szCs w:val="21"/>
              </w:rPr>
            </w:pPr>
          </w:p>
          <w:p w14:paraId="5DF4D738">
            <w:pPr>
              <w:widowControl/>
              <w:jc w:val="left"/>
              <w:rPr>
                <w:rFonts w:ascii="宋体" w:hAnsi="宋体" w:cs="Arial"/>
                <w:color w:val="000000"/>
                <w:kern w:val="0"/>
                <w:szCs w:val="21"/>
              </w:rPr>
            </w:pPr>
          </w:p>
          <w:p w14:paraId="0B8795C7">
            <w:pPr>
              <w:ind w:firstLine="1050" w:firstLineChars="500"/>
              <w:jc w:val="left"/>
              <w:rPr>
                <w:rFonts w:hint="eastAsia" w:ascii="宋体" w:hAnsi="宋体" w:cs="Arial"/>
                <w:color w:val="000000"/>
                <w:kern w:val="0"/>
                <w:szCs w:val="21"/>
              </w:rPr>
            </w:pPr>
            <w:r>
              <w:rPr>
                <w:rFonts w:hint="eastAsia" w:ascii="宋体" w:hAnsi="宋体" w:cs="Arial"/>
                <w:color w:val="000000"/>
                <w:kern w:val="0"/>
                <w:szCs w:val="21"/>
              </w:rPr>
              <w:t>分党委书记签名（盖章）：                     年   月   日</w:t>
            </w:r>
          </w:p>
          <w:p w14:paraId="06F73828">
            <w:pPr>
              <w:ind w:firstLine="1050" w:firstLineChars="500"/>
              <w:jc w:val="left"/>
              <w:rPr>
                <w:rFonts w:hint="eastAsia" w:ascii="宋体" w:hAnsi="宋体" w:cs="Arial"/>
                <w:color w:val="000000"/>
                <w:kern w:val="0"/>
                <w:szCs w:val="21"/>
              </w:rPr>
            </w:pPr>
          </w:p>
        </w:tc>
      </w:tr>
      <w:tr w14:paraId="54DCA554">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378023D">
            <w:pPr>
              <w:widowControl/>
              <w:jc w:val="center"/>
              <w:rPr>
                <w:rFonts w:ascii="宋体" w:hAnsi="宋体" w:cs="Arial"/>
                <w:color w:val="000000"/>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459F0376">
            <w:pPr>
              <w:widowControl/>
              <w:rPr>
                <w:rFonts w:hint="default" w:ascii="宋体" w:hAnsi="宋体" w:cs="Arial" w:eastAsiaTheme="minorEastAsia"/>
                <w:color w:val="000000"/>
                <w:kern w:val="0"/>
                <w:szCs w:val="21"/>
                <w:lang w:val="en-US" w:eastAsia="zh-CN"/>
              </w:rPr>
            </w:pPr>
            <w:r>
              <w:rPr>
                <w:rFonts w:hint="eastAsia" w:ascii="Times New Roman" w:hAnsi="宋体"/>
                <w:color w:val="000000"/>
                <w:kern w:val="0"/>
                <w:szCs w:val="21"/>
              </w:rPr>
              <w:t>2020年</w:t>
            </w:r>
            <w:r>
              <w:rPr>
                <w:rFonts w:hint="eastAsia" w:ascii="Times New Roman" w:hAnsi="宋体"/>
                <w:color w:val="000000"/>
                <w:kern w:val="0"/>
                <w:szCs w:val="21"/>
                <w:lang w:val="en-US" w:eastAsia="zh-CN"/>
              </w:rPr>
              <w:t>合格</w:t>
            </w:r>
            <w:r>
              <w:rPr>
                <w:rFonts w:hint="eastAsia" w:ascii="Times New Roman" w:hAnsi="宋体"/>
                <w:color w:val="000000"/>
                <w:kern w:val="0"/>
                <w:szCs w:val="21"/>
                <w:lang w:eastAsia="zh-CN"/>
              </w:rPr>
              <w:t>，</w:t>
            </w:r>
            <w:r>
              <w:rPr>
                <w:rFonts w:hint="default" w:ascii="Times New Roman" w:hAnsi="宋体"/>
                <w:color w:val="000000"/>
                <w:kern w:val="0"/>
                <w:szCs w:val="21"/>
              </w:rPr>
              <w:t>20</w:t>
            </w:r>
            <w:r>
              <w:rPr>
                <w:rFonts w:hint="default" w:ascii="Times New Roman" w:hAnsi="宋体"/>
                <w:color w:val="000000"/>
                <w:kern w:val="0"/>
                <w:szCs w:val="21"/>
                <w:lang w:val="en-US" w:eastAsia="zh-CN"/>
              </w:rPr>
              <w:t>2</w:t>
            </w:r>
            <w:r>
              <w:rPr>
                <w:rFonts w:hint="eastAsia" w:ascii="Times New Roman" w:hAnsi="宋体"/>
                <w:color w:val="000000"/>
                <w:kern w:val="0"/>
                <w:szCs w:val="21"/>
                <w:lang w:val="en-US" w:eastAsia="zh-CN"/>
              </w:rPr>
              <w:t>1</w:t>
            </w:r>
            <w:r>
              <w:rPr>
                <w:rFonts w:hint="default" w:ascii="Times New Roman" w:hAnsi="宋体"/>
                <w:color w:val="000000"/>
                <w:kern w:val="0"/>
                <w:szCs w:val="21"/>
              </w:rPr>
              <w:t>年</w:t>
            </w:r>
            <w:r>
              <w:rPr>
                <w:rFonts w:hint="eastAsia" w:ascii="Times New Roman" w:hAnsi="宋体"/>
                <w:color w:val="000000"/>
                <w:kern w:val="0"/>
                <w:szCs w:val="21"/>
                <w:lang w:val="en-US" w:eastAsia="zh-CN"/>
              </w:rPr>
              <w:t>合格，2022年合格，2023年合格，2024年合格。</w:t>
            </w:r>
          </w:p>
        </w:tc>
      </w:tr>
      <w:tr w14:paraId="29C61E79">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52615B5">
            <w:pPr>
              <w:widowControl/>
              <w:jc w:val="center"/>
              <w:rPr>
                <w:rFonts w:hint="eastAsia" w:ascii="宋体" w:hAnsi="宋体" w:cs="Arial"/>
                <w:w w:val="90"/>
                <w:kern w:val="0"/>
                <w:szCs w:val="21"/>
              </w:rPr>
            </w:pPr>
            <w:r>
              <w:rPr>
                <w:rFonts w:hint="eastAsia" w:ascii="宋体" w:hAnsi="宋体" w:cs="Arial"/>
                <w:color w:val="000000" w:themeColor="text1"/>
                <w:kern w:val="0"/>
                <w:szCs w:val="21"/>
              </w:rPr>
              <w:t>近</w:t>
            </w:r>
            <w:r>
              <w:rPr>
                <w:rFonts w:hint="eastAsia" w:ascii="宋体" w:hAnsi="宋体" w:cs="Arial"/>
                <w:color w:val="000000" w:themeColor="text1"/>
                <w:kern w:val="0"/>
                <w:szCs w:val="21"/>
                <w:lang w:val="en-US" w:eastAsia="zh-CN"/>
              </w:rPr>
              <w:t>五</w:t>
            </w:r>
            <w:r>
              <w:rPr>
                <w:rFonts w:hint="eastAsia" w:ascii="宋体" w:hAnsi="宋体" w:cs="Arial"/>
                <w:color w:val="000000" w:themeColor="text1"/>
                <w:kern w:val="0"/>
                <w:szCs w:val="21"/>
              </w:rPr>
              <w:t>年师德考核结论</w:t>
            </w:r>
          </w:p>
        </w:tc>
        <w:tc>
          <w:tcPr>
            <w:tcW w:w="7371" w:type="dxa"/>
            <w:gridSpan w:val="2"/>
            <w:tcBorders>
              <w:top w:val="single" w:color="000000" w:sz="4" w:space="0"/>
              <w:left w:val="nil"/>
              <w:bottom w:val="single" w:color="auto" w:sz="4" w:space="0"/>
              <w:right w:val="single" w:color="000000" w:sz="4" w:space="0"/>
            </w:tcBorders>
            <w:vAlign w:val="center"/>
          </w:tcPr>
          <w:p w14:paraId="0A7B1CAD">
            <w:pPr>
              <w:widowControl/>
              <w:rPr>
                <w:rFonts w:hint="eastAsia" w:ascii="Times New Roman" w:hAnsi="宋体"/>
                <w:color w:val="000000"/>
                <w:kern w:val="0"/>
                <w:szCs w:val="21"/>
              </w:rPr>
            </w:pPr>
            <w:r>
              <w:rPr>
                <w:rFonts w:hint="eastAsia" w:ascii="Times New Roman" w:hAnsi="宋体"/>
                <w:color w:val="000000"/>
                <w:kern w:val="0"/>
                <w:szCs w:val="21"/>
              </w:rPr>
              <w:t>2020年</w:t>
            </w:r>
            <w:r>
              <w:rPr>
                <w:rFonts w:hint="eastAsia" w:ascii="Times New Roman" w:hAnsi="宋体"/>
                <w:color w:val="000000"/>
                <w:kern w:val="0"/>
                <w:szCs w:val="21"/>
                <w:lang w:val="en-US" w:eastAsia="zh-CN"/>
              </w:rPr>
              <w:t>合格</w:t>
            </w:r>
            <w:r>
              <w:rPr>
                <w:rFonts w:hint="eastAsia" w:ascii="Times New Roman" w:hAnsi="宋体"/>
                <w:color w:val="000000"/>
                <w:kern w:val="0"/>
                <w:szCs w:val="21"/>
                <w:lang w:eastAsia="zh-CN"/>
              </w:rPr>
              <w:t>，</w:t>
            </w:r>
            <w:r>
              <w:rPr>
                <w:rFonts w:hint="default" w:ascii="Times New Roman" w:hAnsi="宋体"/>
                <w:color w:val="000000"/>
                <w:kern w:val="0"/>
                <w:szCs w:val="21"/>
              </w:rPr>
              <w:t>20</w:t>
            </w:r>
            <w:r>
              <w:rPr>
                <w:rFonts w:hint="default" w:ascii="Times New Roman" w:hAnsi="宋体"/>
                <w:color w:val="000000"/>
                <w:kern w:val="0"/>
                <w:szCs w:val="21"/>
                <w:lang w:val="en-US" w:eastAsia="zh-CN"/>
              </w:rPr>
              <w:t>2</w:t>
            </w:r>
            <w:r>
              <w:rPr>
                <w:rFonts w:hint="eastAsia" w:ascii="Times New Roman" w:hAnsi="宋体"/>
                <w:color w:val="000000"/>
                <w:kern w:val="0"/>
                <w:szCs w:val="21"/>
                <w:lang w:val="en-US" w:eastAsia="zh-CN"/>
              </w:rPr>
              <w:t>1</w:t>
            </w:r>
            <w:r>
              <w:rPr>
                <w:rFonts w:hint="default" w:ascii="Times New Roman" w:hAnsi="宋体"/>
                <w:color w:val="000000"/>
                <w:kern w:val="0"/>
                <w:szCs w:val="21"/>
              </w:rPr>
              <w:t>年</w:t>
            </w:r>
            <w:r>
              <w:rPr>
                <w:rFonts w:hint="eastAsia" w:ascii="Times New Roman" w:hAnsi="宋体"/>
                <w:color w:val="000000"/>
                <w:kern w:val="0"/>
                <w:szCs w:val="21"/>
                <w:lang w:val="en-US" w:eastAsia="zh-CN"/>
              </w:rPr>
              <w:t>合格，2022年合格，2023年合格，2024年优秀。</w:t>
            </w:r>
          </w:p>
        </w:tc>
      </w:tr>
      <w:tr w14:paraId="08AF40DE">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A05FF19">
            <w:pPr>
              <w:jc w:val="center"/>
              <w:rPr>
                <w:rFonts w:ascii="宋体" w:hAnsi="宋体" w:cs="Arial"/>
                <w:color w:val="000000"/>
                <w:kern w:val="0"/>
                <w:szCs w:val="21"/>
              </w:rPr>
            </w:pPr>
            <w:r>
              <w:rPr>
                <w:rFonts w:hint="eastAsia" w:ascii="宋体" w:hAnsi="宋体" w:cs="Arial"/>
                <w:color w:val="000000"/>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646C55C8">
            <w:pPr>
              <w:widowControl/>
              <w:jc w:val="center"/>
              <w:rPr>
                <w:rFonts w:ascii="宋体" w:hAnsi="宋体" w:cs="Arial"/>
                <w:color w:val="000000"/>
                <w:kern w:val="0"/>
                <w:szCs w:val="21"/>
              </w:rPr>
            </w:pPr>
            <w:r>
              <w:rPr>
                <w:rFonts w:hint="eastAsia" w:cs="Arial" w:asciiTheme="minorEastAsia" w:hAnsiTheme="minorEastAsia"/>
                <w:color w:val="000000"/>
                <w:kern w:val="0"/>
                <w:szCs w:val="21"/>
              </w:rPr>
              <w:sym w:font="Wingdings 2" w:char="0052"/>
            </w:r>
            <w:r>
              <w:rPr>
                <w:rFonts w:hint="eastAsia" w:cs="Arial" w:asciiTheme="minorEastAsia" w:hAnsiTheme="minorEastAsia"/>
                <w:color w:val="000000"/>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402C42E9">
            <w:pPr>
              <w:jc w:val="left"/>
              <w:rPr>
                <w:rFonts w:ascii="宋体" w:hAnsi="宋体" w:cs="Arial"/>
                <w:color w:val="000000"/>
                <w:kern w:val="0"/>
                <w:szCs w:val="21"/>
              </w:rPr>
            </w:pPr>
            <w:r>
              <w:rPr>
                <w:rFonts w:hint="eastAsia" w:cs="Arial" w:asciiTheme="minorEastAsia" w:hAnsiTheme="minorEastAsia"/>
                <w:color w:val="000000"/>
                <w:kern w:val="0"/>
                <w:szCs w:val="21"/>
              </w:rPr>
              <w:t>□是，</w:t>
            </w:r>
            <w:r>
              <w:rPr>
                <w:rFonts w:hint="eastAsia" w:ascii="宋体" w:hAnsi="宋体" w:cs="Arial"/>
                <w:color w:val="000000"/>
                <w:kern w:val="0"/>
                <w:szCs w:val="21"/>
              </w:rPr>
              <w:t>因                          延迟申请   年。</w:t>
            </w:r>
          </w:p>
        </w:tc>
      </w:tr>
    </w:tbl>
    <w:p w14:paraId="30973184">
      <w:pPr>
        <w:widowControl/>
        <w:jc w:val="left"/>
      </w:pPr>
    </w:p>
    <w:tbl>
      <w:tblPr>
        <w:tblStyle w:val="9"/>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45"/>
        <w:gridCol w:w="9009"/>
      </w:tblGrid>
      <w:tr w14:paraId="039F2A5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80" w:hRule="atLeast"/>
        </w:trPr>
        <w:tc>
          <w:tcPr>
            <w:tcW w:w="5000" w:type="pct"/>
            <w:gridSpan w:val="2"/>
            <w:tcBorders>
              <w:bottom w:val="single" w:color="auto" w:sz="4" w:space="0"/>
            </w:tcBorders>
            <w:vAlign w:val="center"/>
          </w:tcPr>
          <w:p w14:paraId="6D8C1E60">
            <w:pPr>
              <w:jc w:val="center"/>
              <w:rPr>
                <w:rFonts w:hint="default" w:ascii="Times New Roman" w:hAnsi="Times New Roman" w:cs="Times New Roman"/>
                <w:b/>
              </w:rPr>
            </w:pPr>
            <w:r>
              <w:rPr>
                <w:rFonts w:hint="default" w:ascii="Times New Roman" w:hAnsi="Times New Roman" w:cs="Times New Roman"/>
                <w:b/>
              </w:rPr>
              <w:t>业务条件</w:t>
            </w:r>
          </w:p>
        </w:tc>
      </w:tr>
      <w:tr w14:paraId="0CF382F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29" w:type="pct"/>
            <w:tcBorders>
              <w:top w:val="single" w:color="auto" w:sz="4" w:space="0"/>
            </w:tcBorders>
            <w:vAlign w:val="center"/>
          </w:tcPr>
          <w:p w14:paraId="61270EAA">
            <w:pPr>
              <w:jc w:val="center"/>
              <w:rPr>
                <w:rFonts w:hint="default" w:ascii="Times New Roman" w:hAnsi="Times New Roman" w:cs="Times New Roman"/>
              </w:rPr>
            </w:pPr>
            <w:r>
              <w:rPr>
                <w:rFonts w:hint="default" w:ascii="Times New Roman" w:hAnsi="Times New Roman" w:cs="Times New Roman"/>
              </w:rPr>
              <w:t>业务条件（1）情况</w:t>
            </w:r>
          </w:p>
        </w:tc>
        <w:tc>
          <w:tcPr>
            <w:tcW w:w="4571" w:type="pct"/>
            <w:tcBorders>
              <w:top w:val="single" w:color="auto" w:sz="4" w:space="0"/>
            </w:tcBorders>
          </w:tcPr>
          <w:p w14:paraId="009D7446">
            <w:pPr>
              <w:rPr>
                <w:rFonts w:hint="default" w:ascii="Times New Roman" w:hAnsi="Times New Roman" w:cs="Times New Roman"/>
                <w:b/>
                <w:bCs/>
                <w:color w:val="000000"/>
                <w:kern w:val="0"/>
                <w:szCs w:val="21"/>
                <w:lang w:val="en-US" w:eastAsia="zh-CN"/>
              </w:rPr>
            </w:pPr>
            <w:r>
              <w:rPr>
                <w:rFonts w:hint="default" w:ascii="Times New Roman" w:hAnsi="Times New Roman" w:cs="Times New Roman"/>
                <w:b/>
                <w:bCs/>
                <w:color w:val="000000"/>
                <w:kern w:val="0"/>
                <w:szCs w:val="21"/>
                <w:lang w:val="en-US" w:eastAsia="zh-CN"/>
              </w:rPr>
              <w:t>个人具备的化学专业知识与技能以及从事科学研究能力情况介绍</w:t>
            </w:r>
          </w:p>
          <w:p w14:paraId="1436AD45">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本人自从事化学实验技术工作以来，始终深耕专业领域，致力于将扎实的理论基础转化为熟练的实验技能，并积极投身于科学研究和技术创新实践。在长期的工作积累中，形成了较为系统、深入的专业知识体系和突出的实践能力，具备独立承担复杂实验研究任务和解决关键技术问题的能力，现就相关情况汇报如下：</w:t>
            </w:r>
          </w:p>
          <w:p w14:paraId="36818D39">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（1）</w:t>
            </w:r>
            <w:r>
              <w:rPr>
                <w:rFonts w:hint="default" w:ascii="Times New Roman" w:hAnsi="Times New Roman" w:cs="Times New Roman"/>
                <w:color w:val="000000"/>
                <w:kern w:val="0"/>
                <w:szCs w:val="21"/>
                <w:lang w:val="en-US" w:eastAsia="zh-CN"/>
              </w:rPr>
              <w:t>系统的专业能力训练</w:t>
            </w:r>
          </w:p>
          <w:p w14:paraId="7C849626">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化学专业领域，本人具备扎实的理论基础和系统的研究训练。硕士阶段聚焦分析化学与纳米材料交叉领域，完成《海藻酸盐纳米复合材料修饰电极的制备与电化学性能研究》，深入掌握电化学传感材料的设计、表征及性能优化技术。博士阶段深耕高分子化学与纳米技术，开展《海藻酸青霉烷酸衍生物的制备及其电纺纳米复合纤维的性能研究》，精通功能性高分子合成、结构修饰及先进纳米纤维制备工艺。</w:t>
            </w:r>
          </w:p>
          <w:p w14:paraId="76D84CF7">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同时，仪器操作与表征技能全面，可独立操作多类大型精密设备。在光谱学分析方面，能够熟练运用红外光谱（IR）、核磁共振波谱（NMR）、紫外-可见光谱（UV-Vis）、荧光光谱进行物质结构解析与定性定量分析；在材料表征方面，可掌握热重分析（TGA）、激光粒度分析仪、扫描电镜（SEM）、透射电镜（TEM）、X射线衍射仪（XRD）、X射线光电子能谱（XPS）等评估材料形貌、晶体结构与成分；在性能测试方面，熟悉万能材料试验机进行力学性能测试，利用电化学工作站开展电极材料循环伏安、阻抗等电化学行为研究。依托两阶段研究，系统构建了“高分子合成-纳米复合-功能器件开发”的创新研究链条，具备独立设计实验方案、解决复杂技术问题（如纳米材料修饰界面调控、电纺纤维成型优化）的能力。研究成果为生物医用材料与电化学传感器开发提供了关键技术支撑，体现了从基础研究到应用转化的综合科研素养。</w:t>
            </w:r>
          </w:p>
          <w:p w14:paraId="65452D75">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（2）</w:t>
            </w:r>
            <w:r>
              <w:rPr>
                <w:rFonts w:hint="default" w:ascii="Times New Roman" w:hAnsi="Times New Roman" w:cs="Times New Roman"/>
                <w:color w:val="000000"/>
                <w:kern w:val="0"/>
                <w:szCs w:val="21"/>
                <w:lang w:val="en-US" w:eastAsia="zh-CN"/>
              </w:rPr>
              <w:t>扎实的化学专业知识体系</w:t>
            </w:r>
          </w:p>
          <w:p w14:paraId="22FF9A21">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 xml:space="preserve"> 系统掌握无机化学、有机化学、分析化学、物理化学等化学学科的核心理论知识，对物质结构、化学反应机理、化学平衡、热力学与动力学等基本原理有深刻理解。持续跟踪学科前沿动态，关注新型功能材料、绿色合成方法、先进表征技术等领域的发展，不断更新和拓展知识结构。熟悉纳米材料、高分子材料、催化材料等领域的制备原理与表征方法。掌握有机合成的基本路线设计、反应操作和后处理技术，具备解决合成实验中常见问题的能力。</w:t>
            </w:r>
          </w:p>
          <w:p w14:paraId="07F9D800">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（3）</w:t>
            </w:r>
            <w:r>
              <w:rPr>
                <w:rFonts w:hint="default" w:ascii="Times New Roman" w:hAnsi="Times New Roman" w:cs="Times New Roman"/>
                <w:color w:val="000000"/>
                <w:kern w:val="0"/>
                <w:szCs w:val="21"/>
                <w:lang w:val="en-US" w:eastAsia="zh-CN"/>
              </w:rPr>
              <w:t>娴熟的实验操作技能与实践能力</w:t>
            </w:r>
          </w:p>
          <w:p w14:paraId="11285836">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 xml:space="preserve"> 能熟练操作、维护和校准上述各类大型精密分析仪器（如IR、UV-Vis、荧光光谱仪等）。具备独立解决仪器运行中出现的复杂故障、进行日常保养和性能验证的能力，确保仪器处于最佳工作状态，数据准确可靠。对实验室常用设备（如旋转蒸发仪、真空干燥箱、马弗炉、手套箱、电化学工作站等）的操作与维护同样得心应手。</w:t>
            </w:r>
          </w:p>
          <w:p w14:paraId="74F8330E">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 xml:space="preserve"> 精通化学计量学基础知识，熟练运用Origin、ChemDraw、MestReNova等专业软件进行数据处理、图表绘制、谱图解析和结构模拟。具备对海量实验数据进行有效整理、统计分析、挖掘规律并得出科学结论的能力。而且，深刻理解化学实验室安全规范（如危化品管理、废弃物处理、个人防护、应急处理预案等），具备强烈的安全意识和风险防控能力，能指导他人安全规范地进行实验操作。</w:t>
            </w:r>
          </w:p>
          <w:p w14:paraId="1CADBA45">
            <w:pPr>
              <w:ind w:firstLine="420" w:firstLineChars="200"/>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（4）</w:t>
            </w:r>
            <w:r>
              <w:rPr>
                <w:rFonts w:hint="default" w:ascii="Times New Roman" w:hAnsi="Times New Roman" w:cs="Times New Roman"/>
                <w:color w:val="000000"/>
                <w:kern w:val="0"/>
                <w:szCs w:val="21"/>
                <w:lang w:val="en-US" w:eastAsia="zh-CN"/>
              </w:rPr>
              <w:t>从事科学研究与技术创新的能力</w:t>
            </w:r>
          </w:p>
          <w:p w14:paraId="14F5C047">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具备独立承担或作为核心骨干参与省部级及以上科研项目的能力。在国家自然科学基金项目、海南省重点研发项目和个人的海南省自然科学基金项目中，负责关键实验技术的实施、数据的获取与深度分析。能敏锐发现实验现象中的关键科学问题，提出合理的研究假设。在实验过程中，面对复杂的技术瓶颈（如合成产率低、材料性能不稳定等），能够运用深厚的专业知识和丰富的实践经验，通过查阅文献、优化实验条件、改进装置或创新技术方法（如优化高分子材料的合成工艺或优化静电纺丝技术的制备工艺），成功实现技术突破，有效支撑研究目标的达成。</w:t>
            </w:r>
          </w:p>
          <w:p w14:paraId="376583B3">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在科研产出方面，作为主要完成人或重要贡献者，在《Journal of Drug Delivery Science and Technology》、《Polymer Bulletin 》和《International Journal of Molecular Sciences》等国内外知名期刊上发表多篇学术论文，申请/获得相关技术专利5项。</w:t>
            </w:r>
          </w:p>
          <w:p w14:paraId="47FE7E7A">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在技术支撑作用方面 ，为本单位的科研项目、研究生培养、对外检测服务等提供了强有力的、高水平的技术支撑，保障了科研工作的顺利推进和数据的权威性。</w:t>
            </w:r>
          </w:p>
          <w:p w14:paraId="52BF0312">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在协作与指导能力方面，在团队科研项目中，具备良好的沟通协调能力，能与科研人员、其他实验技术人员高效协作。乐于分享经验，指导初级实验人员、研究生掌握实验技能、规范操作和安全知识。</w:t>
            </w:r>
          </w:p>
          <w:p w14:paraId="680A8F16">
            <w:pPr>
              <w:ind w:firstLine="420" w:firstLineChars="200"/>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kern w:val="0"/>
                <w:szCs w:val="21"/>
                <w:lang w:val="en-US" w:eastAsia="zh-CN"/>
              </w:rPr>
              <w:t>综上所述，本人拥有深厚的化学专业理论基础、熟练的实验操作技能和丰富的实践经验，具备独立设计、实施复杂实验研究项目，解决关键技术难题的能力，并在科研实践中取得了实质性的成果。本人完全具备高级实验师所要求的专业素养、技术水平和科研能力，能够胜任更高层次的实验技术工作和科研支撑任务。</w:t>
            </w:r>
          </w:p>
          <w:p w14:paraId="76E15750">
            <w:pPr>
              <w:keepNext w:val="0"/>
              <w:keepLines w:val="0"/>
              <w:pageBreakBefore w:val="0"/>
              <w:widowControl w:val="0"/>
              <w:kinsoku/>
              <w:wordWrap/>
              <w:overflowPunct/>
              <w:topLinePunct w:val="0"/>
              <w:autoSpaceDE/>
              <w:autoSpaceDN/>
              <w:bidi w:val="0"/>
              <w:adjustRightInd/>
              <w:snapToGrid/>
              <w:spacing w:line="288" w:lineRule="auto"/>
              <w:ind w:right="281" w:rightChars="134"/>
              <w:textAlignment w:val="auto"/>
              <w:rPr>
                <w:rFonts w:hint="default" w:ascii="Times New Roman" w:hAnsi="Times New Roman" w:cs="Times New Roman"/>
                <w:szCs w:val="21"/>
                <w:lang w:val="en-US" w:eastAsia="zh-CN"/>
              </w:rPr>
            </w:pPr>
          </w:p>
        </w:tc>
      </w:tr>
      <w:tr w14:paraId="3AD9388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429" w:type="pct"/>
            <w:vAlign w:val="center"/>
          </w:tcPr>
          <w:p w14:paraId="488C8C37">
            <w:pPr>
              <w:jc w:val="center"/>
              <w:rPr>
                <w:rFonts w:hint="default" w:ascii="Times New Roman" w:hAnsi="Times New Roman" w:cs="Times New Roman"/>
              </w:rPr>
            </w:pPr>
            <w:r>
              <w:rPr>
                <w:rFonts w:hint="default" w:ascii="Times New Roman" w:hAnsi="Times New Roman" w:cs="Times New Roman"/>
              </w:rPr>
              <w:t>业务条件（2）情况</w:t>
            </w:r>
          </w:p>
        </w:tc>
        <w:tc>
          <w:tcPr>
            <w:tcW w:w="4571" w:type="pct"/>
          </w:tcPr>
          <w:p w14:paraId="569EB298">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cs="Times New Roman"/>
                <w:b/>
                <w:bCs/>
                <w:color w:val="000000"/>
                <w:kern w:val="0"/>
                <w:sz w:val="24"/>
                <w:szCs w:val="24"/>
                <w:lang w:val="en-US" w:eastAsia="zh-CN"/>
              </w:rPr>
            </w:pPr>
            <w:r>
              <w:rPr>
                <w:rFonts w:hint="default" w:ascii="Times New Roman" w:hAnsi="Times New Roman" w:cs="Times New Roman"/>
                <w:b/>
                <w:bCs/>
                <w:lang w:eastAsia="zh-CN"/>
              </w:rPr>
              <w:t>在本学科实验设备和实验技术的改进、新设备和新技术的使用、实验室建设及管理、中初级实验技术人员培训等方面做出突出贡献</w:t>
            </w:r>
            <w:r>
              <w:rPr>
                <w:rFonts w:hint="default" w:ascii="Times New Roman" w:hAnsi="Times New Roman" w:cs="Times New Roman"/>
                <w:lang w:eastAsia="zh-CN"/>
              </w:rPr>
              <w:t>。</w:t>
            </w:r>
          </w:p>
          <w:p w14:paraId="240A60ED">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eastAsia="宋体" w:cs="Times New Roman"/>
                <w:sz w:val="21"/>
                <w:szCs w:val="21"/>
                <w:lang w:val="en-US" w:eastAsia="zh-CN"/>
              </w:rPr>
            </w:pPr>
            <w:r>
              <w:rPr>
                <w:rFonts w:hint="eastAsia" w:ascii="Times New Roman" w:hAnsi="Times New Roman" w:cs="Times New Roman"/>
                <w:b/>
                <w:bCs/>
                <w:lang w:val="en-US" w:eastAsia="zh-CN"/>
              </w:rPr>
              <w:t>一、</w:t>
            </w:r>
            <w:r>
              <w:rPr>
                <w:rFonts w:hint="default" w:ascii="Times New Roman" w:hAnsi="Times New Roman" w:cs="Times New Roman"/>
                <w:b/>
                <w:bCs/>
                <w:lang w:val="en-US" w:eastAsia="zh-CN"/>
              </w:rPr>
              <w:t>省重点实验室平台的各项管理工作</w:t>
            </w:r>
            <w:r>
              <w:rPr>
                <w:rFonts w:hint="eastAsia" w:ascii="Times New Roman" w:hAnsi="Times New Roman" w:cs="Times New Roman"/>
                <w:b/>
                <w:bCs/>
                <w:lang w:val="en-US" w:eastAsia="zh-CN"/>
              </w:rPr>
              <w:t>的贡献</w:t>
            </w:r>
          </w:p>
          <w:p w14:paraId="75A897F9">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本人自入职至2023年5月，负责管理的各大中小型仪器主要有：总有机碳分析仪（价值31万元）、原子吸收分光光度计(AA7000F/G)(价值37万)、紫外可见分光光度计(UV-2700)(价值22万)、F-7100 型荧光分光光度计（59万元）、光化学反应仪等，</w:t>
            </w:r>
            <w:r>
              <w:rPr>
                <w:rFonts w:hint="eastAsia" w:ascii="Times New Roman" w:hAnsi="Times New Roman" w:eastAsia="宋体" w:cs="Times New Roman"/>
                <w:sz w:val="21"/>
                <w:szCs w:val="21"/>
                <w:lang w:val="en-US" w:eastAsia="zh-CN"/>
              </w:rPr>
              <w:t>本人对新进仪器设备接受高级使用培训，熟练掌握设备使用操作。</w:t>
            </w:r>
            <w:r>
              <w:rPr>
                <w:rFonts w:hint="default" w:ascii="Times New Roman" w:hAnsi="Times New Roman" w:eastAsia="宋体" w:cs="Times New Roman"/>
                <w:sz w:val="21"/>
                <w:szCs w:val="21"/>
                <w:lang w:val="en-US" w:eastAsia="zh-CN"/>
              </w:rPr>
              <w:t>配合和服务实验室各位老师的测试工作，并进一步认真学习所分管的各大型仪器的使用操作和维护方法，并定期对各大型仪器进行维护和保养，发现仪器设备出现问题时及时解决，及时维修，认真了解仪器的各项性能。参加了赛默飞公司、岛津公司和北京普析通用仪等公司的现场培训，能够熟练掌握仪器的日常使用和维护工作。本人根据实验室实际情况设计了大型仪器使用预约本和记录本以方便师生进行记录，对仪器进行定期检查和维护，有效提高仪器的使用效率，结合仪器使用情况制定了相应的大型仪器使用操作步骤和安全注意事项，根据重点实验室具体情况，制订实验室各项管理规章制度，包括《实验室管理守则》、《实验室安全管理制度》、《实验室大型仪器管理制度》等，并上墙形成实验室安全文化建设，严格规定师生使用仪器设备时必须遵守相关制度规定。</w:t>
            </w:r>
          </w:p>
          <w:p w14:paraId="63B7BA7D">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每年按照科技厅下发文件要求</w:t>
            </w:r>
            <w:r>
              <w:rPr>
                <w:rFonts w:hint="eastAsia" w:ascii="Times New Roman" w:hAnsi="Times New Roman" w:eastAsia="宋体" w:cs="Times New Roman"/>
                <w:sz w:val="21"/>
                <w:szCs w:val="21"/>
                <w:lang w:val="en-US" w:eastAsia="zh-CN"/>
              </w:rPr>
              <w:t>收集整理</w:t>
            </w:r>
            <w:r>
              <w:rPr>
                <w:rFonts w:hint="default" w:ascii="Times New Roman" w:hAnsi="Times New Roman" w:eastAsia="宋体" w:cs="Times New Roman"/>
                <w:sz w:val="21"/>
                <w:szCs w:val="21"/>
                <w:lang w:val="en-US" w:eastAsia="zh-CN"/>
              </w:rPr>
              <w:t>重点实验室的年度考核总结报告，年度验收报告，科研平台年度建设总结，实验室年鉴报告，实验室开放课题相关管理工作等，并收集汇总进行登记、规整、入柜保存。每年定期收集并整理实验室各类科研文本资料（发表论文，申请项目，专利），负责整理汇总实验室验收、评估及年度总结所需材料及制作相关PPT</w:t>
            </w:r>
            <w:r>
              <w:rPr>
                <w:rFonts w:hint="eastAsia" w:ascii="Times New Roman" w:hAnsi="Times New Roman" w:eastAsia="宋体" w:cs="Times New Roman"/>
                <w:sz w:val="21"/>
                <w:szCs w:val="21"/>
                <w:lang w:val="en-US" w:eastAsia="zh-CN"/>
              </w:rPr>
              <w:t>，配合实验室及学院各项工作的顺利进行和开展，促进实验室建设发展</w:t>
            </w:r>
            <w:r>
              <w:rPr>
                <w:rFonts w:hint="default" w:ascii="Times New Roman" w:hAnsi="Times New Roman" w:eastAsia="宋体" w:cs="Times New Roman"/>
                <w:sz w:val="21"/>
                <w:szCs w:val="21"/>
                <w:lang w:val="en-US" w:eastAsia="zh-CN"/>
              </w:rPr>
              <w:t>。</w:t>
            </w:r>
          </w:p>
          <w:p w14:paraId="3CBF555C">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eastAsia="zh-CN"/>
              </w:rPr>
              <w:t>负责详细清点并汇总实验室所有仪器设备和账目，建立了详细的台账</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对每年实验室新进仪器进行登记入账。实验室每年新增各类大型仪器，在加强仪器的保管、维护、使用等方面进行更规范化的管理。负责所管实验室安全：结合本实验室的情况，认真细致地拟定了本实验室的安全管理规章制度以及各实验室管理分工明细，并严格遵守实验室安全管理制度，每天负责巡查实验室安全并作详细记录，从自身出发时刻提高安全意识。负责实验室门窗、玻璃、锁、照明等出现问题及时报有关部门维修。</w:t>
            </w:r>
            <w:r>
              <w:rPr>
                <w:rFonts w:hint="eastAsia" w:ascii="Times New Roman" w:hAnsi="Times New Roman" w:eastAsia="宋体" w:cs="Times New Roman"/>
                <w:sz w:val="21"/>
                <w:szCs w:val="21"/>
                <w:lang w:val="en-US" w:eastAsia="zh-CN"/>
              </w:rPr>
              <w:t>积极</w:t>
            </w:r>
            <w:r>
              <w:rPr>
                <w:rFonts w:hint="default" w:ascii="Times New Roman" w:hAnsi="Times New Roman" w:eastAsia="宋体" w:cs="Times New Roman"/>
                <w:sz w:val="21"/>
                <w:szCs w:val="21"/>
                <w:lang w:val="en-US" w:eastAsia="zh-CN"/>
              </w:rPr>
              <w:t>参与实验室平台各项建设中，内部环境规整，仪器使用规范，各种安全问题等管理认真负责，定期定时组织学生进行实验室大扫除，张贴了实验室文化墙。</w:t>
            </w:r>
          </w:p>
          <w:p w14:paraId="03E20CD0">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lang w:val="en-US" w:eastAsia="zh-CN"/>
              </w:rPr>
              <w:t>实验室安全检查与隐患整改落实：根据教育厅安全检查组成员对实验室安全检查工作中提出的各项安全隐患问题，按照各项问题条款一一对实验室进行详细整改，并形成整改报告提交。包括大型仪器设备的操作规程上墙、气瓶使用安全事项及记录、高温设备警示标示、每个实验室新增了各样消防器材及标识、警戒线等等，进一步保证实验室的安全。</w:t>
            </w:r>
          </w:p>
          <w:p w14:paraId="28E45FF6">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二、</w:t>
            </w:r>
            <w:r>
              <w:rPr>
                <w:rFonts w:hint="default" w:ascii="Times New Roman" w:hAnsi="Times New Roman" w:cs="Times New Roman"/>
                <w:b/>
                <w:bCs/>
                <w:lang w:val="en-US" w:eastAsia="zh-CN"/>
              </w:rPr>
              <w:t>学院实验室安全管理工作实绩</w:t>
            </w:r>
          </w:p>
          <w:p w14:paraId="40956A81">
            <w:pPr>
              <w:widowControl/>
              <w:spacing w:line="240" w:lineRule="auto"/>
              <w:ind w:firstLine="420" w:firstLineChars="200"/>
              <w:jc w:val="left"/>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在</w:t>
            </w:r>
            <w:r>
              <w:rPr>
                <w:rFonts w:hint="default" w:ascii="Times New Roman" w:hAnsi="Times New Roman" w:cs="Times New Roman"/>
                <w:color w:val="000000"/>
                <w:kern w:val="0"/>
                <w:szCs w:val="21"/>
                <w:lang w:val="en-US" w:eastAsia="zh-CN"/>
              </w:rPr>
              <w:t>学院的工作</w:t>
            </w:r>
            <w:r>
              <w:rPr>
                <w:rFonts w:hint="eastAsia" w:ascii="Times New Roman" w:hAnsi="Times New Roman" w:cs="Times New Roman"/>
                <w:color w:val="000000"/>
                <w:kern w:val="0"/>
                <w:szCs w:val="21"/>
                <w:lang w:val="en-US" w:eastAsia="zh-CN"/>
              </w:rPr>
              <w:t>安排下</w:t>
            </w:r>
            <w:r>
              <w:rPr>
                <w:rFonts w:hint="default" w:ascii="Times New Roman" w:hAnsi="Times New Roman" w:cs="Times New Roman"/>
                <w:color w:val="000000"/>
                <w:kern w:val="0"/>
                <w:szCs w:val="21"/>
                <w:lang w:val="en-US" w:eastAsia="zh-CN"/>
              </w:rPr>
              <w:t>，自2022年开始本人正式全面负责学院实验室的安全管理工作，担任学院的专职安全员，负责监管学院140余间实验室，三年来本人深知安全工作的不易，这项工作是一项管理涉及范围广、工作量繁重、责任巨大的工作，背负着沉重的心理压力，在管理过程中不断学习，不断摸索经验，不断克服困难，逐步适应环境，实时调整心态，以本人极强的责任心和耐心确保工作的顺利进行，期望着学院的安全工作得到越来越有力的支持和保障。</w:t>
            </w:r>
          </w:p>
          <w:p w14:paraId="7D776EDF">
            <w:pPr>
              <w:widowControl/>
              <w:ind w:firstLine="420" w:firstLineChars="200"/>
              <w:jc w:val="left"/>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（1）近三年在本人的推动下，实验室不同级别安全隐患问题整改完成数400余个，</w:t>
            </w:r>
            <w:bookmarkStart w:id="0" w:name="OLE_LINK4"/>
            <w:r>
              <w:rPr>
                <w:rFonts w:hint="default" w:ascii="Times New Roman" w:hAnsi="Times New Roman" w:cs="Times New Roman"/>
                <w:color w:val="000000"/>
                <w:kern w:val="0"/>
                <w:szCs w:val="21"/>
                <w:lang w:val="en-US" w:eastAsia="zh-CN"/>
              </w:rPr>
              <w:t>参与各类安全检查并拍照记录</w:t>
            </w:r>
            <w:r>
              <w:rPr>
                <w:rFonts w:hint="eastAsia" w:ascii="Times New Roman" w:hAnsi="Times New Roman" w:cs="Times New Roman"/>
                <w:color w:val="000000"/>
                <w:kern w:val="0"/>
                <w:szCs w:val="21"/>
                <w:lang w:val="en-US" w:eastAsia="zh-CN"/>
              </w:rPr>
              <w:t>10</w:t>
            </w:r>
            <w:r>
              <w:rPr>
                <w:rFonts w:hint="default" w:ascii="Times New Roman" w:hAnsi="Times New Roman" w:cs="Times New Roman"/>
                <w:color w:val="000000"/>
                <w:kern w:val="0"/>
                <w:szCs w:val="21"/>
                <w:lang w:val="en-US" w:eastAsia="zh-CN"/>
              </w:rPr>
              <w:t>0余次</w:t>
            </w:r>
            <w:bookmarkEnd w:id="0"/>
            <w:r>
              <w:rPr>
                <w:rFonts w:hint="default" w:ascii="Times New Roman" w:hAnsi="Times New Roman" w:cs="Times New Roman"/>
                <w:color w:val="000000"/>
                <w:kern w:val="0"/>
                <w:szCs w:val="21"/>
                <w:lang w:val="en-US" w:eastAsia="zh-CN"/>
              </w:rPr>
              <w:t>，安全检查中发现的安全隐患问题以红头文件下发实验室安全隐患书面整改通知书，体现安全管理的权威性、规范化标准</w:t>
            </w:r>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通过加大力度进行安全巡查，</w:t>
            </w:r>
            <w:r>
              <w:rPr>
                <w:rFonts w:hint="eastAsia" w:ascii="Times New Roman" w:hAnsi="Times New Roman" w:cs="Times New Roman"/>
                <w:color w:val="000000"/>
                <w:kern w:val="0"/>
                <w:szCs w:val="21"/>
                <w:lang w:val="en-US" w:eastAsia="zh-CN"/>
              </w:rPr>
              <w:t>亲自走进实验室督促、提醒并引导研究生注意实验操作规范，促进学生安全意识的提高，</w:t>
            </w:r>
            <w:r>
              <w:rPr>
                <w:rFonts w:hint="default" w:ascii="Times New Roman" w:hAnsi="Times New Roman" w:cs="Times New Roman"/>
                <w:color w:val="000000"/>
                <w:kern w:val="0"/>
                <w:szCs w:val="21"/>
                <w:lang w:val="en-US" w:eastAsia="zh-CN"/>
              </w:rPr>
              <w:t>从中发现</w:t>
            </w:r>
            <w:r>
              <w:rPr>
                <w:rFonts w:hint="eastAsia" w:ascii="Times New Roman" w:hAnsi="Times New Roman" w:cs="Times New Roman"/>
                <w:color w:val="000000"/>
                <w:kern w:val="0"/>
                <w:szCs w:val="21"/>
                <w:lang w:val="en-US" w:eastAsia="zh-CN"/>
              </w:rPr>
              <w:t>的</w:t>
            </w:r>
            <w:r>
              <w:rPr>
                <w:rFonts w:hint="default" w:ascii="Times New Roman" w:hAnsi="Times New Roman" w:cs="Times New Roman"/>
                <w:color w:val="000000"/>
                <w:kern w:val="0"/>
                <w:szCs w:val="21"/>
                <w:lang w:val="en-US" w:eastAsia="zh-CN"/>
              </w:rPr>
              <w:t>安全隐患问题，</w:t>
            </w:r>
            <w:bookmarkStart w:id="1" w:name="OLE_LINK3"/>
            <w:r>
              <w:rPr>
                <w:rFonts w:hint="default" w:ascii="Times New Roman" w:hAnsi="Times New Roman" w:cs="Times New Roman"/>
                <w:color w:val="000000"/>
                <w:kern w:val="0"/>
                <w:szCs w:val="21"/>
                <w:lang w:val="en-US" w:eastAsia="zh-CN"/>
              </w:rPr>
              <w:t>落实安全责任，确定整改目标和整改期限，及时消除隐患，有效实现安全隐患整改闭环管理</w:t>
            </w:r>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形成常态化安全管理。</w:t>
            </w:r>
            <w:bookmarkEnd w:id="1"/>
          </w:p>
          <w:p w14:paraId="22EBA2BF">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（2）积极为学院的</w:t>
            </w:r>
            <w:r>
              <w:rPr>
                <w:rFonts w:hint="eastAsia" w:ascii="Times New Roman" w:hAnsi="Times New Roman" w:cs="Times New Roman"/>
                <w:color w:val="000000"/>
                <w:kern w:val="0"/>
                <w:szCs w:val="21"/>
                <w:lang w:val="en-US" w:eastAsia="zh-CN"/>
              </w:rPr>
              <w:t>实验室</w:t>
            </w:r>
            <w:r>
              <w:rPr>
                <w:rFonts w:hint="default" w:ascii="Times New Roman" w:hAnsi="Times New Roman" w:cs="Times New Roman"/>
                <w:color w:val="000000"/>
                <w:kern w:val="0"/>
                <w:szCs w:val="21"/>
                <w:lang w:val="en-US" w:eastAsia="zh-CN"/>
              </w:rPr>
              <w:t>安全建设建言献策，贡献力量，认真研读和学习各高校相关安全管理制度文件，从中借鉴适合学院的管理方式。依据国家相关法律法规、行业标准以及学校实验室管理的相关规定，制订了学院相关安全管理制度，实验室安全责任体系和运行机制建设确保实验室活动的安全进行，预防事故的发生，并保障实验室人员的生命安全和身体健康。本人</w:t>
            </w:r>
            <w:r>
              <w:rPr>
                <w:rFonts w:hint="eastAsia" w:ascii="Times New Roman" w:hAnsi="Times New Roman" w:cs="Times New Roman"/>
                <w:color w:val="000000"/>
                <w:kern w:val="0"/>
                <w:szCs w:val="21"/>
                <w:lang w:val="en-US" w:eastAsia="zh-CN"/>
              </w:rPr>
              <w:t>积极配合实验室建设与管理中心对实验室的各项安全建设，</w:t>
            </w:r>
            <w:r>
              <w:rPr>
                <w:rFonts w:hint="default" w:ascii="Times New Roman" w:hAnsi="Times New Roman" w:cs="Times New Roman"/>
                <w:color w:val="000000"/>
                <w:kern w:val="0"/>
                <w:szCs w:val="21"/>
                <w:lang w:val="en-US" w:eastAsia="zh-CN"/>
              </w:rPr>
              <w:t>参与学院安全建设</w:t>
            </w:r>
            <w:bookmarkStart w:id="2" w:name="OLE_LINK8"/>
            <w:r>
              <w:rPr>
                <w:rFonts w:hint="eastAsia" w:ascii="Times New Roman" w:hAnsi="Times New Roman" w:cs="Times New Roman"/>
                <w:color w:val="000000"/>
                <w:kern w:val="0"/>
                <w:szCs w:val="21"/>
                <w:lang w:val="en-US" w:eastAsia="zh-CN"/>
              </w:rPr>
              <w:t>，</w:t>
            </w:r>
            <w:r>
              <w:rPr>
                <w:rFonts w:hint="default" w:ascii="Times New Roman" w:hAnsi="Times New Roman" w:cs="Times New Roman"/>
                <w:color w:val="000000"/>
                <w:kern w:val="0"/>
                <w:szCs w:val="21"/>
                <w:lang w:val="en-US" w:eastAsia="zh-CN"/>
              </w:rPr>
              <w:t>实验室对安全的大力经济投入为实验室安全管理提供有力保障。</w:t>
            </w:r>
            <w:bookmarkEnd w:id="2"/>
          </w:p>
          <w:p w14:paraId="608F9459">
            <w:pPr>
              <w:ind w:firstLine="420" w:firstLineChars="200"/>
              <w:rPr>
                <w:rFonts w:hint="default" w:ascii="Times New Roman" w:hAnsi="Times New Roman" w:cs="Times New Roman"/>
                <w:color w:val="000000"/>
                <w:kern w:val="0"/>
                <w:szCs w:val="21"/>
                <w:lang w:val="en-US" w:eastAsia="zh-CN"/>
              </w:rPr>
            </w:pPr>
            <w:r>
              <w:rPr>
                <w:rFonts w:hint="default" w:ascii="Times New Roman" w:hAnsi="Times New Roman" w:cs="Times New Roman"/>
                <w:color w:val="000000"/>
                <w:kern w:val="0"/>
                <w:szCs w:val="21"/>
                <w:lang w:val="en-US" w:eastAsia="zh-CN"/>
              </w:rPr>
              <w:t>（3）</w:t>
            </w:r>
            <w:bookmarkStart w:id="3" w:name="OLE_LINK5"/>
            <w:r>
              <w:rPr>
                <w:rFonts w:hint="eastAsia" w:ascii="Times New Roman" w:hAnsi="Times New Roman" w:cs="Times New Roman"/>
                <w:color w:val="000000"/>
                <w:kern w:val="0"/>
                <w:szCs w:val="21"/>
                <w:lang w:val="en-US" w:eastAsia="zh-CN"/>
              </w:rPr>
              <w:t>多次</w:t>
            </w:r>
            <w:r>
              <w:rPr>
                <w:rFonts w:hint="default" w:ascii="Times New Roman" w:hAnsi="Times New Roman" w:cs="Times New Roman"/>
                <w:color w:val="000000"/>
                <w:kern w:val="0"/>
                <w:szCs w:val="21"/>
                <w:lang w:val="en-US" w:eastAsia="zh-CN"/>
              </w:rPr>
              <w:t>参与</w:t>
            </w:r>
            <w:r>
              <w:rPr>
                <w:rFonts w:hint="eastAsia"/>
                <w:szCs w:val="21"/>
                <w:lang w:val="en-US" w:eastAsia="zh-CN"/>
              </w:rPr>
              <w:t>全国教学、科研、医疗及检验检测实验室危险化学品安全管理、实验废弃物环保处置与应急培训班的学习，并</w:t>
            </w:r>
            <w:r>
              <w:rPr>
                <w:rFonts w:hint="default" w:ascii="Times New Roman" w:hAnsi="Times New Roman" w:cs="Times New Roman"/>
                <w:color w:val="000000"/>
                <w:kern w:val="0"/>
                <w:szCs w:val="21"/>
                <w:lang w:val="en-US" w:eastAsia="zh-CN"/>
              </w:rPr>
              <w:t>取得相应的培训</w:t>
            </w:r>
            <w:r>
              <w:rPr>
                <w:rFonts w:hint="eastAsia" w:ascii="Times New Roman" w:hAnsi="Times New Roman" w:cs="Times New Roman"/>
                <w:color w:val="000000"/>
                <w:kern w:val="0"/>
                <w:szCs w:val="21"/>
                <w:lang w:val="en-US" w:eastAsia="zh-CN"/>
              </w:rPr>
              <w:t>学时</w:t>
            </w:r>
            <w:r>
              <w:rPr>
                <w:rFonts w:hint="default" w:ascii="Times New Roman" w:hAnsi="Times New Roman" w:cs="Times New Roman"/>
                <w:color w:val="000000"/>
                <w:kern w:val="0"/>
                <w:szCs w:val="21"/>
                <w:lang w:val="en-US" w:eastAsia="zh-CN"/>
              </w:rPr>
              <w:t>证书，虚心向相关专业安全管理方面的资深专家请教管理经验，通过学习不断提高自己的安全管理水平和业务能力，积累丰富的安全管理经验，为学院实验室的安全管理和建设提供有力保障。</w:t>
            </w:r>
            <w:bookmarkEnd w:id="3"/>
            <w:bookmarkStart w:id="4" w:name="OLE_LINK6"/>
            <w:r>
              <w:rPr>
                <w:rFonts w:hint="eastAsia" w:ascii="Times New Roman" w:hAnsi="Times New Roman" w:cs="Times New Roman"/>
                <w:b/>
                <w:bCs/>
                <w:color w:val="000000"/>
                <w:kern w:val="0"/>
                <w:szCs w:val="21"/>
                <w:lang w:val="en-US" w:eastAsia="zh-CN"/>
              </w:rPr>
              <w:t>日常加强对实验室化学品的管理，根据长期的管理经验和深入思考，</w:t>
            </w:r>
            <w:r>
              <w:rPr>
                <w:rFonts w:hint="default" w:ascii="Times New Roman" w:hAnsi="Times New Roman" w:cs="Times New Roman"/>
                <w:b/>
                <w:bCs/>
                <w:lang w:val="en-US" w:eastAsia="zh-CN"/>
              </w:rPr>
              <w:t>结合实验岗位特点对实验室化学试剂管理进行技术改进，以第一发明人授权实用新型专利：</w:t>
            </w:r>
            <w:r>
              <w:rPr>
                <w:rFonts w:hint="default" w:ascii="Times New Roman" w:hAnsi="Times New Roman" w:cs="Times New Roman"/>
                <w:sz w:val="21"/>
                <w:szCs w:val="21"/>
                <w:lang w:val="en-US" w:eastAsia="zh-CN"/>
              </w:rPr>
              <w:t>①</w:t>
            </w:r>
            <w:r>
              <w:rPr>
                <w:rFonts w:hint="default" w:ascii="Times New Roman" w:hAnsi="Times New Roman" w:cs="Times New Roman"/>
                <w:lang w:val="en-US" w:eastAsia="zh-CN"/>
              </w:rPr>
              <w:t>一种化学试剂供应装置；</w:t>
            </w:r>
            <w:r>
              <w:rPr>
                <w:rFonts w:hint="default" w:ascii="Times New Roman" w:hAnsi="Times New Roman" w:cs="Times New Roman"/>
                <w:sz w:val="21"/>
                <w:szCs w:val="21"/>
                <w:lang w:val="en-US" w:eastAsia="zh-CN"/>
              </w:rPr>
              <w:t>②</w:t>
            </w:r>
            <w:r>
              <w:rPr>
                <w:rFonts w:hint="default" w:ascii="Times New Roman" w:hAnsi="Times New Roman" w:cs="Times New Roman"/>
                <w:lang w:val="en-US" w:eastAsia="zh-CN"/>
              </w:rPr>
              <w:t>一种化学试剂储存装置 ；</w:t>
            </w:r>
            <w:r>
              <w:rPr>
                <w:rFonts w:hint="default" w:ascii="Times New Roman" w:hAnsi="Times New Roman" w:cs="Times New Roman"/>
                <w:sz w:val="21"/>
                <w:szCs w:val="21"/>
                <w:lang w:val="en-US" w:eastAsia="zh-CN"/>
              </w:rPr>
              <w:t>③</w:t>
            </w:r>
            <w:r>
              <w:rPr>
                <w:rFonts w:hint="default" w:ascii="Times New Roman" w:hAnsi="Times New Roman" w:cs="Times New Roman"/>
                <w:lang w:val="en-US" w:eastAsia="zh-CN"/>
              </w:rPr>
              <w:t>一种化学试剂密封保存装置；</w:t>
            </w:r>
            <w:r>
              <w:rPr>
                <w:rFonts w:hint="default" w:ascii="Times New Roman" w:hAnsi="Times New Roman" w:cs="Times New Roman"/>
                <w:sz w:val="21"/>
                <w:szCs w:val="21"/>
                <w:lang w:val="en-US" w:eastAsia="zh-CN"/>
              </w:rPr>
              <w:t>④</w:t>
            </w:r>
            <w:r>
              <w:rPr>
                <w:rFonts w:hint="default" w:ascii="Times New Roman" w:hAnsi="Times New Roman" w:cs="Times New Roman"/>
                <w:lang w:val="en-US" w:eastAsia="zh-CN"/>
              </w:rPr>
              <w:t>一种化学试剂搅拌装置；</w:t>
            </w:r>
            <w:r>
              <w:rPr>
                <w:rFonts w:hint="default" w:ascii="Times New Roman" w:hAnsi="Times New Roman" w:cs="Times New Roman"/>
                <w:sz w:val="21"/>
                <w:szCs w:val="21"/>
                <w:lang w:val="en-US" w:eastAsia="zh-CN"/>
              </w:rPr>
              <w:t>⑤</w:t>
            </w:r>
            <w:r>
              <w:rPr>
                <w:rFonts w:hint="default" w:ascii="Times New Roman" w:hAnsi="Times New Roman" w:cs="Times New Roman"/>
                <w:lang w:val="en-US" w:eastAsia="zh-CN"/>
              </w:rPr>
              <w:t>一种化学试剂干燥装置等</w:t>
            </w:r>
            <w:r>
              <w:rPr>
                <w:rFonts w:hint="eastAsia" w:ascii="Times New Roman" w:hAnsi="Times New Roman" w:cs="Times New Roman"/>
                <w:lang w:val="en-US" w:eastAsia="zh-CN"/>
              </w:rPr>
              <w:t>。日常</w:t>
            </w:r>
            <w:r>
              <w:rPr>
                <w:rFonts w:hint="default" w:ascii="Times New Roman" w:hAnsi="Times New Roman" w:cs="Times New Roman"/>
                <w:color w:val="000000"/>
                <w:kern w:val="0"/>
                <w:szCs w:val="21"/>
                <w:lang w:val="en-US" w:eastAsia="zh-CN"/>
              </w:rPr>
              <w:t>加强和学校实验室建设与管理中心、保卫处和后勤管理处等相关部门的沟通协调，高效实现安全管理的统一性和针对性，提高安全管理的有效性。</w:t>
            </w:r>
          </w:p>
          <w:bookmarkEnd w:id="4"/>
          <w:p w14:paraId="75548DC2">
            <w:pPr>
              <w:ind w:firstLine="400" w:firstLineChars="200"/>
              <w:rPr>
                <w:rFonts w:hint="default" w:ascii="Times New Roman" w:hAnsi="Times New Roman" w:cs="Times New Roman"/>
                <w:color w:val="000000"/>
                <w:kern w:val="0"/>
                <w:szCs w:val="21"/>
                <w:lang w:val="en-US" w:eastAsia="zh-CN"/>
              </w:rPr>
            </w:pPr>
            <w:r>
              <w:rPr>
                <w:rFonts w:hint="default" w:ascii="Times New Roman" w:hAnsi="Times New Roman" w:eastAsia="宋体" w:cs="Times New Roman"/>
                <w:sz w:val="20"/>
                <w:szCs w:val="21"/>
                <w:lang w:val="en-US" w:eastAsia="zh-CN"/>
              </w:rPr>
              <w:t>（</w:t>
            </w:r>
            <w:r>
              <w:rPr>
                <w:rFonts w:hint="eastAsia" w:ascii="Times New Roman" w:hAnsi="Times New Roman" w:eastAsia="宋体" w:cs="Times New Roman"/>
                <w:sz w:val="20"/>
                <w:szCs w:val="21"/>
                <w:lang w:val="en-US" w:eastAsia="zh-CN"/>
              </w:rPr>
              <w:t>4</w:t>
            </w:r>
            <w:r>
              <w:rPr>
                <w:rFonts w:hint="default" w:ascii="Times New Roman" w:hAnsi="Times New Roman" w:eastAsia="宋体" w:cs="Times New Roman"/>
                <w:sz w:val="20"/>
                <w:szCs w:val="21"/>
                <w:lang w:val="en-US" w:eastAsia="zh-CN"/>
              </w:rPr>
              <w:t>）</w:t>
            </w:r>
            <w:r>
              <w:rPr>
                <w:rFonts w:hint="default" w:ascii="Times New Roman" w:hAnsi="Times New Roman" w:eastAsia="宋体" w:cs="Times New Roman"/>
                <w:color w:val="000000"/>
                <w:kern w:val="0"/>
                <w:sz w:val="21"/>
                <w:szCs w:val="21"/>
                <w:lang w:val="en-US" w:eastAsia="zh-CN"/>
              </w:rPr>
              <w:t>负责撰写每学期学院实验室安全总结报告；负责发布和传达学校及学院各类安全检查通知及与安全相关的通知到公告群；</w:t>
            </w:r>
            <w:r>
              <w:rPr>
                <w:rFonts w:hint="default" w:ascii="Times New Roman" w:hAnsi="Times New Roman" w:eastAsia="宋体" w:cs="Times New Roman"/>
                <w:sz w:val="21"/>
                <w:szCs w:val="21"/>
                <w:lang w:val="en-US"/>
              </w:rPr>
              <w:t>分门别类建立了详细的学院实验室安全管理工作档案。</w:t>
            </w:r>
            <w:r>
              <w:rPr>
                <w:rFonts w:hint="default" w:ascii="Times New Roman" w:hAnsi="Times New Roman" w:cs="Times New Roman"/>
                <w:color w:val="000000"/>
                <w:kern w:val="0"/>
                <w:szCs w:val="21"/>
                <w:lang w:val="en-US" w:eastAsia="zh-CN"/>
              </w:rPr>
              <w:t>作为学院安全隐患排查负责人负责向全院师生推广普及安全隐患排查系统的使用，并一一进行线上把关审核后进一步上报。</w:t>
            </w:r>
            <w:r>
              <w:rPr>
                <w:rFonts w:hint="eastAsia" w:ascii="Times New Roman" w:hAnsi="Times New Roman" w:cs="Times New Roman"/>
                <w:color w:val="000000"/>
                <w:kern w:val="0"/>
                <w:szCs w:val="21"/>
                <w:lang w:val="en-US" w:eastAsia="zh-CN"/>
              </w:rPr>
              <w:t>收集、统计和汇总学院各类安全报表，并上报至学校相关职能部门。</w:t>
            </w:r>
          </w:p>
          <w:p w14:paraId="49350CD0">
            <w:pPr>
              <w:keepNext w:val="0"/>
              <w:keepLines w:val="0"/>
              <w:pageBreakBefore w:val="0"/>
              <w:widowControl w:val="0"/>
              <w:kinsoku/>
              <w:wordWrap/>
              <w:overflowPunct/>
              <w:topLinePunct w:val="0"/>
              <w:autoSpaceDE/>
              <w:autoSpaceDN/>
              <w:bidi w:val="0"/>
              <w:adjustRightInd/>
              <w:snapToGrid/>
              <w:spacing w:line="288" w:lineRule="auto"/>
              <w:ind w:right="0" w:rightChars="0" w:firstLine="422" w:firstLineChars="200"/>
              <w:textAlignment w:val="auto"/>
              <w:rPr>
                <w:rFonts w:hint="default" w:ascii="Times New Roman" w:hAnsi="Times New Roman" w:cs="Times New Roman"/>
                <w:b/>
                <w:bCs/>
                <w:lang w:val="en-US" w:eastAsia="zh-CN"/>
              </w:rPr>
            </w:pPr>
            <w:bookmarkStart w:id="5" w:name="OLE_LINK10"/>
            <w:r>
              <w:rPr>
                <w:rFonts w:hint="eastAsia" w:ascii="Times New Roman" w:hAnsi="Times New Roman" w:cs="Times New Roman"/>
                <w:b/>
                <w:bCs/>
                <w:lang w:val="en-US" w:eastAsia="zh-CN"/>
              </w:rPr>
              <w:t>三、</w:t>
            </w:r>
            <w:r>
              <w:rPr>
                <w:rFonts w:hint="default" w:ascii="Times New Roman" w:hAnsi="Times New Roman" w:cs="Times New Roman"/>
                <w:b/>
                <w:bCs/>
                <w:lang w:val="en-US" w:eastAsia="zh-CN"/>
              </w:rPr>
              <w:t>学院废弃物管理</w:t>
            </w:r>
            <w:bookmarkEnd w:id="5"/>
            <w:r>
              <w:rPr>
                <w:rFonts w:hint="default" w:ascii="Times New Roman" w:hAnsi="Times New Roman" w:cs="Times New Roman"/>
                <w:b/>
                <w:bCs/>
                <w:lang w:val="en-US" w:eastAsia="zh-CN"/>
              </w:rPr>
              <w:t>工作实绩</w:t>
            </w:r>
          </w:p>
          <w:p w14:paraId="026E1C00">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lang w:val="en-US" w:eastAsia="zh-CN"/>
              </w:rPr>
              <w:t>自2020年开始，经过学院领导的工作部署调整，安排本人接手学院废弃物的存放等相关管理工作。本人接手以来，根据相关管理制度要求，废弃物的管理逐年趋于规范化，从管理的混乱不堪到有序的存放，正规的申请，审核，严格的监管，从无专柜到废弃物暂存柜的建立以及投入使用，</w:t>
            </w:r>
            <w:bookmarkStart w:id="6" w:name="OLE_LINK11"/>
            <w:r>
              <w:rPr>
                <w:rFonts w:hint="default" w:ascii="Times New Roman" w:hAnsi="Times New Roman" w:eastAsia="宋体" w:cs="Times New Roman"/>
                <w:sz w:val="21"/>
                <w:szCs w:val="21"/>
                <w:lang w:val="en-US" w:eastAsia="zh-CN"/>
              </w:rPr>
              <w:t>本人投入了大量的精力，通过多方学习和借鉴各高校的管理经验，目前详细的废弃物安全管理规章制度和安全警示标示均已上墙，标准详细的空瓶和废液存放台账也建立完备，根据管理需求，制定关于废弃物存放注意事项的立牌，以更规范，更安全进行废弃物的管理</w:t>
            </w:r>
            <w:bookmarkEnd w:id="6"/>
            <w:r>
              <w:rPr>
                <w:rFonts w:hint="default" w:ascii="Times New Roman" w:hAnsi="Times New Roman" w:eastAsia="宋体" w:cs="Times New Roman"/>
                <w:sz w:val="21"/>
                <w:szCs w:val="21"/>
                <w:lang w:val="en-US" w:eastAsia="zh-CN"/>
              </w:rPr>
              <w:t>。教育厅安全检查中对废弃物管理提出的各项安全隐患问题进行了详细整改，灭火器摆放处已贴有明显标识，也标记出了黄黑警示线作为固定区域，要求空瓶包装箱上贴有对应的专门标签。</w:t>
            </w:r>
          </w:p>
          <w:p w14:paraId="073C8FAE">
            <w:pPr>
              <w:ind w:firstLine="420" w:firstLineChars="20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lang w:val="en-US" w:eastAsia="zh-CN"/>
              </w:rPr>
              <w:t>应对各年度高等学校废弃物检查工作要求，持续不断强化废弃物的管理，严格按照废弃物管理规定进行废弃物的处理。专门建立学院废弃物存放工作群以便定期传达存放通知细节，按照学院管理规定定期统一进行废弃物存放申请的提交，登记审核工作，建立废弃物存放台账。废弃物管理是一项繁杂且安全风险较大的工作，面对全校各学院的存放工作，需要在管理过程中更加细致，特别要做好防护措施保护好自己，也保护好别人。 通过严格分类、规范存放和合规处置，最大限度降低安全风险和环境危害。</w:t>
            </w:r>
          </w:p>
          <w:p w14:paraId="2A3BF9AD">
            <w:pPr>
              <w:keepNext w:val="0"/>
              <w:keepLines w:val="0"/>
              <w:pageBreakBefore w:val="0"/>
              <w:widowControl w:val="0"/>
              <w:kinsoku/>
              <w:wordWrap/>
              <w:overflowPunct/>
              <w:topLinePunct w:val="0"/>
              <w:autoSpaceDE/>
              <w:autoSpaceDN/>
              <w:bidi w:val="0"/>
              <w:adjustRightInd/>
              <w:snapToGrid/>
              <w:spacing w:line="288" w:lineRule="auto"/>
              <w:ind w:right="281" w:rightChars="134" w:firstLine="422" w:firstLineChars="200"/>
              <w:textAlignment w:val="auto"/>
              <w:rPr>
                <w:rFonts w:hint="eastAsia" w:ascii="Times New Roman" w:hAnsi="Times New Roman" w:cs="Times New Roman"/>
                <w:b/>
                <w:bCs/>
                <w:color w:val="auto"/>
                <w:szCs w:val="21"/>
                <w:lang w:val="en-US" w:eastAsia="zh-CN"/>
              </w:rPr>
            </w:pPr>
            <w:r>
              <w:rPr>
                <w:rFonts w:hint="eastAsia" w:ascii="Times New Roman" w:hAnsi="Times New Roman" w:eastAsia="宋体" w:cs="Times New Roman"/>
                <w:b/>
                <w:bCs/>
                <w:color w:val="auto"/>
                <w:sz w:val="21"/>
                <w:szCs w:val="21"/>
                <w:lang w:val="en-US" w:eastAsia="zh-CN"/>
              </w:rPr>
              <w:t>四、</w:t>
            </w:r>
            <w:r>
              <w:rPr>
                <w:rFonts w:hint="eastAsia" w:ascii="Times New Roman" w:hAnsi="Times New Roman" w:cs="Times New Roman"/>
                <w:b/>
                <w:bCs/>
                <w:color w:val="auto"/>
                <w:szCs w:val="21"/>
                <w:lang w:val="en-US" w:eastAsia="zh-CN"/>
              </w:rPr>
              <w:t>本人科研工作对化学学科发展的贡献</w:t>
            </w:r>
          </w:p>
          <w:p w14:paraId="5CA64E8E">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eastAsia" w:ascii="Times New Roman" w:hAnsi="Times New Roman" w:cs="Times New Roman"/>
                <w:szCs w:val="21"/>
                <w:lang w:val="en-US" w:eastAsia="zh-CN"/>
              </w:rPr>
              <w:t>近年来本人</w:t>
            </w:r>
            <w:r>
              <w:rPr>
                <w:rFonts w:hint="default" w:ascii="Times New Roman" w:hAnsi="Times New Roman" w:cs="Times New Roman"/>
                <w:lang w:val="en-US" w:eastAsia="zh-CN"/>
              </w:rPr>
              <w:t>课题研究中，完成了海藻酸盐的提取和多种类型的改性试验</w:t>
            </w:r>
            <w:r>
              <w:rPr>
                <w:rFonts w:hint="eastAsia" w:ascii="Times New Roman" w:hAnsi="Times New Roman" w:cs="Times New Roman"/>
                <w:lang w:val="en-US" w:eastAsia="zh-CN"/>
              </w:rPr>
              <w:t>，</w:t>
            </w:r>
            <w:r>
              <w:rPr>
                <w:rFonts w:hint="default" w:ascii="Times New Roman" w:hAnsi="Times New Roman" w:cs="Times New Roman"/>
                <w:lang w:val="en-US" w:eastAsia="zh-CN"/>
              </w:rPr>
              <w:t>开发了环境友好的农药缓控释剂型并得到广泛的应用</w:t>
            </w:r>
            <w:r>
              <w:rPr>
                <w:rFonts w:hint="eastAsia" w:ascii="Times New Roman" w:hAnsi="Times New Roman" w:cs="Times New Roman"/>
                <w:lang w:val="en-US" w:eastAsia="zh-CN"/>
              </w:rPr>
              <w:t>，海藻酸盐纳米复合纤维膜作为创面敷料的研制及应用研究</w:t>
            </w:r>
            <w:r>
              <w:rPr>
                <w:rFonts w:hint="default" w:ascii="Times New Roman" w:hAnsi="Times New Roman" w:cs="Times New Roman"/>
                <w:lang w:val="en-US" w:eastAsia="zh-CN"/>
              </w:rPr>
              <w:t>。</w:t>
            </w:r>
            <w:r>
              <w:rPr>
                <w:rFonts w:hint="default" w:ascii="Times New Roman" w:hAnsi="Times New Roman" w:cs="Times New Roman"/>
                <w:szCs w:val="21"/>
              </w:rPr>
              <w:t>主持了2019年海南省自然科学基金青年基金项目(批准号：219QN209)</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并</w:t>
            </w:r>
            <w:r>
              <w:rPr>
                <w:rFonts w:hint="default" w:ascii="Times New Roman" w:hAnsi="Times New Roman" w:cs="Times New Roman"/>
                <w:szCs w:val="21"/>
              </w:rPr>
              <w:t>先后参与2018年海南省自然科学基金青年基金项目(批准号：218QN233)、2019年海南省高等学校科学研究项目(批准号：Hnky2019-36)、2019年海南省重点研发计划项目(批准号：ZDYF2019018)和2019年国家自然科学基金地区科学基金项目(批准号：51963009)等专项课题</w:t>
            </w:r>
            <w:r>
              <w:rPr>
                <w:rFonts w:hint="eastAsia" w:ascii="Times New Roman" w:hAnsi="Times New Roman" w:cs="Times New Roman"/>
                <w:szCs w:val="21"/>
                <w:lang w:val="en-US" w:eastAsia="zh-CN"/>
              </w:rPr>
              <w:t>的研究</w:t>
            </w:r>
            <w:r>
              <w:rPr>
                <w:rFonts w:hint="default" w:ascii="Times New Roman" w:hAnsi="Times New Roman" w:cs="Times New Roman"/>
                <w:szCs w:val="21"/>
              </w:rPr>
              <w:t>。</w:t>
            </w:r>
            <w:r>
              <w:rPr>
                <w:rFonts w:hint="default" w:ascii="Times New Roman" w:hAnsi="Times New Roman" w:cs="Times New Roman"/>
                <w:color w:val="auto"/>
                <w:szCs w:val="21"/>
              </w:rPr>
              <w:t>以第一作者</w:t>
            </w:r>
            <w:r>
              <w:rPr>
                <w:rFonts w:hint="eastAsia" w:ascii="Times New Roman" w:hAnsi="Times New Roman" w:cs="Times New Roman"/>
                <w:color w:val="auto"/>
                <w:szCs w:val="21"/>
                <w:lang w:val="en-US" w:eastAsia="zh-CN"/>
              </w:rPr>
              <w:t>共</w:t>
            </w:r>
            <w:r>
              <w:rPr>
                <w:rFonts w:hint="default" w:ascii="Times New Roman" w:hAnsi="Times New Roman" w:cs="Times New Roman"/>
                <w:color w:val="auto"/>
                <w:szCs w:val="21"/>
              </w:rPr>
              <w:t>发表</w:t>
            </w:r>
            <w:r>
              <w:rPr>
                <w:rFonts w:hint="default" w:ascii="Times New Roman" w:hAnsi="Times New Roman" w:cs="Times New Roman"/>
                <w:color w:val="auto"/>
                <w:szCs w:val="21"/>
                <w:lang w:val="en-US" w:eastAsia="zh-CN"/>
              </w:rPr>
              <w:t>论文</w:t>
            </w:r>
            <w:r>
              <w:rPr>
                <w:rFonts w:hint="default" w:ascii="Times New Roman" w:hAnsi="Times New Roman" w:cs="Times New Roman"/>
                <w:b/>
                <w:bCs/>
                <w:color w:val="auto"/>
                <w:szCs w:val="21"/>
                <w:lang w:val="en-US" w:eastAsia="zh-CN"/>
              </w:rPr>
              <w:t>14</w:t>
            </w:r>
            <w:r>
              <w:rPr>
                <w:rFonts w:hint="default" w:ascii="Times New Roman" w:hAnsi="Times New Roman" w:cs="Times New Roman"/>
                <w:color w:val="auto"/>
                <w:szCs w:val="21"/>
                <w:lang w:val="en-US" w:eastAsia="zh-CN"/>
              </w:rPr>
              <w:t>篇，其中</w:t>
            </w:r>
            <w:r>
              <w:rPr>
                <w:rFonts w:hint="default" w:ascii="Times New Roman" w:hAnsi="Times New Roman" w:cs="Times New Roman"/>
                <w:color w:val="auto"/>
                <w:szCs w:val="21"/>
              </w:rPr>
              <w:t>SCI收录</w:t>
            </w:r>
            <w:r>
              <w:rPr>
                <w:rFonts w:hint="default" w:ascii="Times New Roman" w:hAnsi="Times New Roman" w:cs="Times New Roman"/>
                <w:b/>
                <w:bCs/>
                <w:color w:val="auto"/>
                <w:szCs w:val="21"/>
                <w:lang w:val="en-US" w:eastAsia="zh-CN"/>
              </w:rPr>
              <w:t>9</w:t>
            </w:r>
            <w:r>
              <w:rPr>
                <w:rFonts w:hint="default" w:ascii="Times New Roman" w:hAnsi="Times New Roman" w:cs="Times New Roman"/>
                <w:color w:val="auto"/>
                <w:szCs w:val="21"/>
              </w:rPr>
              <w:t>篇，</w:t>
            </w:r>
            <w:r>
              <w:rPr>
                <w:rFonts w:hint="default" w:ascii="Times New Roman" w:hAnsi="Times New Roman" w:cs="Times New Roman"/>
                <w:color w:val="auto"/>
                <w:szCs w:val="21"/>
                <w:lang w:val="en-US" w:eastAsia="zh-CN"/>
              </w:rPr>
              <w:t>梯队期刊</w:t>
            </w:r>
            <w:r>
              <w:rPr>
                <w:rFonts w:hint="default" w:ascii="Times New Roman" w:hAnsi="Times New Roman" w:cs="Times New Roman"/>
                <w:b/>
                <w:bCs/>
                <w:color w:val="auto"/>
                <w:szCs w:val="21"/>
                <w:lang w:val="en-US" w:eastAsia="zh-CN"/>
              </w:rPr>
              <w:t>3</w:t>
            </w:r>
            <w:r>
              <w:rPr>
                <w:rFonts w:hint="default" w:ascii="Times New Roman" w:hAnsi="Times New Roman" w:cs="Times New Roman"/>
                <w:color w:val="auto"/>
                <w:szCs w:val="21"/>
              </w:rPr>
              <w:t>篇，教改论文</w:t>
            </w:r>
            <w:r>
              <w:rPr>
                <w:rFonts w:hint="default" w:ascii="Times New Roman" w:hAnsi="Times New Roman" w:cs="Times New Roman"/>
                <w:b/>
                <w:bCs/>
                <w:color w:val="auto"/>
                <w:szCs w:val="21"/>
              </w:rPr>
              <w:t>2</w:t>
            </w:r>
            <w:r>
              <w:rPr>
                <w:rFonts w:hint="default" w:ascii="Times New Roman" w:hAnsi="Times New Roman" w:cs="Times New Roman"/>
                <w:color w:val="auto"/>
                <w:szCs w:val="21"/>
              </w:rPr>
              <w:t>篇</w:t>
            </w:r>
            <w:r>
              <w:rPr>
                <w:rFonts w:hint="default"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以第二作者</w:t>
            </w:r>
            <w:r>
              <w:rPr>
                <w:rFonts w:hint="default" w:ascii="Times New Roman" w:hAnsi="Times New Roman" w:cs="Times New Roman"/>
                <w:color w:val="auto"/>
                <w:szCs w:val="21"/>
                <w:lang w:val="en-US" w:eastAsia="zh-CN"/>
              </w:rPr>
              <w:t>发表SCI论文30余篇</w:t>
            </w:r>
            <w:r>
              <w:rPr>
                <w:rFonts w:hint="default" w:ascii="Times New Roman" w:hAnsi="Times New Roman" w:cs="Times New Roman"/>
                <w:color w:val="auto"/>
                <w:szCs w:val="21"/>
              </w:rPr>
              <w:t>；</w:t>
            </w:r>
            <w:r>
              <w:rPr>
                <w:rFonts w:hint="default" w:ascii="Times New Roman" w:hAnsi="Times New Roman" w:cs="Times New Roman"/>
                <w:szCs w:val="21"/>
                <w:lang w:val="en-US" w:eastAsia="zh-CN"/>
              </w:rPr>
              <w:t>出版学术专著</w:t>
            </w:r>
            <w:r>
              <w:rPr>
                <w:rFonts w:hint="eastAsia" w:ascii="Times New Roman" w:hAnsi="Times New Roman" w:cs="Times New Roman"/>
                <w:b/>
                <w:bCs/>
                <w:szCs w:val="21"/>
                <w:lang w:val="en-US" w:eastAsia="zh-CN"/>
              </w:rPr>
              <w:t>2</w:t>
            </w:r>
            <w:r>
              <w:rPr>
                <w:rFonts w:hint="default" w:ascii="Times New Roman" w:hAnsi="Times New Roman" w:cs="Times New Roman"/>
                <w:szCs w:val="21"/>
                <w:lang w:val="en-US" w:eastAsia="zh-CN"/>
              </w:rPr>
              <w:t>部</w:t>
            </w:r>
            <w:r>
              <w:rPr>
                <w:rFonts w:hint="eastAsia" w:ascii="Times New Roman" w:hAnsi="Times New Roman" w:cs="Times New Roman"/>
                <w:szCs w:val="21"/>
                <w:lang w:val="en-US" w:eastAsia="zh-CN"/>
              </w:rPr>
              <w:t>；</w:t>
            </w:r>
            <w:r>
              <w:rPr>
                <w:rFonts w:hint="default" w:ascii="Times New Roman" w:hAnsi="Times New Roman" w:cs="Times New Roman"/>
                <w:szCs w:val="21"/>
                <w:lang w:val="en-US" w:eastAsia="zh-CN"/>
              </w:rPr>
              <w:t>以第一发明人授权与岗位工作相关的实用新型专利</w:t>
            </w:r>
            <w:r>
              <w:rPr>
                <w:rFonts w:hint="default" w:ascii="Times New Roman" w:hAnsi="Times New Roman" w:cs="Times New Roman"/>
                <w:b/>
                <w:bCs/>
                <w:szCs w:val="21"/>
                <w:lang w:val="en-US" w:eastAsia="zh-CN"/>
              </w:rPr>
              <w:t>5</w:t>
            </w:r>
            <w:r>
              <w:rPr>
                <w:rFonts w:hint="default" w:ascii="Times New Roman" w:hAnsi="Times New Roman" w:cs="Times New Roman"/>
                <w:szCs w:val="21"/>
                <w:lang w:val="en-US" w:eastAsia="zh-CN"/>
              </w:rPr>
              <w:t>项，以第二完成人授权的国家发明专利</w:t>
            </w:r>
            <w:r>
              <w:rPr>
                <w:rFonts w:hint="default" w:ascii="Times New Roman" w:hAnsi="Times New Roman" w:cs="Times New Roman"/>
                <w:b/>
                <w:bCs/>
                <w:szCs w:val="21"/>
                <w:lang w:val="en-US" w:eastAsia="zh-CN"/>
              </w:rPr>
              <w:t>6</w:t>
            </w:r>
            <w:r>
              <w:rPr>
                <w:rFonts w:hint="default" w:ascii="Times New Roman" w:hAnsi="Times New Roman" w:cs="Times New Roman"/>
                <w:szCs w:val="21"/>
                <w:lang w:val="en-US" w:eastAsia="zh-CN"/>
              </w:rPr>
              <w:t>项。</w:t>
            </w:r>
          </w:p>
          <w:p w14:paraId="0E544A3C">
            <w:pPr>
              <w:rPr>
                <w:rFonts w:hint="default" w:ascii="Times New Roman" w:hAnsi="Times New Roman" w:eastAsia="宋体" w:cs="Times New Roman"/>
                <w:sz w:val="21"/>
                <w:szCs w:val="21"/>
                <w:lang w:val="en-US" w:eastAsia="zh-CN"/>
              </w:rPr>
            </w:pPr>
          </w:p>
        </w:tc>
      </w:tr>
      <w:tr w14:paraId="269D85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056" w:hRule="atLeast"/>
        </w:trPr>
        <w:tc>
          <w:tcPr>
            <w:tcW w:w="429" w:type="pct"/>
            <w:tcBorders>
              <w:bottom w:val="single" w:color="auto" w:sz="4" w:space="0"/>
            </w:tcBorders>
            <w:vAlign w:val="center"/>
          </w:tcPr>
          <w:p w14:paraId="6F76C9B6">
            <w:pPr>
              <w:jc w:val="center"/>
              <w:rPr>
                <w:rFonts w:hint="default" w:ascii="Times New Roman" w:hAnsi="Times New Roman" w:cs="Times New Roman"/>
              </w:rPr>
            </w:pPr>
            <w:r>
              <w:rPr>
                <w:rFonts w:hint="default" w:ascii="Times New Roman" w:hAnsi="Times New Roman" w:cs="Times New Roman"/>
              </w:rPr>
              <w:t>业务条件（3）情况（如有教学明细填入下表）</w:t>
            </w:r>
          </w:p>
        </w:tc>
        <w:tc>
          <w:tcPr>
            <w:tcW w:w="4571" w:type="pct"/>
            <w:tcBorders>
              <w:bottom w:val="single" w:color="auto" w:sz="4" w:space="0"/>
            </w:tcBorders>
          </w:tcPr>
          <w:p w14:paraId="0E2A7A5A">
            <w:pPr>
              <w:keepNext w:val="0"/>
              <w:keepLines w:val="0"/>
              <w:pageBreakBefore w:val="0"/>
              <w:widowControl w:val="0"/>
              <w:kinsoku/>
              <w:wordWrap/>
              <w:overflowPunct/>
              <w:topLinePunct w:val="0"/>
              <w:autoSpaceDE/>
              <w:autoSpaceDN/>
              <w:bidi w:val="0"/>
              <w:adjustRightInd/>
              <w:snapToGrid/>
              <w:spacing w:line="288" w:lineRule="auto"/>
              <w:ind w:left="0" w:leftChars="0" w:right="0" w:rightChars="0" w:firstLine="422" w:firstLineChars="200"/>
              <w:textAlignment w:val="auto"/>
              <w:rPr>
                <w:rFonts w:hint="default" w:ascii="Times New Roman" w:hAnsi="Times New Roman" w:cs="Times New Roman"/>
                <w:b/>
                <w:bCs/>
                <w:lang w:eastAsia="zh-CN"/>
              </w:rPr>
            </w:pPr>
            <w:r>
              <w:rPr>
                <w:rFonts w:hint="default" w:ascii="Times New Roman" w:hAnsi="Times New Roman" w:cs="Times New Roman"/>
                <w:b/>
                <w:bCs/>
                <w:lang w:eastAsia="zh-CN"/>
              </w:rPr>
              <w:t>从事实验工作、教学</w:t>
            </w:r>
            <w:r>
              <w:rPr>
                <w:rFonts w:hint="default" w:ascii="Times New Roman" w:hAnsi="Times New Roman" w:cs="Times New Roman"/>
                <w:b/>
                <w:bCs/>
                <w:lang w:val="en-US" w:eastAsia="zh-CN"/>
              </w:rPr>
              <w:t>科研</w:t>
            </w:r>
            <w:r>
              <w:rPr>
                <w:rFonts w:hint="default" w:ascii="Times New Roman" w:hAnsi="Times New Roman" w:cs="Times New Roman"/>
                <w:b/>
                <w:bCs/>
                <w:lang w:eastAsia="zh-CN"/>
              </w:rPr>
              <w:t>工作</w:t>
            </w:r>
            <w:r>
              <w:rPr>
                <w:rFonts w:hint="default" w:ascii="Times New Roman" w:hAnsi="Times New Roman" w:cs="Times New Roman"/>
                <w:b/>
                <w:bCs/>
                <w:lang w:val="en-US" w:eastAsia="zh-CN"/>
              </w:rPr>
              <w:t>能力，按照教学计划要求，积极指导学生实验创新、科学技术活动。</w:t>
            </w:r>
          </w:p>
          <w:p w14:paraId="1BAB4630">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指导本科生开展各项实验工作</w:t>
            </w:r>
          </w:p>
          <w:p w14:paraId="6DAB0607">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eastAsia" w:ascii="Times New Roman" w:hAnsi="Times New Roman" w:cs="Times New Roman"/>
                <w:szCs w:val="21"/>
                <w:lang w:val="en-US" w:eastAsia="zh-CN"/>
              </w:rPr>
              <w:t>确保学院实验室师生</w:t>
            </w:r>
            <w:r>
              <w:rPr>
                <w:rFonts w:hint="default" w:ascii="Times New Roman" w:hAnsi="Times New Roman" w:cs="Times New Roman"/>
                <w:szCs w:val="21"/>
                <w:lang w:val="en-US" w:eastAsia="zh-CN"/>
              </w:rPr>
              <w:t>教学科研</w:t>
            </w:r>
            <w:r>
              <w:rPr>
                <w:rFonts w:hint="eastAsia" w:ascii="Times New Roman" w:hAnsi="Times New Roman" w:cs="Times New Roman"/>
                <w:szCs w:val="21"/>
                <w:lang w:val="en-US" w:eastAsia="zh-CN"/>
              </w:rPr>
              <w:t>的</w:t>
            </w:r>
            <w:r>
              <w:rPr>
                <w:rFonts w:hint="default" w:ascii="Times New Roman" w:hAnsi="Times New Roman" w:cs="Times New Roman"/>
                <w:szCs w:val="21"/>
                <w:lang w:val="en-US" w:eastAsia="zh-CN"/>
              </w:rPr>
              <w:t>顺利进行</w:t>
            </w:r>
            <w:r>
              <w:rPr>
                <w:rFonts w:hint="eastAsia" w:ascii="Times New Roman" w:hAnsi="Times New Roman" w:cs="Times New Roman"/>
                <w:szCs w:val="21"/>
                <w:lang w:val="en-US" w:eastAsia="zh-CN"/>
              </w:rPr>
              <w:t>，本人连续5届担任本科生毕业论文指导工作，</w:t>
            </w:r>
            <w:r>
              <w:rPr>
                <w:rFonts w:hint="default" w:ascii="Times New Roman" w:hAnsi="Times New Roman" w:cs="Times New Roman"/>
                <w:lang w:val="en-US" w:eastAsia="zh-CN"/>
              </w:rPr>
              <w:t>共指导</w:t>
            </w:r>
            <w:r>
              <w:rPr>
                <w:rFonts w:hint="default" w:ascii="Times New Roman" w:hAnsi="Times New Roman" w:cs="Times New Roman"/>
                <w:b/>
                <w:bCs/>
                <w:lang w:val="en-US" w:eastAsia="zh-CN"/>
              </w:rPr>
              <w:t>1</w:t>
            </w:r>
            <w:r>
              <w:rPr>
                <w:rFonts w:hint="eastAsia" w:ascii="Times New Roman" w:hAnsi="Times New Roman" w:cs="Times New Roman"/>
                <w:b/>
                <w:bCs/>
                <w:lang w:val="en-US" w:eastAsia="zh-CN"/>
              </w:rPr>
              <w:t>0</w:t>
            </w:r>
            <w:r>
              <w:rPr>
                <w:rFonts w:hint="default" w:ascii="Times New Roman" w:hAnsi="Times New Roman" w:cs="Times New Roman"/>
                <w:lang w:val="en-US" w:eastAsia="zh-CN"/>
              </w:rPr>
              <w:t>名本科生顺利完成毕业论文，其中</w:t>
            </w:r>
            <w:r>
              <w:rPr>
                <w:rFonts w:hint="default" w:ascii="Times New Roman" w:hAnsi="Times New Roman" w:cs="Times New Roman"/>
                <w:b/>
                <w:bCs/>
                <w:lang w:val="en-US" w:eastAsia="zh-CN"/>
              </w:rPr>
              <w:t>1</w:t>
            </w:r>
            <w:r>
              <w:rPr>
                <w:rFonts w:hint="default" w:ascii="Times New Roman" w:hAnsi="Times New Roman" w:cs="Times New Roman"/>
                <w:lang w:val="en-US" w:eastAsia="zh-CN"/>
              </w:rPr>
              <w:t>篇获得了2022年度海南师范大学本科优秀毕业论文</w:t>
            </w:r>
            <w:r>
              <w:rPr>
                <w:rFonts w:hint="eastAsia" w:ascii="Times New Roman" w:hAnsi="Times New Roman" w:cs="Times New Roman"/>
                <w:lang w:val="en-US" w:eastAsia="zh-CN"/>
              </w:rPr>
              <w:t>。担任了5届本科生创新创业活动，共指导</w:t>
            </w:r>
            <w:r>
              <w:rPr>
                <w:rFonts w:hint="default" w:ascii="Times New Roman" w:hAnsi="Times New Roman" w:cs="Times New Roman"/>
                <w:lang w:val="en-US" w:eastAsia="zh-CN"/>
              </w:rPr>
              <w:t>本科生创新训练项目</w:t>
            </w:r>
            <w:r>
              <w:rPr>
                <w:rFonts w:hint="eastAsia" w:ascii="Times New Roman" w:hAnsi="Times New Roman" w:cs="Times New Roman"/>
                <w:b/>
                <w:bCs/>
                <w:lang w:val="en-US" w:eastAsia="zh-CN"/>
              </w:rPr>
              <w:t>6</w:t>
            </w:r>
            <w:r>
              <w:rPr>
                <w:rFonts w:hint="eastAsia" w:ascii="Times New Roman" w:hAnsi="Times New Roman" w:cs="Times New Roman"/>
                <w:lang w:val="en-US" w:eastAsia="zh-CN"/>
              </w:rPr>
              <w:t>项，其中</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项国家级</w:t>
            </w:r>
            <w:r>
              <w:rPr>
                <w:rFonts w:hint="default" w:ascii="Times New Roman" w:hAnsi="Times New Roman" w:cs="Times New Roman"/>
                <w:lang w:val="en-US" w:eastAsia="zh-CN"/>
              </w:rPr>
              <w:t>创新训练项目</w:t>
            </w:r>
            <w:r>
              <w:rPr>
                <w:rFonts w:hint="eastAsia" w:ascii="Times New Roman" w:hAnsi="Times New Roman" w:cs="Times New Roman"/>
                <w:lang w:val="en-US" w:eastAsia="zh-CN"/>
              </w:rPr>
              <w:t>、</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项省级</w:t>
            </w:r>
            <w:r>
              <w:rPr>
                <w:rFonts w:hint="eastAsia" w:ascii="Times New Roman" w:hAnsi="Times New Roman" w:cs="Times New Roman"/>
                <w:b w:val="0"/>
                <w:bCs w:val="0"/>
                <w:lang w:val="en-US" w:eastAsia="zh-CN"/>
              </w:rPr>
              <w:t>和</w:t>
            </w:r>
            <w:r>
              <w:rPr>
                <w:rFonts w:hint="eastAsia" w:ascii="Times New Roman" w:hAnsi="Times New Roman" w:cs="Times New Roman"/>
                <w:b/>
                <w:bCs/>
                <w:lang w:val="en-US" w:eastAsia="zh-CN"/>
              </w:rPr>
              <w:t>3</w:t>
            </w:r>
            <w:r>
              <w:rPr>
                <w:rFonts w:hint="eastAsia" w:ascii="Times New Roman" w:hAnsi="Times New Roman" w:cs="Times New Roman"/>
                <w:b w:val="0"/>
                <w:bCs w:val="0"/>
                <w:lang w:val="en-US" w:eastAsia="zh-CN"/>
              </w:rPr>
              <w:t>项</w:t>
            </w:r>
            <w:r>
              <w:rPr>
                <w:rFonts w:hint="eastAsia" w:ascii="Times New Roman" w:hAnsi="Times New Roman" w:cs="Times New Roman"/>
                <w:lang w:val="en-US" w:eastAsia="zh-CN"/>
              </w:rPr>
              <w:t>校级</w:t>
            </w:r>
            <w:r>
              <w:rPr>
                <w:rFonts w:hint="default" w:ascii="Times New Roman" w:hAnsi="Times New Roman" w:cs="Times New Roman"/>
                <w:lang w:val="en-US" w:eastAsia="zh-CN"/>
              </w:rPr>
              <w:t>已结题，</w:t>
            </w:r>
            <w:r>
              <w:rPr>
                <w:rFonts w:hint="eastAsia" w:ascii="Times New Roman" w:hAnsi="Times New Roman" w:cs="Times New Roman"/>
                <w:lang w:val="en-US" w:eastAsia="zh-CN"/>
              </w:rPr>
              <w:t>期间</w:t>
            </w:r>
            <w:r>
              <w:rPr>
                <w:rFonts w:hint="default" w:ascii="Times New Roman" w:hAnsi="Times New Roman" w:cs="Times New Roman"/>
                <w:lang w:val="en-US" w:eastAsia="zh-CN"/>
              </w:rPr>
              <w:t>指导本科生完成大量科研实验工作，提高学生实验动手能力，培养良好的科研素养</w:t>
            </w:r>
            <w:r>
              <w:rPr>
                <w:rFonts w:hint="eastAsia" w:ascii="Times New Roman" w:hAnsi="Times New Roman" w:cs="Times New Roman"/>
                <w:lang w:val="en-US" w:eastAsia="zh-CN"/>
              </w:rPr>
              <w:t>，</w:t>
            </w:r>
            <w:r>
              <w:rPr>
                <w:rFonts w:hint="default" w:ascii="Times New Roman" w:hAnsi="Times New Roman" w:cs="Times New Roman"/>
                <w:lang w:val="en-US" w:eastAsia="zh-CN"/>
              </w:rPr>
              <w:t>并协助</w:t>
            </w:r>
            <w:r>
              <w:rPr>
                <w:rFonts w:hint="eastAsia" w:ascii="Times New Roman" w:hAnsi="Times New Roman" w:cs="Times New Roman"/>
                <w:lang w:val="en-US" w:eastAsia="zh-CN"/>
              </w:rPr>
              <w:t>实验室</w:t>
            </w:r>
            <w:r>
              <w:rPr>
                <w:rFonts w:hint="default" w:ascii="Times New Roman" w:hAnsi="Times New Roman" w:cs="Times New Roman"/>
                <w:lang w:val="en-US" w:eastAsia="zh-CN"/>
              </w:rPr>
              <w:t>研究生的各项</w:t>
            </w:r>
            <w:r>
              <w:rPr>
                <w:rFonts w:hint="eastAsia" w:ascii="Times New Roman" w:hAnsi="Times New Roman" w:cs="Times New Roman"/>
                <w:lang w:val="en-US" w:eastAsia="zh-CN"/>
              </w:rPr>
              <w:t>日常</w:t>
            </w:r>
            <w:r>
              <w:rPr>
                <w:rFonts w:hint="default" w:ascii="Times New Roman" w:hAnsi="Times New Roman" w:cs="Times New Roman"/>
                <w:lang w:val="en-US" w:eastAsia="zh-CN"/>
              </w:rPr>
              <w:t>管理工作。</w:t>
            </w:r>
            <w:r>
              <w:rPr>
                <w:rFonts w:hint="eastAsia" w:ascii="Times New Roman" w:hAnsi="Times New Roman" w:cs="Times New Roman"/>
                <w:lang w:val="en-US" w:eastAsia="zh-CN"/>
              </w:rPr>
              <w:t>作为指导老师，</w:t>
            </w:r>
            <w:r>
              <w:rPr>
                <w:rFonts w:hint="default" w:ascii="Times New Roman" w:hAnsi="Times New Roman" w:cs="Times New Roman"/>
                <w:lang w:val="en-US" w:eastAsia="zh-CN"/>
              </w:rPr>
              <w:t>指导</w:t>
            </w:r>
            <w:bookmarkStart w:id="7" w:name="OLE_LINK1"/>
            <w:r>
              <w:rPr>
                <w:rFonts w:hint="eastAsia" w:ascii="Times New Roman" w:hAnsi="Times New Roman" w:cs="Times New Roman"/>
                <w:lang w:val="en-US" w:eastAsia="zh-CN"/>
              </w:rPr>
              <w:t>的</w:t>
            </w:r>
            <w:r>
              <w:rPr>
                <w:rFonts w:hint="default" w:ascii="Times New Roman" w:hAnsi="Times New Roman" w:cs="Times New Roman"/>
                <w:lang w:val="en-US" w:eastAsia="zh-CN"/>
              </w:rPr>
              <w:t>第八届中国国际“互联网+”大学生创新创业大赛</w:t>
            </w:r>
            <w:bookmarkEnd w:id="7"/>
            <w:r>
              <w:rPr>
                <w:rFonts w:hint="default" w:ascii="Times New Roman" w:hAnsi="Times New Roman" w:cs="Times New Roman"/>
                <w:lang w:val="en-US" w:eastAsia="zh-CN"/>
              </w:rPr>
              <w:t>海南赛区竞赛中荣获优秀奖</w:t>
            </w:r>
            <w:r>
              <w:rPr>
                <w:rFonts w:hint="default" w:ascii="Times New Roman" w:hAnsi="Times New Roman" w:cs="Times New Roman"/>
                <w:b/>
                <w:bCs/>
                <w:lang w:val="en-US" w:eastAsia="zh-CN"/>
              </w:rPr>
              <w:t>1</w:t>
            </w:r>
            <w:r>
              <w:rPr>
                <w:rFonts w:hint="default" w:ascii="Times New Roman" w:hAnsi="Times New Roman" w:cs="Times New Roman"/>
                <w:lang w:val="en-US" w:eastAsia="zh-CN"/>
              </w:rPr>
              <w:t>项，校级赛中荣获金奖</w:t>
            </w:r>
            <w:r>
              <w:rPr>
                <w:rFonts w:hint="default" w:ascii="Times New Roman" w:hAnsi="Times New Roman" w:cs="Times New Roman"/>
                <w:b/>
                <w:bCs/>
                <w:lang w:val="en-US" w:eastAsia="zh-CN"/>
              </w:rPr>
              <w:t>2</w:t>
            </w:r>
            <w:r>
              <w:rPr>
                <w:rFonts w:hint="default" w:ascii="Times New Roman" w:hAnsi="Times New Roman" w:cs="Times New Roman"/>
                <w:lang w:val="en-US" w:eastAsia="zh-CN"/>
              </w:rPr>
              <w:t>项，</w:t>
            </w:r>
            <w:r>
              <w:rPr>
                <w:rFonts w:hint="default" w:ascii="Times New Roman" w:hAnsi="Times New Roman" w:cs="Times New Roman"/>
                <w:color w:val="auto"/>
                <w:lang w:val="en-US" w:eastAsia="zh-CN"/>
              </w:rPr>
              <w:t>指导的第九届“互联网+”大学生创新创业大赛荣获省级铜奖</w:t>
            </w:r>
            <w:r>
              <w:rPr>
                <w:rFonts w:hint="default" w:ascii="Times New Roman" w:hAnsi="Times New Roman" w:cs="Times New Roman"/>
                <w:b/>
                <w:bCs/>
                <w:color w:val="auto"/>
                <w:lang w:val="en-US" w:eastAsia="zh-CN"/>
              </w:rPr>
              <w:t>1</w:t>
            </w:r>
            <w:r>
              <w:rPr>
                <w:rFonts w:hint="default" w:ascii="Times New Roman" w:hAnsi="Times New Roman" w:cs="Times New Roman"/>
                <w:color w:val="auto"/>
                <w:lang w:val="en-US" w:eastAsia="zh-CN"/>
              </w:rPr>
              <w:t>项；在第十一届“挑战杯”大学生学术科技作品竞赛获省级二等奖</w:t>
            </w:r>
            <w:r>
              <w:rPr>
                <w:rFonts w:hint="default" w:ascii="Times New Roman" w:hAnsi="Times New Roman" w:cs="Times New Roman"/>
                <w:b/>
                <w:bCs/>
                <w:color w:val="auto"/>
                <w:lang w:val="en-US" w:eastAsia="zh-CN"/>
              </w:rPr>
              <w:t>1</w:t>
            </w:r>
            <w:r>
              <w:rPr>
                <w:rFonts w:hint="default" w:ascii="Times New Roman" w:hAnsi="Times New Roman" w:cs="Times New Roman"/>
                <w:color w:val="auto"/>
                <w:lang w:val="en-US" w:eastAsia="zh-CN"/>
              </w:rPr>
              <w:t>项</w:t>
            </w:r>
            <w:r>
              <w:rPr>
                <w:rFonts w:hint="eastAsia" w:ascii="Times New Roman" w:hAnsi="Times New Roman" w:cs="Times New Roman"/>
                <w:color w:val="auto"/>
                <w:lang w:val="en-US" w:eastAsia="zh-CN"/>
              </w:rPr>
              <w:t>，</w:t>
            </w:r>
            <w:r>
              <w:rPr>
                <w:rFonts w:hint="default" w:ascii="Times New Roman" w:hAnsi="Times New Roman" w:cs="Times New Roman"/>
                <w:lang w:val="en-US" w:eastAsia="zh-CN"/>
              </w:rPr>
              <w:t>第十一届“挑战杯”</w:t>
            </w:r>
            <w:r>
              <w:rPr>
                <w:rFonts w:hint="eastAsia" w:ascii="Times New Roman" w:hAnsi="Times New Roman" w:cs="Times New Roman"/>
                <w:lang w:val="en-US" w:eastAsia="zh-CN"/>
              </w:rPr>
              <w:t>海南省大学生创业计划竞赛省级决赛中荣获铜奖</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w:t>
            </w:r>
            <w:r>
              <w:rPr>
                <w:rFonts w:hint="default" w:ascii="Times New Roman" w:hAnsi="Times New Roman" w:cs="Times New Roman"/>
                <w:lang w:val="en-US" w:eastAsia="zh-CN"/>
              </w:rPr>
              <w:t>。</w:t>
            </w:r>
          </w:p>
          <w:p w14:paraId="5FEDD832">
            <w:pPr>
              <w:keepNext w:val="0"/>
              <w:keepLines w:val="0"/>
              <w:pageBreakBefore w:val="0"/>
              <w:widowControl w:val="0"/>
              <w:kinsoku/>
              <w:wordWrap/>
              <w:overflowPunct/>
              <w:topLinePunct w:val="0"/>
              <w:autoSpaceDE/>
              <w:autoSpaceDN/>
              <w:bidi w:val="0"/>
              <w:adjustRightInd/>
              <w:snapToGrid/>
              <w:spacing w:line="288" w:lineRule="auto"/>
              <w:ind w:right="281" w:rightChars="134" w:firstLine="420" w:firstLineChars="200"/>
              <w:textAlignment w:val="auto"/>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（2）担任班主任工作</w:t>
            </w:r>
          </w:p>
          <w:p w14:paraId="41FAE271">
            <w:pPr>
              <w:widowControl/>
              <w:numPr>
                <w:ilvl w:val="0"/>
                <w:numId w:val="0"/>
              </w:numPr>
              <w:spacing w:line="240" w:lineRule="auto"/>
              <w:ind w:firstLine="420" w:firstLineChars="200"/>
              <w:jc w:val="left"/>
              <w:rPr>
                <w:rFonts w:hint="default" w:ascii="Times New Roman" w:hAnsi="Times New Roman" w:cs="Times New Roman"/>
                <w:szCs w:val="21"/>
                <w:lang w:val="en-US" w:eastAsia="zh-CN"/>
              </w:rPr>
            </w:pPr>
            <w:r>
              <w:rPr>
                <w:rFonts w:hint="default" w:ascii="Times New Roman" w:hAnsi="Times New Roman" w:cs="Times New Roman"/>
                <w:szCs w:val="21"/>
                <w:lang w:val="en-US" w:eastAsia="zh-CN"/>
              </w:rPr>
              <w:t>在2017年9月-2019年3月担任2017级制药班9班的班主任，在此段时间里，实时了解关注学生的学习、生活情况，认真负责做好学生思想工作。</w:t>
            </w:r>
          </w:p>
          <w:p w14:paraId="51FA0C21">
            <w:pPr>
              <w:numPr>
                <w:ilvl w:val="0"/>
                <w:numId w:val="0"/>
              </w:numPr>
              <w:ind w:firstLine="420" w:firstLineChars="200"/>
              <w:rPr>
                <w:rFonts w:hint="default" w:ascii="Times New Roman" w:hAnsi="Times New Roman" w:cs="Times New Roman"/>
              </w:rPr>
            </w:pPr>
            <w:r>
              <w:rPr>
                <w:rFonts w:hint="eastAsia" w:ascii="Times New Roman" w:hAnsi="Times New Roman" w:cs="Times New Roman"/>
                <w:lang w:val="en-US" w:eastAsia="zh-CN"/>
              </w:rPr>
              <w:t>（3）负责</w:t>
            </w:r>
            <w:r>
              <w:rPr>
                <w:rFonts w:hint="default" w:ascii="Times New Roman" w:hAnsi="Times New Roman" w:cs="Times New Roman"/>
              </w:rPr>
              <w:t>学校和学院安排的各项教学相关工作</w:t>
            </w:r>
          </w:p>
          <w:p w14:paraId="1B6F0791">
            <w:pPr>
              <w:numPr>
                <w:ilvl w:val="0"/>
                <w:numId w:val="0"/>
              </w:numPr>
              <w:ind w:firstLine="420" w:firstLineChars="200"/>
              <w:rPr>
                <w:rFonts w:hint="default" w:ascii="Times New Roman" w:hAnsi="Times New Roman" w:cs="Times New Roman"/>
                <w:szCs w:val="21"/>
                <w:lang w:val="en-US" w:eastAsia="zh-CN"/>
              </w:rPr>
            </w:pPr>
            <w:r>
              <w:rPr>
                <w:rFonts w:hint="eastAsia" w:ascii="Times New Roman" w:hAnsi="Times New Roman" w:cs="Times New Roman"/>
                <w:lang w:val="en-US" w:eastAsia="zh-CN"/>
              </w:rPr>
              <w:t>参与学院</w:t>
            </w:r>
            <w:r>
              <w:rPr>
                <w:rFonts w:hint="default" w:ascii="Times New Roman" w:hAnsi="Times New Roman" w:cs="Times New Roman"/>
              </w:rPr>
              <w:t>期末考试</w:t>
            </w:r>
            <w:r>
              <w:rPr>
                <w:rFonts w:hint="eastAsia" w:ascii="Times New Roman" w:hAnsi="Times New Roman" w:cs="Times New Roman"/>
                <w:lang w:val="en-US" w:eastAsia="zh-CN"/>
              </w:rPr>
              <w:t>的监考</w:t>
            </w:r>
            <w:r>
              <w:rPr>
                <w:rFonts w:hint="eastAsia" w:ascii="Times New Roman" w:hAnsi="Times New Roman" w:cs="Times New Roman"/>
                <w:lang w:eastAsia="zh-CN"/>
              </w:rPr>
              <w:t>，</w:t>
            </w:r>
            <w:r>
              <w:rPr>
                <w:rFonts w:hint="eastAsia" w:ascii="Times New Roman" w:hAnsi="Times New Roman" w:cs="Times New Roman"/>
                <w:lang w:val="en-US" w:eastAsia="zh-CN"/>
              </w:rPr>
              <w:t>积极参与过学校</w:t>
            </w:r>
            <w:r>
              <w:rPr>
                <w:rFonts w:hint="default" w:ascii="Times New Roman" w:hAnsi="Times New Roman" w:cs="Times New Roman"/>
              </w:rPr>
              <w:t>四/六级考试、研究生入学考试、教师资格证考试</w:t>
            </w:r>
            <w:r>
              <w:rPr>
                <w:rFonts w:hint="default" w:ascii="Times New Roman" w:hAnsi="Times New Roman" w:cs="Times New Roman"/>
                <w:lang w:eastAsia="zh-CN"/>
              </w:rPr>
              <w:t>、</w:t>
            </w:r>
            <w:r>
              <w:rPr>
                <w:rFonts w:hint="default" w:ascii="Times New Roman" w:hAnsi="Times New Roman" w:cs="Times New Roman"/>
              </w:rPr>
              <w:t>各类实验</w:t>
            </w:r>
            <w:r>
              <w:rPr>
                <w:rFonts w:hint="default" w:ascii="Times New Roman" w:hAnsi="Times New Roman" w:cs="Times New Roman"/>
                <w:lang w:val="en-US" w:eastAsia="zh-CN"/>
              </w:rPr>
              <w:t>竞赛</w:t>
            </w:r>
            <w:r>
              <w:rPr>
                <w:rFonts w:hint="default" w:ascii="Times New Roman" w:hAnsi="Times New Roman" w:cs="Times New Roman"/>
              </w:rPr>
              <w:t>考试等的监考工作</w:t>
            </w:r>
            <w:r>
              <w:rPr>
                <w:rFonts w:hint="default" w:ascii="Times New Roman" w:hAnsi="Times New Roman" w:cs="Times New Roman"/>
                <w:lang w:eastAsia="zh-CN"/>
              </w:rPr>
              <w:t>；</w:t>
            </w:r>
            <w:r>
              <w:rPr>
                <w:rFonts w:hint="default" w:ascii="Times New Roman" w:hAnsi="Times New Roman" w:cs="Times New Roman"/>
                <w:szCs w:val="21"/>
                <w:lang w:val="en-US" w:eastAsia="zh-CN"/>
              </w:rPr>
              <w:t>2022年作为抗疫志愿者参与社区核酸点采集工作；2022年3月负责学院2022年的第一届“申请-考核”制博士研究生招生整个工作环节（材料审核、笔试安排、面试安排和整理结果公示材料等）；</w:t>
            </w:r>
            <w:r>
              <w:rPr>
                <w:rFonts w:hint="eastAsia" w:ascii="Times New Roman" w:hAnsi="Times New Roman" w:cs="Times New Roman"/>
                <w:szCs w:val="21"/>
                <w:lang w:val="en-US" w:eastAsia="zh-CN"/>
              </w:rPr>
              <w:t>参与学院本科毕业论文答辩；</w:t>
            </w:r>
            <w:r>
              <w:rPr>
                <w:rFonts w:hint="default" w:ascii="Times New Roman" w:hAnsi="Times New Roman" w:cs="Times New Roman"/>
                <w:szCs w:val="21"/>
                <w:lang w:val="en-US" w:eastAsia="zh-CN"/>
              </w:rPr>
              <w:t>配合提供给学院、科研处及学院教育部重点实验室考核、年度验收等工作需要收集的相关材料；参与寒暑假假期值班等。</w:t>
            </w:r>
          </w:p>
          <w:p w14:paraId="1D1DCAED">
            <w:pPr>
              <w:widowControl/>
              <w:numPr>
                <w:ilvl w:val="0"/>
                <w:numId w:val="0"/>
              </w:numPr>
              <w:spacing w:line="240" w:lineRule="auto"/>
              <w:ind w:firstLine="420" w:firstLineChars="200"/>
              <w:jc w:val="left"/>
              <w:rPr>
                <w:rFonts w:hint="default" w:ascii="Times New Roman" w:hAnsi="Times New Roman" w:cs="Times New Roman"/>
                <w:szCs w:val="21"/>
                <w:lang w:val="en-US" w:eastAsia="zh-CN"/>
              </w:rPr>
            </w:pPr>
          </w:p>
          <w:p w14:paraId="547DECE3">
            <w:pPr>
              <w:keepNext w:val="0"/>
              <w:keepLines w:val="0"/>
              <w:pageBreakBefore w:val="0"/>
              <w:widowControl w:val="0"/>
              <w:kinsoku/>
              <w:wordWrap/>
              <w:overflowPunct/>
              <w:topLinePunct w:val="0"/>
              <w:autoSpaceDE/>
              <w:autoSpaceDN/>
              <w:bidi w:val="0"/>
              <w:adjustRightInd/>
              <w:snapToGrid/>
              <w:spacing w:line="288" w:lineRule="auto"/>
              <w:ind w:left="283" w:leftChars="135" w:right="281" w:rightChars="134" w:firstLine="422" w:firstLineChars="200"/>
              <w:textAlignment w:val="auto"/>
              <w:rPr>
                <w:rFonts w:hint="default" w:ascii="Times New Roman" w:hAnsi="Times New Roman" w:cs="Times New Roman"/>
                <w:b/>
                <w:bCs/>
                <w:szCs w:val="21"/>
              </w:rPr>
            </w:pPr>
          </w:p>
          <w:p w14:paraId="55791FB2">
            <w:pPr>
              <w:rPr>
                <w:rFonts w:hint="default" w:ascii="Times New Roman" w:hAnsi="Times New Roman" w:cs="Times New Roman"/>
              </w:rPr>
            </w:pPr>
          </w:p>
        </w:tc>
      </w:tr>
      <w:tr w14:paraId="70A0324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021" w:hRule="atLeast"/>
        </w:trPr>
        <w:tc>
          <w:tcPr>
            <w:tcW w:w="429" w:type="pct"/>
            <w:tcBorders>
              <w:top w:val="single" w:color="auto" w:sz="4" w:space="0"/>
              <w:bottom w:val="single" w:color="auto" w:sz="4" w:space="0"/>
            </w:tcBorders>
            <w:vAlign w:val="center"/>
          </w:tcPr>
          <w:p w14:paraId="34E741F0">
            <w:pPr>
              <w:jc w:val="center"/>
              <w:rPr>
                <w:rFonts w:hint="default" w:ascii="Times New Roman" w:hAnsi="Times New Roman" w:cs="Times New Roman"/>
              </w:rPr>
            </w:pPr>
            <w:r>
              <w:rPr>
                <w:rFonts w:hint="default" w:ascii="Times New Roman" w:hAnsi="Times New Roman" w:cs="Times New Roman"/>
              </w:rPr>
              <w:t>业务条件（4）情况</w:t>
            </w:r>
          </w:p>
        </w:tc>
        <w:tc>
          <w:tcPr>
            <w:tcW w:w="4571" w:type="pct"/>
            <w:tcBorders>
              <w:top w:val="single" w:color="auto" w:sz="4" w:space="0"/>
              <w:bottom w:val="single" w:color="auto" w:sz="4" w:space="0"/>
            </w:tcBorders>
          </w:tcPr>
          <w:p w14:paraId="03CFF88D">
            <w:pPr>
              <w:rPr>
                <w:rFonts w:hint="default" w:ascii="Times New Roman" w:hAnsi="Times New Roman" w:cs="Times New Roman"/>
              </w:rPr>
            </w:pPr>
          </w:p>
          <w:p w14:paraId="569B5576">
            <w:pPr>
              <w:widowControl/>
              <w:numPr>
                <w:ilvl w:val="0"/>
                <w:numId w:val="0"/>
              </w:numPr>
              <w:spacing w:line="240" w:lineRule="auto"/>
              <w:ind w:firstLine="420" w:firstLineChars="200"/>
              <w:jc w:val="left"/>
              <w:rPr>
                <w:rFonts w:hint="default" w:ascii="Times New Roman" w:hAnsi="Times New Roman" w:cs="Times New Roman"/>
                <w:lang w:val="en-US" w:eastAsia="zh-CN"/>
              </w:rPr>
            </w:pPr>
            <w:r>
              <w:rPr>
                <w:rFonts w:hint="default" w:ascii="Times New Roman" w:hAnsi="Times New Roman" w:cs="Times New Roman"/>
                <w:lang w:val="en-US" w:eastAsia="zh-CN"/>
              </w:rPr>
              <w:t>自2017年至2023年5月，主要负责海南省水环境污染治理与资源化重点实验室部分科研仪器管理、整理实验室年度验收、年度评估和开放课题等相关工作；2020年兼任学院废弃物管理工作，至2022年开始全面接手学院安全管理工作，本人在任职岗位均能兢兢业业，踏实认真负责，不断提高专业能力，管理维护好仪器设备，完善一切评估验收材料，尽最大努力做好安全工作和废弃物储存工作，消除安全隐患，为学院全体师生的安全保驾护航，并配合学院和重点实验室领导安排做好相关的工作。服务意识强，综合评价高，申报专业技术职务单位民意测评同意票超过2/3。</w:t>
            </w:r>
          </w:p>
          <w:p w14:paraId="4293A6B6">
            <w:pPr>
              <w:pStyle w:val="6"/>
              <w:rPr>
                <w:rFonts w:hint="default" w:ascii="Times New Roman" w:hAnsi="Times New Roman" w:cs="Times New Roman"/>
              </w:rPr>
            </w:pPr>
          </w:p>
          <w:p w14:paraId="0950A45D">
            <w:pPr>
              <w:rPr>
                <w:rFonts w:hint="default" w:ascii="Times New Roman" w:hAnsi="Times New Roman" w:cs="Times New Roman"/>
              </w:rPr>
            </w:pPr>
          </w:p>
          <w:p w14:paraId="66D2E18F">
            <w:pPr>
              <w:pStyle w:val="6"/>
              <w:rPr>
                <w:rFonts w:hint="default" w:ascii="Times New Roman" w:hAnsi="Times New Roman" w:cs="Times New Roman"/>
              </w:rPr>
            </w:pPr>
          </w:p>
        </w:tc>
      </w:tr>
    </w:tbl>
    <w:p w14:paraId="0DA818A4">
      <w:pPr>
        <w:widowControl/>
        <w:jc w:val="left"/>
      </w:pPr>
      <w:r>
        <w:br w:type="page"/>
      </w:r>
    </w:p>
    <w:p w14:paraId="25075B95"/>
    <w:tbl>
      <w:tblPr>
        <w:tblStyle w:val="8"/>
        <w:tblW w:w="9781" w:type="dxa"/>
        <w:tblInd w:w="108" w:type="dxa"/>
        <w:tblLayout w:type="fixed"/>
        <w:tblCellMar>
          <w:top w:w="0" w:type="dxa"/>
          <w:left w:w="108" w:type="dxa"/>
          <w:bottom w:w="0" w:type="dxa"/>
          <w:right w:w="108" w:type="dxa"/>
        </w:tblCellMar>
      </w:tblPr>
      <w:tblGrid>
        <w:gridCol w:w="1560"/>
        <w:gridCol w:w="3827"/>
        <w:gridCol w:w="2126"/>
        <w:gridCol w:w="709"/>
        <w:gridCol w:w="709"/>
        <w:gridCol w:w="850"/>
      </w:tblGrid>
      <w:tr w14:paraId="0141D667">
        <w:tblPrEx>
          <w:tblCellMar>
            <w:top w:w="0" w:type="dxa"/>
            <w:left w:w="108" w:type="dxa"/>
            <w:bottom w:w="0" w:type="dxa"/>
            <w:right w:w="108" w:type="dxa"/>
          </w:tblCellMar>
        </w:tblPrEx>
        <w:trPr>
          <w:trHeight w:val="345" w:hRule="atLeast"/>
        </w:trPr>
        <w:tc>
          <w:tcPr>
            <w:tcW w:w="9781" w:type="dxa"/>
            <w:gridSpan w:val="6"/>
            <w:tcBorders>
              <w:top w:val="single" w:color="auto" w:sz="4" w:space="0"/>
              <w:left w:val="single" w:color="auto" w:sz="4" w:space="0"/>
              <w:bottom w:val="single" w:color="auto" w:sz="4" w:space="0"/>
              <w:right w:val="single" w:color="000000" w:sz="4" w:space="0"/>
            </w:tcBorders>
            <w:vAlign w:val="center"/>
          </w:tcPr>
          <w:p w14:paraId="2E21E001">
            <w:pPr>
              <w:widowControl/>
              <w:jc w:val="center"/>
              <w:rPr>
                <w:rFonts w:ascii="宋体" w:hAnsi="宋体" w:cs="Arial"/>
                <w:color w:val="000000"/>
                <w:kern w:val="0"/>
                <w:szCs w:val="21"/>
              </w:rPr>
            </w:pPr>
            <w:r>
              <w:rPr>
                <w:rFonts w:hint="eastAsia" w:ascii="仿宋_GB2312" w:eastAsia="仿宋_GB2312"/>
                <w:b/>
                <w:szCs w:val="21"/>
              </w:rPr>
              <w:t>业务条件（3）任现职以来教学工作情况</w:t>
            </w:r>
          </w:p>
        </w:tc>
      </w:tr>
      <w:tr w14:paraId="061C3BF1">
        <w:tblPrEx>
          <w:tblCellMar>
            <w:top w:w="0" w:type="dxa"/>
            <w:left w:w="108" w:type="dxa"/>
            <w:bottom w:w="0" w:type="dxa"/>
            <w:right w:w="108" w:type="dxa"/>
          </w:tblCellMar>
        </w:tblPrEx>
        <w:trPr>
          <w:trHeight w:val="563" w:hRule="atLeast"/>
        </w:trPr>
        <w:tc>
          <w:tcPr>
            <w:tcW w:w="1560" w:type="dxa"/>
            <w:tcBorders>
              <w:top w:val="single" w:color="auto" w:sz="4" w:space="0"/>
              <w:left w:val="single" w:color="auto" w:sz="4" w:space="0"/>
              <w:right w:val="single" w:color="auto" w:sz="4" w:space="0"/>
            </w:tcBorders>
            <w:vAlign w:val="center"/>
          </w:tcPr>
          <w:p w14:paraId="6BDAEA03">
            <w:pPr>
              <w:widowControl/>
              <w:jc w:val="center"/>
              <w:rPr>
                <w:rFonts w:ascii="宋体" w:hAnsi="宋体" w:cs="Arial"/>
                <w:color w:val="000000"/>
                <w:kern w:val="0"/>
                <w:szCs w:val="21"/>
              </w:rPr>
            </w:pPr>
            <w:r>
              <w:rPr>
                <w:rFonts w:hint="eastAsia" w:ascii="仿宋_GB2312" w:eastAsia="仿宋_GB2312"/>
                <w:szCs w:val="21"/>
              </w:rPr>
              <w:t>学年、学期</w:t>
            </w:r>
          </w:p>
        </w:tc>
        <w:tc>
          <w:tcPr>
            <w:tcW w:w="3827" w:type="dxa"/>
            <w:tcBorders>
              <w:top w:val="single" w:color="auto" w:sz="4" w:space="0"/>
              <w:left w:val="single" w:color="auto" w:sz="4" w:space="0"/>
              <w:right w:val="single" w:color="000000" w:sz="4" w:space="0"/>
            </w:tcBorders>
            <w:vAlign w:val="center"/>
          </w:tcPr>
          <w:p w14:paraId="3556748D">
            <w:pPr>
              <w:widowControl/>
              <w:jc w:val="center"/>
              <w:rPr>
                <w:rFonts w:ascii="宋体" w:hAnsi="宋体" w:cs="Arial"/>
                <w:color w:val="000000"/>
                <w:kern w:val="0"/>
                <w:szCs w:val="21"/>
              </w:rPr>
            </w:pPr>
            <w:r>
              <w:rPr>
                <w:rFonts w:hint="eastAsia" w:ascii="仿宋_GB2312" w:eastAsia="仿宋_GB2312"/>
                <w:szCs w:val="21"/>
              </w:rPr>
              <w:t>课程名称</w:t>
            </w:r>
          </w:p>
        </w:tc>
        <w:tc>
          <w:tcPr>
            <w:tcW w:w="2126" w:type="dxa"/>
            <w:tcBorders>
              <w:top w:val="single" w:color="auto" w:sz="4" w:space="0"/>
              <w:left w:val="nil"/>
              <w:right w:val="single" w:color="auto" w:sz="4" w:space="0"/>
            </w:tcBorders>
            <w:vAlign w:val="center"/>
          </w:tcPr>
          <w:p w14:paraId="18A51223">
            <w:pPr>
              <w:spacing w:line="240" w:lineRule="exact"/>
              <w:jc w:val="center"/>
              <w:rPr>
                <w:rFonts w:ascii="仿宋_GB2312" w:eastAsia="仿宋_GB2312"/>
                <w:szCs w:val="21"/>
              </w:rPr>
            </w:pPr>
            <w:r>
              <w:rPr>
                <w:rFonts w:hint="eastAsia" w:ascii="仿宋_GB2312" w:eastAsia="仿宋_GB2312"/>
                <w:szCs w:val="21"/>
              </w:rPr>
              <w:t>班级名称</w:t>
            </w:r>
          </w:p>
        </w:tc>
        <w:tc>
          <w:tcPr>
            <w:tcW w:w="709" w:type="dxa"/>
            <w:tcBorders>
              <w:top w:val="single" w:color="auto" w:sz="4" w:space="0"/>
              <w:left w:val="single" w:color="auto" w:sz="4" w:space="0"/>
              <w:right w:val="single" w:color="auto" w:sz="4" w:space="0"/>
            </w:tcBorders>
            <w:vAlign w:val="center"/>
          </w:tcPr>
          <w:p w14:paraId="259FA1EF">
            <w:pPr>
              <w:spacing w:line="240" w:lineRule="exact"/>
              <w:jc w:val="center"/>
              <w:rPr>
                <w:rFonts w:ascii="仿宋_GB2312" w:eastAsia="仿宋_GB2312"/>
                <w:szCs w:val="21"/>
              </w:rPr>
            </w:pPr>
            <w:r>
              <w:rPr>
                <w:rFonts w:hint="eastAsia" w:ascii="仿宋_GB2312" w:eastAsia="仿宋_GB2312"/>
                <w:szCs w:val="21"/>
              </w:rPr>
              <w:t>课堂时数</w:t>
            </w:r>
          </w:p>
        </w:tc>
        <w:tc>
          <w:tcPr>
            <w:tcW w:w="709" w:type="dxa"/>
            <w:tcBorders>
              <w:top w:val="single" w:color="auto" w:sz="4" w:space="0"/>
              <w:left w:val="single" w:color="auto" w:sz="4" w:space="0"/>
              <w:right w:val="single" w:color="auto" w:sz="4" w:space="0"/>
            </w:tcBorders>
            <w:vAlign w:val="center"/>
          </w:tcPr>
          <w:p w14:paraId="69FFF173">
            <w:pPr>
              <w:widowControl/>
              <w:jc w:val="center"/>
              <w:rPr>
                <w:rFonts w:ascii="宋体" w:hAnsi="宋体" w:cs="Arial"/>
                <w:color w:val="000000"/>
                <w:kern w:val="0"/>
                <w:szCs w:val="21"/>
              </w:rPr>
            </w:pPr>
            <w:r>
              <w:rPr>
                <w:rFonts w:hint="eastAsia" w:ascii="宋体" w:hAnsi="宋体" w:cs="Arial"/>
                <w:color w:val="000000"/>
                <w:kern w:val="0"/>
                <w:szCs w:val="21"/>
              </w:rPr>
              <w:t>评价等级</w:t>
            </w:r>
          </w:p>
        </w:tc>
        <w:tc>
          <w:tcPr>
            <w:tcW w:w="850" w:type="dxa"/>
            <w:tcBorders>
              <w:top w:val="single" w:color="auto" w:sz="4" w:space="0"/>
              <w:left w:val="single" w:color="auto" w:sz="4" w:space="0"/>
              <w:right w:val="single" w:color="000000" w:sz="4" w:space="0"/>
            </w:tcBorders>
            <w:vAlign w:val="center"/>
          </w:tcPr>
          <w:p w14:paraId="7DBAFA63">
            <w:pPr>
              <w:spacing w:line="240" w:lineRule="exact"/>
              <w:jc w:val="center"/>
              <w:rPr>
                <w:rFonts w:ascii="仿宋_GB2312" w:eastAsia="仿宋_GB2312"/>
                <w:szCs w:val="21"/>
              </w:rPr>
            </w:pPr>
            <w:r>
              <w:rPr>
                <w:rFonts w:hint="eastAsia" w:ascii="仿宋_GB2312" w:eastAsia="仿宋_GB2312"/>
                <w:szCs w:val="21"/>
              </w:rPr>
              <w:t>备注</w:t>
            </w:r>
          </w:p>
        </w:tc>
      </w:tr>
      <w:tr w14:paraId="0B92B05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2EB54FC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115C65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3153701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F362C8D">
            <w:pPr>
              <w:spacing w:line="240" w:lineRule="exact"/>
              <w:jc w:val="center"/>
              <w:rPr>
                <w:rFonts w:ascii="仿宋_GB2312" w:eastAsia="仿宋_GB2312"/>
                <w:spacing w:val="-24"/>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16A9C0C">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65EC842">
            <w:pPr>
              <w:spacing w:line="240" w:lineRule="exact"/>
              <w:jc w:val="center"/>
              <w:rPr>
                <w:rFonts w:ascii="仿宋_GB2312" w:eastAsia="仿宋_GB2312"/>
                <w:szCs w:val="21"/>
              </w:rPr>
            </w:pPr>
          </w:p>
        </w:tc>
      </w:tr>
      <w:tr w14:paraId="692C8D74">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E271869">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FB2417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9433D0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736DE8F">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9FB76E2">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C503478">
            <w:pPr>
              <w:spacing w:line="240" w:lineRule="exact"/>
              <w:jc w:val="center"/>
              <w:rPr>
                <w:rFonts w:ascii="仿宋_GB2312" w:eastAsia="仿宋_GB2312"/>
                <w:szCs w:val="21"/>
              </w:rPr>
            </w:pPr>
          </w:p>
        </w:tc>
      </w:tr>
      <w:tr w14:paraId="7C0366E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ACB1CE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1DBD406">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9D8C7B3">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ACE139F">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1998906">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C4BE93B">
            <w:pPr>
              <w:spacing w:line="240" w:lineRule="exact"/>
              <w:jc w:val="center"/>
              <w:rPr>
                <w:rFonts w:ascii="仿宋_GB2312" w:eastAsia="仿宋_GB2312"/>
                <w:szCs w:val="21"/>
              </w:rPr>
            </w:pPr>
          </w:p>
        </w:tc>
      </w:tr>
      <w:tr w14:paraId="0BE5DAB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31FE26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4275037">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5FF0A10">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A137EC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9C2F7A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7C5E739B">
            <w:pPr>
              <w:spacing w:line="240" w:lineRule="exact"/>
              <w:jc w:val="center"/>
              <w:rPr>
                <w:rFonts w:ascii="仿宋_GB2312" w:eastAsia="仿宋_GB2312"/>
                <w:szCs w:val="21"/>
              </w:rPr>
            </w:pPr>
          </w:p>
        </w:tc>
      </w:tr>
      <w:tr w14:paraId="6BEB182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BA51BA8">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0728693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50C689B8">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87985D0">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EFCBC6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51FFF174">
            <w:pPr>
              <w:spacing w:line="240" w:lineRule="exact"/>
              <w:jc w:val="center"/>
              <w:rPr>
                <w:rFonts w:ascii="仿宋_GB2312" w:eastAsia="仿宋_GB2312"/>
                <w:szCs w:val="21"/>
              </w:rPr>
            </w:pPr>
          </w:p>
        </w:tc>
      </w:tr>
      <w:tr w14:paraId="64E5EE1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FD0E0B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CF84BA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1BEA988">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80B30A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46BDEEA">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AECE6E2">
            <w:pPr>
              <w:spacing w:line="240" w:lineRule="exact"/>
              <w:jc w:val="center"/>
              <w:rPr>
                <w:rFonts w:ascii="仿宋_GB2312" w:eastAsia="仿宋_GB2312"/>
                <w:szCs w:val="21"/>
              </w:rPr>
            </w:pPr>
          </w:p>
        </w:tc>
      </w:tr>
      <w:tr w14:paraId="000FD9F1">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4D8BDEA">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B0A40E0">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2156A5C">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E06158B">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8FA3BD4">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55F1BF5">
            <w:pPr>
              <w:spacing w:line="240" w:lineRule="exact"/>
              <w:jc w:val="center"/>
              <w:rPr>
                <w:rFonts w:ascii="仿宋_GB2312" w:eastAsia="仿宋_GB2312"/>
                <w:szCs w:val="21"/>
              </w:rPr>
            </w:pPr>
          </w:p>
        </w:tc>
      </w:tr>
      <w:tr w14:paraId="1A10597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FBC03E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CF8B6E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884EB90">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E09B64D">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4F1271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68B1AF2">
            <w:pPr>
              <w:spacing w:line="240" w:lineRule="exact"/>
              <w:jc w:val="center"/>
              <w:rPr>
                <w:rFonts w:ascii="仿宋_GB2312" w:eastAsia="仿宋_GB2312"/>
                <w:szCs w:val="21"/>
              </w:rPr>
            </w:pPr>
          </w:p>
        </w:tc>
      </w:tr>
      <w:tr w14:paraId="72965BF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6978E2DA">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147C6382">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CB15457">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E68A0F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54B99CE">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0A0D212">
            <w:pPr>
              <w:spacing w:line="240" w:lineRule="exact"/>
              <w:jc w:val="center"/>
              <w:rPr>
                <w:rFonts w:ascii="仿宋_GB2312" w:eastAsia="仿宋_GB2312"/>
                <w:szCs w:val="21"/>
              </w:rPr>
            </w:pPr>
          </w:p>
        </w:tc>
      </w:tr>
      <w:tr w14:paraId="7E990E3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C8A54A3">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27C0F30B">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72D0AE8F">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BA9B08A">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03C9EF8">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12F633B3">
            <w:pPr>
              <w:spacing w:line="240" w:lineRule="exact"/>
              <w:jc w:val="center"/>
              <w:rPr>
                <w:rFonts w:ascii="仿宋_GB2312" w:eastAsia="仿宋_GB2312"/>
                <w:szCs w:val="21"/>
              </w:rPr>
            </w:pPr>
          </w:p>
        </w:tc>
      </w:tr>
      <w:tr w14:paraId="7560BFAA">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2F0D37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D9E36EA">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B5ACC0B">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C319B6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F447861">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3BC9AE6">
            <w:pPr>
              <w:spacing w:line="240" w:lineRule="exact"/>
              <w:jc w:val="center"/>
              <w:rPr>
                <w:rFonts w:ascii="仿宋_GB2312" w:eastAsia="仿宋_GB2312"/>
                <w:szCs w:val="21"/>
              </w:rPr>
            </w:pPr>
          </w:p>
        </w:tc>
      </w:tr>
      <w:tr w14:paraId="270185F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1103FC12">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384236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78D4F4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62169F1">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35064E5">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E0B4D38">
            <w:pPr>
              <w:spacing w:line="240" w:lineRule="exact"/>
              <w:jc w:val="center"/>
              <w:rPr>
                <w:rFonts w:ascii="仿宋_GB2312" w:eastAsia="仿宋_GB2312"/>
                <w:szCs w:val="21"/>
              </w:rPr>
            </w:pPr>
          </w:p>
        </w:tc>
      </w:tr>
      <w:tr w14:paraId="52073E4B">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C64B3EB">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EF417DC">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47BD473B">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8E374A9">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1175F09">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420AB4F">
            <w:pPr>
              <w:spacing w:line="240" w:lineRule="exact"/>
              <w:jc w:val="center"/>
              <w:rPr>
                <w:rFonts w:ascii="仿宋_GB2312" w:eastAsia="仿宋_GB2312"/>
                <w:szCs w:val="21"/>
              </w:rPr>
            </w:pPr>
          </w:p>
        </w:tc>
      </w:tr>
      <w:tr w14:paraId="1060A052">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D068181">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59033BB9">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F3ABDB4">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534BC92">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F34379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326AC0E4">
            <w:pPr>
              <w:spacing w:line="240" w:lineRule="exact"/>
              <w:jc w:val="center"/>
              <w:rPr>
                <w:rFonts w:ascii="仿宋_GB2312" w:eastAsia="仿宋_GB2312"/>
                <w:szCs w:val="21"/>
              </w:rPr>
            </w:pPr>
          </w:p>
        </w:tc>
      </w:tr>
      <w:tr w14:paraId="61FD1053">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7FED0995">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3AB205EF">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28CF9BCE">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6B8691D">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65DF410">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F76031F">
            <w:pPr>
              <w:spacing w:line="240" w:lineRule="exact"/>
              <w:jc w:val="center"/>
              <w:rPr>
                <w:rFonts w:ascii="仿宋_GB2312" w:eastAsia="仿宋_GB2312"/>
                <w:szCs w:val="21"/>
              </w:rPr>
            </w:pPr>
          </w:p>
        </w:tc>
      </w:tr>
      <w:tr w14:paraId="44F204F6">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0EE8EB4D">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687B74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195DBED">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74A6CC6">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D3193ED">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0472762A">
            <w:pPr>
              <w:spacing w:line="240" w:lineRule="exact"/>
              <w:jc w:val="center"/>
              <w:rPr>
                <w:rFonts w:ascii="仿宋_GB2312" w:eastAsia="仿宋_GB2312"/>
                <w:szCs w:val="21"/>
              </w:rPr>
            </w:pPr>
          </w:p>
        </w:tc>
      </w:tr>
      <w:tr w14:paraId="2AFD0DFD">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3FE4A46">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725233FD">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01F44AFA">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04B009E">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5CCBC53">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23E9B4E1">
            <w:pPr>
              <w:spacing w:line="240" w:lineRule="exact"/>
              <w:jc w:val="center"/>
              <w:rPr>
                <w:rFonts w:ascii="仿宋_GB2312" w:eastAsia="仿宋_GB2312"/>
                <w:szCs w:val="21"/>
              </w:rPr>
            </w:pPr>
          </w:p>
        </w:tc>
      </w:tr>
      <w:tr w14:paraId="534717A5">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52A09559">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671404E4">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7804DC9">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87D542C">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CB1E7BF">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4E633E38">
            <w:pPr>
              <w:spacing w:line="240" w:lineRule="exact"/>
              <w:jc w:val="center"/>
              <w:rPr>
                <w:rFonts w:ascii="仿宋_GB2312" w:eastAsia="仿宋_GB2312"/>
                <w:szCs w:val="21"/>
              </w:rPr>
            </w:pPr>
          </w:p>
        </w:tc>
      </w:tr>
      <w:tr w14:paraId="451ED45F">
        <w:tblPrEx>
          <w:tblCellMar>
            <w:top w:w="0" w:type="dxa"/>
            <w:left w:w="108" w:type="dxa"/>
            <w:bottom w:w="0" w:type="dxa"/>
            <w:right w:w="108" w:type="dxa"/>
          </w:tblCellMar>
        </w:tblPrEx>
        <w:trPr>
          <w:trHeight w:val="465" w:hRule="atLeast"/>
        </w:trPr>
        <w:tc>
          <w:tcPr>
            <w:tcW w:w="1560" w:type="dxa"/>
            <w:tcBorders>
              <w:top w:val="single" w:color="auto" w:sz="4" w:space="0"/>
              <w:left w:val="single" w:color="auto" w:sz="4" w:space="0"/>
              <w:bottom w:val="single" w:color="auto" w:sz="4" w:space="0"/>
              <w:right w:val="single" w:color="auto" w:sz="4" w:space="0"/>
            </w:tcBorders>
            <w:vAlign w:val="center"/>
          </w:tcPr>
          <w:p w14:paraId="439CC9C0">
            <w:pPr>
              <w:widowControl/>
              <w:jc w:val="center"/>
              <w:rPr>
                <w:rFonts w:ascii="仿宋_GB2312" w:eastAsia="仿宋_GB2312"/>
                <w:szCs w:val="21"/>
              </w:rPr>
            </w:pPr>
          </w:p>
        </w:tc>
        <w:tc>
          <w:tcPr>
            <w:tcW w:w="3827" w:type="dxa"/>
            <w:tcBorders>
              <w:top w:val="single" w:color="auto" w:sz="4" w:space="0"/>
              <w:left w:val="single" w:color="auto" w:sz="4" w:space="0"/>
              <w:bottom w:val="single" w:color="auto" w:sz="4" w:space="0"/>
              <w:right w:val="single" w:color="000000" w:sz="4" w:space="0"/>
            </w:tcBorders>
            <w:vAlign w:val="center"/>
          </w:tcPr>
          <w:p w14:paraId="4A651C35">
            <w:pPr>
              <w:widowControl/>
              <w:jc w:val="center"/>
              <w:rPr>
                <w:rFonts w:ascii="仿宋_GB2312" w:eastAsia="仿宋_GB2312"/>
                <w:szCs w:val="21"/>
              </w:rPr>
            </w:pPr>
          </w:p>
        </w:tc>
        <w:tc>
          <w:tcPr>
            <w:tcW w:w="2126" w:type="dxa"/>
            <w:tcBorders>
              <w:top w:val="single" w:color="auto" w:sz="4" w:space="0"/>
              <w:left w:val="nil"/>
              <w:bottom w:val="single" w:color="auto" w:sz="4" w:space="0"/>
              <w:right w:val="single" w:color="auto" w:sz="4" w:space="0"/>
            </w:tcBorders>
            <w:vAlign w:val="center"/>
          </w:tcPr>
          <w:p w14:paraId="164D1758">
            <w:pPr>
              <w:spacing w:line="240" w:lineRule="exact"/>
              <w:jc w:val="left"/>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08D4B85D">
            <w:pPr>
              <w:spacing w:line="240" w:lineRule="exact"/>
              <w:jc w:val="center"/>
              <w:rPr>
                <w:rFonts w:ascii="仿宋_GB2312" w:eastAsia="仿宋_GB2312"/>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DE56477">
            <w:pPr>
              <w:spacing w:line="240" w:lineRule="exact"/>
              <w:jc w:val="center"/>
              <w:rPr>
                <w:rFonts w:ascii="仿宋_GB2312" w:eastAsia="仿宋_GB2312"/>
                <w:szCs w:val="21"/>
              </w:rPr>
            </w:pPr>
          </w:p>
        </w:tc>
        <w:tc>
          <w:tcPr>
            <w:tcW w:w="850" w:type="dxa"/>
            <w:tcBorders>
              <w:top w:val="single" w:color="auto" w:sz="4" w:space="0"/>
              <w:left w:val="single" w:color="auto" w:sz="4" w:space="0"/>
              <w:bottom w:val="single" w:color="auto" w:sz="4" w:space="0"/>
              <w:right w:val="single" w:color="000000" w:sz="4" w:space="0"/>
            </w:tcBorders>
            <w:vAlign w:val="center"/>
          </w:tcPr>
          <w:p w14:paraId="6A4E83CF">
            <w:pPr>
              <w:spacing w:line="240" w:lineRule="exact"/>
              <w:jc w:val="center"/>
              <w:rPr>
                <w:rFonts w:ascii="仿宋_GB2312" w:eastAsia="仿宋_GB2312"/>
                <w:szCs w:val="21"/>
              </w:rPr>
            </w:pPr>
          </w:p>
        </w:tc>
      </w:tr>
    </w:tbl>
    <w:tbl>
      <w:tblPr>
        <w:tblStyle w:val="9"/>
        <w:tblW w:w="9781"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560"/>
        <w:gridCol w:w="8221"/>
      </w:tblGrid>
      <w:tr w14:paraId="4E37D32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38" w:hRule="atLeast"/>
        </w:trPr>
        <w:tc>
          <w:tcPr>
            <w:tcW w:w="1560" w:type="dxa"/>
            <w:vAlign w:val="center"/>
          </w:tcPr>
          <w:p w14:paraId="2D903001">
            <w:pPr>
              <w:jc w:val="center"/>
            </w:pPr>
            <w:r>
              <w:rPr>
                <w:rFonts w:hint="eastAsia"/>
              </w:rPr>
              <w:t>学院审核业务条件情况</w:t>
            </w:r>
          </w:p>
        </w:tc>
        <w:tc>
          <w:tcPr>
            <w:tcW w:w="8221" w:type="dxa"/>
          </w:tcPr>
          <w:p w14:paraId="2DF60EFC"/>
          <w:p w14:paraId="4E1E730C"/>
          <w:p w14:paraId="205BD3F4"/>
          <w:p w14:paraId="76BF50D0"/>
          <w:p w14:paraId="7894DC2D"/>
          <w:p w14:paraId="4DA488D3"/>
          <w:p w14:paraId="3B2DD956"/>
          <w:p w14:paraId="5A0552FD"/>
          <w:p w14:paraId="64AD4A0B"/>
          <w:p w14:paraId="0F34C6DD"/>
          <w:p w14:paraId="53062D88">
            <w:r>
              <w:rPr>
                <w:rFonts w:hint="eastAsia"/>
              </w:rPr>
              <w:t>学院负责人签名（盖章）：                    日期：</w:t>
            </w:r>
          </w:p>
        </w:tc>
      </w:tr>
    </w:tbl>
    <w:p w14:paraId="31A17916"/>
    <w:p w14:paraId="401E9B2A">
      <w:pPr>
        <w:widowControl/>
        <w:jc w:val="left"/>
      </w:pPr>
      <w:r>
        <w:br w:type="page"/>
      </w:r>
    </w:p>
    <w:p w14:paraId="7DD062A1"/>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1334"/>
        <w:gridCol w:w="708"/>
        <w:gridCol w:w="1326"/>
        <w:gridCol w:w="1150"/>
        <w:gridCol w:w="1733"/>
        <w:gridCol w:w="1000"/>
        <w:gridCol w:w="1084"/>
        <w:gridCol w:w="870"/>
      </w:tblGrid>
      <w:tr w14:paraId="445852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9"/>
            <w:vAlign w:val="center"/>
          </w:tcPr>
          <w:p w14:paraId="1E975BF5">
            <w:pPr>
              <w:spacing w:line="300" w:lineRule="exact"/>
              <w:jc w:val="center"/>
              <w:rPr>
                <w:rFonts w:ascii="仿宋_GB2312" w:eastAsia="仿宋"/>
                <w:szCs w:val="21"/>
              </w:rPr>
            </w:pPr>
            <w:r>
              <w:rPr>
                <w:rFonts w:hint="eastAsia" w:ascii="黑体" w:hAnsi="黑体" w:eastAsia="黑体" w:cs="黑体"/>
                <w:b/>
                <w:bCs/>
                <w:sz w:val="24"/>
                <w:szCs w:val="24"/>
              </w:rPr>
              <w:t>任现职以来的科研业绩情况</w:t>
            </w:r>
          </w:p>
        </w:tc>
      </w:tr>
      <w:tr w14:paraId="3CC9A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2" w:hRule="atLeast"/>
        </w:trPr>
        <w:tc>
          <w:tcPr>
            <w:tcW w:w="1910" w:type="dxa"/>
            <w:gridSpan w:val="2"/>
            <w:vMerge w:val="restart"/>
            <w:vAlign w:val="center"/>
          </w:tcPr>
          <w:p w14:paraId="537213A0">
            <w:pPr>
              <w:widowControl/>
              <w:jc w:val="center"/>
              <w:rPr>
                <w:rFonts w:ascii="宋体" w:hAnsi="宋体" w:cs="Arial"/>
                <w:color w:val="000000"/>
                <w:kern w:val="0"/>
                <w:szCs w:val="21"/>
              </w:rPr>
            </w:pPr>
            <w:r>
              <w:rPr>
                <w:rFonts w:hint="eastAsia" w:ascii="宋体" w:hAnsi="宋体" w:cs="Arial"/>
                <w:color w:val="000000"/>
                <w:kern w:val="0"/>
                <w:szCs w:val="21"/>
              </w:rPr>
              <w:t>科研业绩条件</w:t>
            </w:r>
          </w:p>
          <w:p w14:paraId="639E0C72">
            <w:pPr>
              <w:widowControl/>
              <w:jc w:val="center"/>
              <w:rPr>
                <w:rFonts w:ascii="宋体" w:hAnsi="宋体" w:cs="Arial"/>
                <w:color w:val="000000"/>
                <w:kern w:val="0"/>
                <w:szCs w:val="21"/>
              </w:rPr>
            </w:pPr>
            <w:r>
              <w:rPr>
                <w:rFonts w:hint="eastAsia" w:ascii="宋体" w:hAnsi="宋体" w:cs="Arial"/>
                <w:color w:val="000000"/>
                <w:kern w:val="0"/>
                <w:szCs w:val="21"/>
              </w:rPr>
              <w:t>（列出本人符合的条款）</w:t>
            </w:r>
          </w:p>
        </w:tc>
        <w:tc>
          <w:tcPr>
            <w:tcW w:w="708" w:type="dxa"/>
            <w:vAlign w:val="center"/>
          </w:tcPr>
          <w:p w14:paraId="18157E31">
            <w:pPr>
              <w:widowControl/>
              <w:jc w:val="center"/>
              <w:rPr>
                <w:rFonts w:ascii="宋体" w:hAnsi="宋体" w:cs="Arial"/>
                <w:color w:val="000000"/>
                <w:kern w:val="0"/>
                <w:szCs w:val="21"/>
              </w:rPr>
            </w:pPr>
            <w:r>
              <w:rPr>
                <w:rFonts w:hint="eastAsia" w:ascii="宋体" w:hAnsi="宋体" w:cs="Arial"/>
                <w:color w:val="000000"/>
                <w:kern w:val="0"/>
                <w:szCs w:val="21"/>
              </w:rPr>
              <w:t>必备条件</w:t>
            </w:r>
          </w:p>
        </w:tc>
        <w:tc>
          <w:tcPr>
            <w:tcW w:w="7163" w:type="dxa"/>
            <w:gridSpan w:val="6"/>
            <w:tcBorders>
              <w:bottom w:val="single" w:color="auto" w:sz="4" w:space="0"/>
            </w:tcBorders>
            <w:vAlign w:val="top"/>
          </w:tcPr>
          <w:p w14:paraId="02A030AF">
            <w:pPr>
              <w:widowControl/>
              <w:spacing w:line="240" w:lineRule="auto"/>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ascii="Times New Roman" w:hAnsi="Times New Roman" w:cs="Times New Roman"/>
                <w:color w:val="000000"/>
                <w:kern w:val="0"/>
                <w:szCs w:val="21"/>
              </w:rPr>
              <w:t>主持海南省自然科学基金</w:t>
            </w:r>
            <w:r>
              <w:rPr>
                <w:rFonts w:hint="eastAsia" w:ascii="Times New Roman" w:hAnsi="Times New Roman" w:cs="Times New Roman"/>
                <w:color w:val="000000"/>
                <w:kern w:val="0"/>
                <w:szCs w:val="21"/>
                <w:lang w:val="en-US" w:eastAsia="zh-CN"/>
              </w:rPr>
              <w:t>青年基金</w:t>
            </w:r>
            <w:r>
              <w:rPr>
                <w:rFonts w:ascii="Times New Roman" w:hAnsi="Times New Roman" w:cs="Times New Roman"/>
                <w:color w:val="000000"/>
                <w:kern w:val="0"/>
                <w:szCs w:val="21"/>
              </w:rPr>
              <w:t>项目</w:t>
            </w:r>
            <w:r>
              <w:rPr>
                <w:rFonts w:hint="eastAsia" w:ascii="Times New Roman" w:hAnsi="Times New Roman" w:cs="Times New Roman"/>
                <w:b/>
                <w:bCs/>
                <w:color w:val="000000"/>
                <w:kern w:val="0"/>
                <w:szCs w:val="21"/>
                <w:lang w:val="en-US" w:eastAsia="zh-CN"/>
              </w:rPr>
              <w:t>1</w:t>
            </w:r>
            <w:r>
              <w:rPr>
                <w:rFonts w:ascii="Times New Roman" w:hAnsi="Times New Roman" w:cs="Times New Roman"/>
                <w:color w:val="000000"/>
                <w:kern w:val="0"/>
                <w:szCs w:val="21"/>
              </w:rPr>
              <w:t>项</w:t>
            </w:r>
            <w:r>
              <w:rPr>
                <w:rFonts w:hint="eastAsia" w:ascii="Times New Roman" w:hAnsi="Times New Roman" w:cs="Times New Roman"/>
                <w:color w:val="000000"/>
                <w:kern w:val="0"/>
                <w:szCs w:val="21"/>
              </w:rPr>
              <w:t>（已结题</w:t>
            </w:r>
            <w:r>
              <w:rPr>
                <w:rFonts w:hint="eastAsia" w:ascii="Times New Roman" w:hAnsi="Times New Roman" w:cs="Times New Roman"/>
                <w:color w:val="000000"/>
                <w:kern w:val="0"/>
                <w:szCs w:val="21"/>
                <w:lang w:eastAsia="zh-CN"/>
              </w:rPr>
              <w:t>），</w:t>
            </w:r>
            <w:r>
              <w:rPr>
                <w:rFonts w:hint="eastAsia" w:ascii="Times New Roman" w:hAnsi="Times New Roman" w:cs="Times New Roman"/>
                <w:color w:val="000000"/>
                <w:kern w:val="0"/>
                <w:szCs w:val="21"/>
                <w:lang w:val="en-US" w:eastAsia="zh-CN"/>
              </w:rPr>
              <w:t>参与国家级项目1项，省级项目2项</w:t>
            </w:r>
            <w:r>
              <w:rPr>
                <w:rFonts w:ascii="Times New Roman" w:hAnsi="Times New Roman" w:cs="Times New Roman"/>
                <w:color w:val="000000"/>
                <w:kern w:val="0"/>
                <w:szCs w:val="21"/>
              </w:rPr>
              <w:t>。</w:t>
            </w:r>
          </w:p>
          <w:p w14:paraId="285EB6C4">
            <w:pPr>
              <w:widowControl/>
              <w:spacing w:line="240" w:lineRule="auto"/>
              <w:ind w:left="249" w:leftChars="0" w:hanging="249" w:hangingChars="119"/>
              <w:jc w:val="left"/>
              <w:rPr>
                <w:rFonts w:ascii="仿宋_GB2312" w:hAnsi="宋体" w:eastAsia="仿宋_GB2312"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r>
              <w:rPr>
                <w:rFonts w:hint="eastAsia" w:ascii="宋体" w:hAnsi="宋体" w:cs="Arial"/>
                <w:color w:val="000000"/>
                <w:kern w:val="0"/>
                <w:szCs w:val="21"/>
              </w:rPr>
              <w:t xml:space="preserve"> </w:t>
            </w:r>
            <w:r>
              <w:rPr>
                <w:rFonts w:hint="default" w:ascii="Times New Roman" w:hAnsi="Times New Roman" w:cs="Times New Roman"/>
                <w:color w:val="auto"/>
                <w:szCs w:val="21"/>
              </w:rPr>
              <w:t>以第一作者发表</w:t>
            </w:r>
            <w:r>
              <w:rPr>
                <w:rFonts w:hint="default" w:ascii="Times New Roman" w:hAnsi="Times New Roman" w:cs="Times New Roman"/>
                <w:color w:val="auto"/>
                <w:szCs w:val="21"/>
                <w:lang w:val="en-US" w:eastAsia="zh-CN"/>
              </w:rPr>
              <w:t>论文</w:t>
            </w:r>
            <w:r>
              <w:rPr>
                <w:rFonts w:hint="default" w:ascii="Times New Roman" w:hAnsi="Times New Roman" w:cs="Times New Roman"/>
                <w:b/>
                <w:bCs/>
                <w:color w:val="auto"/>
                <w:szCs w:val="21"/>
                <w:lang w:val="en-US" w:eastAsia="zh-CN"/>
              </w:rPr>
              <w:t>14</w:t>
            </w:r>
            <w:r>
              <w:rPr>
                <w:rFonts w:hint="default" w:ascii="Times New Roman" w:hAnsi="Times New Roman" w:cs="Times New Roman"/>
                <w:color w:val="auto"/>
                <w:szCs w:val="21"/>
                <w:lang w:val="en-US" w:eastAsia="zh-CN"/>
              </w:rPr>
              <w:t>篇，其中</w:t>
            </w:r>
            <w:r>
              <w:rPr>
                <w:rFonts w:hint="default" w:ascii="Times New Roman" w:hAnsi="Times New Roman" w:cs="Times New Roman"/>
                <w:color w:val="auto"/>
                <w:szCs w:val="21"/>
              </w:rPr>
              <w:t>SCI收录</w:t>
            </w:r>
            <w:r>
              <w:rPr>
                <w:rFonts w:hint="default" w:ascii="Times New Roman" w:hAnsi="Times New Roman" w:cs="Times New Roman"/>
                <w:b/>
                <w:bCs/>
                <w:color w:val="auto"/>
                <w:szCs w:val="21"/>
                <w:lang w:val="en-US" w:eastAsia="zh-CN"/>
              </w:rPr>
              <w:t>9</w:t>
            </w:r>
            <w:r>
              <w:rPr>
                <w:rFonts w:hint="default" w:ascii="Times New Roman" w:hAnsi="Times New Roman" w:cs="Times New Roman"/>
                <w:color w:val="auto"/>
                <w:szCs w:val="21"/>
              </w:rPr>
              <w:t>篇，</w:t>
            </w:r>
            <w:r>
              <w:rPr>
                <w:rFonts w:hint="default" w:ascii="Times New Roman" w:hAnsi="Times New Roman" w:cs="Times New Roman"/>
                <w:color w:val="auto"/>
                <w:szCs w:val="21"/>
                <w:lang w:val="en-US" w:eastAsia="zh-CN"/>
              </w:rPr>
              <w:t>梯队期刊</w:t>
            </w:r>
            <w:r>
              <w:rPr>
                <w:rFonts w:hint="default" w:ascii="Times New Roman" w:hAnsi="Times New Roman" w:cs="Times New Roman"/>
                <w:b/>
                <w:bCs/>
                <w:color w:val="auto"/>
                <w:szCs w:val="21"/>
                <w:lang w:val="en-US" w:eastAsia="zh-CN"/>
              </w:rPr>
              <w:t>3</w:t>
            </w:r>
            <w:r>
              <w:rPr>
                <w:rFonts w:hint="default" w:ascii="Times New Roman" w:hAnsi="Times New Roman" w:cs="Times New Roman"/>
                <w:color w:val="auto"/>
                <w:szCs w:val="21"/>
              </w:rPr>
              <w:t>篇，教改论文</w:t>
            </w:r>
            <w:r>
              <w:rPr>
                <w:rFonts w:hint="default" w:ascii="Times New Roman" w:hAnsi="Times New Roman" w:cs="Times New Roman"/>
                <w:b/>
                <w:bCs/>
                <w:color w:val="auto"/>
                <w:szCs w:val="21"/>
              </w:rPr>
              <w:t>2</w:t>
            </w:r>
            <w:r>
              <w:rPr>
                <w:rFonts w:hint="default" w:ascii="Times New Roman" w:hAnsi="Times New Roman" w:cs="Times New Roman"/>
                <w:color w:val="auto"/>
                <w:szCs w:val="21"/>
              </w:rPr>
              <w:t>篇</w:t>
            </w:r>
            <w:r>
              <w:rPr>
                <w:rFonts w:hint="default" w:ascii="Times New Roman" w:hAnsi="Times New Roman" w:cs="Times New Roman"/>
                <w:color w:val="auto"/>
                <w:szCs w:val="21"/>
                <w:lang w:eastAsia="zh-CN"/>
              </w:rPr>
              <w:t>，</w:t>
            </w:r>
            <w:r>
              <w:rPr>
                <w:rFonts w:hint="eastAsia" w:ascii="Times New Roman" w:hAnsi="Times New Roman" w:cs="Times New Roman"/>
                <w:color w:val="auto"/>
                <w:szCs w:val="21"/>
                <w:lang w:val="en-US" w:eastAsia="zh-CN"/>
              </w:rPr>
              <w:t>以第二作者</w:t>
            </w:r>
            <w:r>
              <w:rPr>
                <w:rFonts w:hint="default" w:ascii="Times New Roman" w:hAnsi="Times New Roman" w:cs="Times New Roman"/>
                <w:color w:val="auto"/>
                <w:szCs w:val="21"/>
                <w:lang w:val="en-US" w:eastAsia="zh-CN"/>
              </w:rPr>
              <w:t>发表SCI论文30余篇</w:t>
            </w:r>
            <w:r>
              <w:rPr>
                <w:rFonts w:hint="default" w:ascii="Times New Roman" w:hAnsi="Times New Roman" w:cs="Times New Roman"/>
                <w:color w:val="auto"/>
                <w:szCs w:val="21"/>
                <w:lang w:eastAsia="zh-CN"/>
              </w:rPr>
              <w:t>。</w:t>
            </w:r>
          </w:p>
        </w:tc>
      </w:tr>
      <w:tr w14:paraId="31D39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8" w:hRule="atLeast"/>
        </w:trPr>
        <w:tc>
          <w:tcPr>
            <w:tcW w:w="1910" w:type="dxa"/>
            <w:gridSpan w:val="2"/>
            <w:vMerge w:val="continue"/>
          </w:tcPr>
          <w:p w14:paraId="3524EF69">
            <w:pPr>
              <w:jc w:val="center"/>
              <w:rPr>
                <w:rFonts w:ascii="宋体" w:hAnsi="宋体" w:cs="Arial"/>
                <w:color w:val="000000"/>
                <w:kern w:val="0"/>
                <w:szCs w:val="21"/>
              </w:rPr>
            </w:pPr>
          </w:p>
        </w:tc>
        <w:tc>
          <w:tcPr>
            <w:tcW w:w="708" w:type="dxa"/>
            <w:tcBorders>
              <w:left w:val="single" w:color="auto" w:sz="4" w:space="0"/>
            </w:tcBorders>
            <w:vAlign w:val="center"/>
          </w:tcPr>
          <w:p w14:paraId="53498C5C">
            <w:pPr>
              <w:widowControl/>
              <w:jc w:val="center"/>
              <w:rPr>
                <w:rFonts w:ascii="宋体" w:hAnsi="宋体" w:cs="Arial"/>
                <w:color w:val="000000"/>
                <w:kern w:val="0"/>
                <w:szCs w:val="21"/>
              </w:rPr>
            </w:pPr>
            <w:r>
              <w:rPr>
                <w:rFonts w:hint="eastAsia" w:ascii="宋体" w:hAnsi="宋体" w:cs="Arial"/>
                <w:color w:val="000000"/>
                <w:kern w:val="0"/>
                <w:szCs w:val="21"/>
              </w:rPr>
              <w:t>任选条件</w:t>
            </w:r>
          </w:p>
        </w:tc>
        <w:tc>
          <w:tcPr>
            <w:tcW w:w="7163" w:type="dxa"/>
            <w:gridSpan w:val="6"/>
            <w:tcBorders>
              <w:top w:val="single" w:color="auto" w:sz="4" w:space="0"/>
            </w:tcBorders>
            <w:vAlign w:val="top"/>
          </w:tcPr>
          <w:p w14:paraId="09E2A840">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1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①</w:t>
            </w:r>
            <w:r>
              <w:rPr>
                <w:rFonts w:hint="eastAsia" w:ascii="宋体" w:hAnsi="宋体" w:cs="Arial"/>
                <w:color w:val="000000"/>
                <w:kern w:val="0"/>
                <w:szCs w:val="21"/>
              </w:rPr>
              <w:fldChar w:fldCharType="end"/>
            </w:r>
            <w:r>
              <w:rPr>
                <w:rFonts w:hint="eastAsia" w:ascii="宋体" w:hAnsi="宋体" w:cs="Arial"/>
                <w:color w:val="000000"/>
                <w:kern w:val="0"/>
                <w:szCs w:val="21"/>
                <w:lang w:val="en-US" w:eastAsia="zh-CN"/>
              </w:rPr>
              <w:t>出版学术</w:t>
            </w:r>
            <w:r>
              <w:rPr>
                <w:rFonts w:hint="eastAsia" w:ascii="Times New Roman" w:hAnsi="Times New Roman" w:cs="Times New Roman"/>
                <w:color w:val="000000"/>
                <w:kern w:val="0"/>
                <w:szCs w:val="21"/>
              </w:rPr>
              <w:t>专著</w:t>
            </w:r>
            <w:r>
              <w:rPr>
                <w:rFonts w:hint="eastAsia" w:ascii="Times New Roman" w:hAnsi="Times New Roman" w:cs="Times New Roman"/>
                <w:b/>
                <w:bCs/>
                <w:color w:val="000000"/>
                <w:kern w:val="0"/>
                <w:szCs w:val="21"/>
                <w:lang w:val="en-US" w:eastAsia="zh-CN"/>
              </w:rPr>
              <w:t>2</w:t>
            </w:r>
            <w:r>
              <w:rPr>
                <w:rFonts w:hint="eastAsia" w:ascii="Times New Roman" w:hAnsi="Times New Roman" w:cs="Times New Roman"/>
                <w:color w:val="000000"/>
                <w:kern w:val="0"/>
                <w:szCs w:val="21"/>
              </w:rPr>
              <w:t>部</w:t>
            </w:r>
            <w:r>
              <w:rPr>
                <w:rFonts w:ascii="Times New Roman" w:hAnsi="宋体" w:cs="Times New Roman"/>
                <w:color w:val="000000"/>
                <w:kern w:val="0"/>
                <w:szCs w:val="21"/>
              </w:rPr>
              <w:t>。</w:t>
            </w:r>
          </w:p>
          <w:p w14:paraId="45C7CF3D">
            <w:pPr>
              <w:widowControl/>
              <w:jc w:val="left"/>
              <w:rPr>
                <w:rFonts w:ascii="宋体" w:hAnsi="宋体" w:cs="Arial"/>
                <w:color w:val="000000"/>
                <w:kern w:val="0"/>
                <w:szCs w:val="21"/>
              </w:rPr>
            </w:pPr>
            <w:r>
              <w:rPr>
                <w:rFonts w:hint="eastAsia" w:ascii="宋体" w:hAnsi="宋体" w:cs="Arial"/>
                <w:color w:val="000000"/>
                <w:kern w:val="0"/>
                <w:szCs w:val="21"/>
              </w:rPr>
              <w:fldChar w:fldCharType="begin"/>
            </w:r>
            <w:r>
              <w:rPr>
                <w:rFonts w:hint="eastAsia" w:ascii="宋体" w:hAnsi="宋体" w:cs="Arial"/>
                <w:color w:val="000000"/>
                <w:kern w:val="0"/>
                <w:szCs w:val="21"/>
              </w:rPr>
              <w:instrText xml:space="preserve"> = 2 \* GB3 </w:instrText>
            </w:r>
            <w:r>
              <w:rPr>
                <w:rFonts w:hint="eastAsia" w:ascii="宋体" w:hAnsi="宋体" w:cs="Arial"/>
                <w:color w:val="000000"/>
                <w:kern w:val="0"/>
                <w:szCs w:val="21"/>
              </w:rPr>
              <w:fldChar w:fldCharType="separate"/>
            </w:r>
            <w:r>
              <w:rPr>
                <w:rFonts w:hint="eastAsia" w:ascii="宋体" w:hAnsi="宋体" w:cs="Arial"/>
                <w:color w:val="000000"/>
                <w:kern w:val="0"/>
                <w:szCs w:val="21"/>
              </w:rPr>
              <w:t>②</w:t>
            </w:r>
            <w:r>
              <w:rPr>
                <w:rFonts w:hint="eastAsia" w:ascii="宋体" w:hAnsi="宋体" w:cs="Arial"/>
                <w:color w:val="000000"/>
                <w:kern w:val="0"/>
                <w:szCs w:val="21"/>
              </w:rPr>
              <w:fldChar w:fldCharType="end"/>
            </w:r>
          </w:p>
          <w:p w14:paraId="7B153089">
            <w:pPr>
              <w:widowControl/>
              <w:jc w:val="left"/>
              <w:rPr>
                <w:rFonts w:ascii="宋体" w:hAnsi="宋体" w:cs="Arial"/>
                <w:color w:val="000000"/>
                <w:kern w:val="0"/>
                <w:szCs w:val="21"/>
              </w:rPr>
            </w:pPr>
            <w:r>
              <w:rPr>
                <w:rFonts w:ascii="宋体" w:hAnsi="宋体" w:cs="Arial"/>
                <w:color w:val="000000"/>
                <w:kern w:val="0"/>
                <w:szCs w:val="21"/>
              </w:rPr>
              <w:t>③</w:t>
            </w:r>
          </w:p>
          <w:p w14:paraId="59B4466B">
            <w:pPr>
              <w:widowControl/>
              <w:jc w:val="left"/>
              <w:rPr>
                <w:rFonts w:ascii="宋体" w:hAnsi="宋体" w:cs="Arial"/>
                <w:color w:val="000000"/>
                <w:kern w:val="0"/>
                <w:szCs w:val="21"/>
              </w:rPr>
            </w:pPr>
            <w:r>
              <w:rPr>
                <w:rFonts w:hint="eastAsia" w:ascii="宋体" w:hAnsi="宋体" w:cs="Arial"/>
                <w:color w:val="000000"/>
                <w:kern w:val="0"/>
                <w:szCs w:val="21"/>
              </w:rPr>
              <w:t>④</w:t>
            </w:r>
            <w:r>
              <w:rPr>
                <w:rFonts w:hint="eastAsia" w:ascii="宋体" w:hAnsi="宋体" w:cs="Arial"/>
                <w:color w:val="000000"/>
                <w:kern w:val="0"/>
                <w:szCs w:val="21"/>
                <w:lang w:val="en-US" w:eastAsia="zh-CN"/>
              </w:rPr>
              <w:t>以第一发明人</w:t>
            </w:r>
            <w:r>
              <w:rPr>
                <w:rFonts w:hint="eastAsia" w:ascii="Times New Roman" w:hAnsi="Times New Roman" w:cs="Times New Roman"/>
                <w:color w:val="000000"/>
                <w:kern w:val="0"/>
                <w:szCs w:val="21"/>
              </w:rPr>
              <w:t>授权</w:t>
            </w:r>
            <w:r>
              <w:rPr>
                <w:rFonts w:hint="eastAsia" w:ascii="Times New Roman" w:hAnsi="Times New Roman" w:cs="Times New Roman"/>
                <w:color w:val="000000"/>
                <w:kern w:val="0"/>
                <w:szCs w:val="21"/>
                <w:lang w:val="en-US" w:eastAsia="zh-CN"/>
              </w:rPr>
              <w:t>实用新型</w:t>
            </w:r>
            <w:r>
              <w:rPr>
                <w:rFonts w:hint="eastAsia" w:ascii="Times New Roman" w:hAnsi="Times New Roman" w:cs="Times New Roman"/>
                <w:color w:val="000000"/>
                <w:kern w:val="0"/>
                <w:szCs w:val="21"/>
              </w:rPr>
              <w:t>专利</w:t>
            </w:r>
            <w:r>
              <w:rPr>
                <w:rFonts w:hint="eastAsia" w:ascii="Times New Roman" w:hAnsi="Times New Roman" w:cs="Times New Roman"/>
                <w:b/>
                <w:bCs/>
                <w:color w:val="000000"/>
                <w:kern w:val="0"/>
                <w:szCs w:val="21"/>
                <w:lang w:val="en-US" w:eastAsia="zh-CN"/>
              </w:rPr>
              <w:t>5</w:t>
            </w:r>
            <w:r>
              <w:rPr>
                <w:rFonts w:hint="eastAsia" w:ascii="Times New Roman" w:hAnsi="Times New Roman" w:cs="Times New Roman"/>
                <w:color w:val="000000"/>
                <w:kern w:val="0"/>
                <w:szCs w:val="21"/>
              </w:rPr>
              <w:t>项</w:t>
            </w:r>
            <w:r>
              <w:rPr>
                <w:rFonts w:hint="eastAsia" w:ascii="Times New Roman" w:hAnsi="Times New Roman" w:cs="Times New Roman"/>
                <w:color w:val="000000"/>
                <w:kern w:val="0"/>
                <w:szCs w:val="21"/>
                <w:lang w:eastAsia="zh-CN"/>
              </w:rPr>
              <w:t>，</w:t>
            </w:r>
            <w:r>
              <w:rPr>
                <w:rFonts w:hint="default" w:ascii="Times New Roman" w:hAnsi="Times New Roman" w:cs="Times New Roman"/>
                <w:szCs w:val="21"/>
                <w:lang w:val="en-US" w:eastAsia="zh-CN"/>
              </w:rPr>
              <w:t>以第二完成人授权的国家发明专利</w:t>
            </w:r>
            <w:r>
              <w:rPr>
                <w:rFonts w:hint="default" w:ascii="Times New Roman" w:hAnsi="Times New Roman" w:cs="Times New Roman"/>
                <w:b/>
                <w:bCs/>
                <w:szCs w:val="21"/>
                <w:lang w:val="en-US" w:eastAsia="zh-CN"/>
              </w:rPr>
              <w:t>6</w:t>
            </w:r>
            <w:r>
              <w:rPr>
                <w:rFonts w:hint="default" w:ascii="Times New Roman" w:hAnsi="Times New Roman" w:cs="Times New Roman"/>
                <w:szCs w:val="21"/>
                <w:lang w:val="en-US" w:eastAsia="zh-CN"/>
              </w:rPr>
              <w:t>项</w:t>
            </w:r>
            <w:r>
              <w:rPr>
                <w:rFonts w:hint="eastAsia" w:ascii="Times New Roman" w:hAnsi="Times New Roman" w:cs="Times New Roman"/>
                <w:color w:val="000000"/>
                <w:kern w:val="0"/>
                <w:szCs w:val="21"/>
              </w:rPr>
              <w:t>。</w:t>
            </w:r>
          </w:p>
          <w:p w14:paraId="23C183BA">
            <w:pPr>
              <w:widowControl/>
              <w:spacing w:line="240" w:lineRule="auto"/>
              <w:jc w:val="left"/>
              <w:rPr>
                <w:rFonts w:ascii="宋体" w:hAnsi="宋体" w:cs="Arial"/>
                <w:color w:val="000000"/>
                <w:kern w:val="0"/>
                <w:szCs w:val="21"/>
              </w:rPr>
            </w:pP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5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⑤</w:t>
            </w:r>
            <w:r>
              <w:rPr>
                <w:rFonts w:ascii="宋体" w:hAnsi="宋体" w:cs="Arial"/>
                <w:color w:val="000000"/>
                <w:kern w:val="0"/>
                <w:szCs w:val="21"/>
              </w:rPr>
              <w:fldChar w:fldCharType="end"/>
            </w:r>
          </w:p>
          <w:p w14:paraId="4B286844">
            <w:pPr>
              <w:widowControl/>
              <w:spacing w:line="240" w:lineRule="auto"/>
              <w:ind w:firstLine="210" w:firstLineChars="100"/>
              <w:jc w:val="left"/>
              <w:rPr>
                <w:rFonts w:hint="default" w:ascii="宋体" w:hAnsi="宋体" w:cs="Arial" w:eastAsiaTheme="minorEastAsia"/>
                <w:color w:val="000000"/>
                <w:kern w:val="0"/>
                <w:szCs w:val="21"/>
                <w:lang w:val="en-US" w:eastAsia="zh-CN"/>
              </w:rPr>
            </w:pPr>
          </w:p>
        </w:tc>
      </w:tr>
      <w:tr w14:paraId="568145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9"/>
            <w:vAlign w:val="center"/>
          </w:tcPr>
          <w:p w14:paraId="5EC43118">
            <w:pPr>
              <w:jc w:val="center"/>
            </w:pPr>
            <w:r>
              <w:rPr>
                <w:rFonts w:hint="eastAsia"/>
                <w:b/>
                <w:bCs/>
              </w:rPr>
              <w:t>必备条件之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纵向科研项目</w:t>
            </w:r>
          </w:p>
        </w:tc>
      </w:tr>
      <w:tr w14:paraId="75831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76" w:type="dxa"/>
            <w:vAlign w:val="center"/>
          </w:tcPr>
          <w:p w14:paraId="7D9056D9">
            <w:pPr>
              <w:jc w:val="center"/>
              <w:rPr>
                <w:rFonts w:eastAsia="宋体"/>
              </w:rPr>
            </w:pPr>
            <w:r>
              <w:rPr>
                <w:rFonts w:hint="eastAsia"/>
              </w:rPr>
              <w:t>序号</w:t>
            </w:r>
          </w:p>
        </w:tc>
        <w:tc>
          <w:tcPr>
            <w:tcW w:w="3368" w:type="dxa"/>
            <w:gridSpan w:val="3"/>
            <w:vAlign w:val="center"/>
          </w:tcPr>
          <w:p w14:paraId="19C9F1D3">
            <w:pPr>
              <w:jc w:val="center"/>
            </w:pPr>
            <w:r>
              <w:rPr>
                <w:rFonts w:hint="eastAsia"/>
              </w:rPr>
              <w:t>项目名称</w:t>
            </w:r>
          </w:p>
        </w:tc>
        <w:tc>
          <w:tcPr>
            <w:tcW w:w="1150" w:type="dxa"/>
            <w:vAlign w:val="center"/>
          </w:tcPr>
          <w:p w14:paraId="79307A84">
            <w:pPr>
              <w:jc w:val="center"/>
            </w:pPr>
            <w:r>
              <w:rPr>
                <w:rFonts w:hint="eastAsia"/>
              </w:rPr>
              <w:t>批准号</w:t>
            </w:r>
          </w:p>
        </w:tc>
        <w:tc>
          <w:tcPr>
            <w:tcW w:w="1733" w:type="dxa"/>
            <w:vAlign w:val="center"/>
          </w:tcPr>
          <w:p w14:paraId="49BD606A">
            <w:pPr>
              <w:jc w:val="center"/>
            </w:pPr>
            <w:r>
              <w:rPr>
                <w:rFonts w:hint="eastAsia"/>
              </w:rPr>
              <w:t>项目来源</w:t>
            </w:r>
          </w:p>
        </w:tc>
        <w:tc>
          <w:tcPr>
            <w:tcW w:w="1000" w:type="dxa"/>
            <w:vAlign w:val="center"/>
          </w:tcPr>
          <w:p w14:paraId="04C86BAF">
            <w:pPr>
              <w:jc w:val="center"/>
              <w:rPr>
                <w:rFonts w:hint="eastAsia"/>
              </w:rPr>
            </w:pPr>
            <w:r>
              <w:rPr>
                <w:rFonts w:hint="eastAsia"/>
              </w:rPr>
              <w:t>立项</w:t>
            </w:r>
          </w:p>
          <w:p w14:paraId="3F290A17">
            <w:pPr>
              <w:jc w:val="center"/>
              <w:rPr>
                <w:rFonts w:eastAsia="宋体"/>
              </w:rPr>
            </w:pPr>
            <w:r>
              <w:rPr>
                <w:rFonts w:hint="eastAsia"/>
              </w:rPr>
              <w:t>时间</w:t>
            </w:r>
          </w:p>
        </w:tc>
        <w:tc>
          <w:tcPr>
            <w:tcW w:w="1084" w:type="dxa"/>
            <w:vAlign w:val="center"/>
          </w:tcPr>
          <w:p w14:paraId="481EB19D">
            <w:pPr>
              <w:jc w:val="center"/>
              <w:rPr>
                <w:rFonts w:eastAsia="宋体"/>
              </w:rPr>
            </w:pPr>
            <w:r>
              <w:rPr>
                <w:rFonts w:hint="eastAsia"/>
              </w:rPr>
              <w:t>立项经费（万元）</w:t>
            </w:r>
          </w:p>
        </w:tc>
        <w:tc>
          <w:tcPr>
            <w:tcW w:w="870" w:type="dxa"/>
            <w:vAlign w:val="center"/>
          </w:tcPr>
          <w:p w14:paraId="63E732E9">
            <w:pPr>
              <w:jc w:val="center"/>
            </w:pPr>
            <w:r>
              <w:rPr>
                <w:rFonts w:hint="eastAsia"/>
              </w:rPr>
              <w:t>是否</w:t>
            </w:r>
          </w:p>
          <w:p w14:paraId="4AF9882F">
            <w:pPr>
              <w:jc w:val="center"/>
              <w:rPr>
                <w:rFonts w:eastAsia="宋体"/>
              </w:rPr>
            </w:pPr>
            <w:r>
              <w:rPr>
                <w:rFonts w:hint="eastAsia"/>
              </w:rPr>
              <w:t>主持</w:t>
            </w:r>
          </w:p>
        </w:tc>
      </w:tr>
      <w:tr w14:paraId="37202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24D2C601">
            <w:pPr>
              <w:jc w:val="center"/>
              <w:rPr>
                <w:rFonts w:hint="default" w:ascii="Times New Roman" w:hAnsi="Times New Roman" w:eastAsia="宋体" w:cs="Times New Roman"/>
                <w:lang w:val="en-US" w:eastAsia="zh-CN"/>
              </w:rPr>
            </w:pPr>
          </w:p>
          <w:p w14:paraId="0E80B5AF">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1</w:t>
            </w:r>
          </w:p>
          <w:p w14:paraId="13BCA3F5">
            <w:pPr>
              <w:jc w:val="center"/>
              <w:rPr>
                <w:rFonts w:hint="default" w:ascii="Times New Roman" w:hAnsi="Times New Roman" w:eastAsia="宋体" w:cs="Times New Roman"/>
              </w:rPr>
            </w:pPr>
          </w:p>
        </w:tc>
        <w:tc>
          <w:tcPr>
            <w:tcW w:w="3368" w:type="dxa"/>
            <w:gridSpan w:val="3"/>
            <w:vAlign w:val="center"/>
          </w:tcPr>
          <w:p w14:paraId="2901250D">
            <w:pPr>
              <w:rPr>
                <w:rFonts w:hint="default" w:ascii="Times New Roman" w:hAnsi="Times New Roman" w:eastAsia="宋体" w:cs="Times New Roman"/>
              </w:rPr>
            </w:pPr>
            <w:r>
              <w:rPr>
                <w:rFonts w:hint="eastAsia"/>
                <w:szCs w:val="21"/>
              </w:rPr>
              <w:t>基于海藻酸衍生物电纺纳米复合纤维膜创面敷料的制备与性能研究</w:t>
            </w:r>
          </w:p>
        </w:tc>
        <w:tc>
          <w:tcPr>
            <w:tcW w:w="1150" w:type="dxa"/>
            <w:vAlign w:val="center"/>
          </w:tcPr>
          <w:p w14:paraId="1CBF14CC">
            <w:pPr>
              <w:jc w:val="center"/>
              <w:rPr>
                <w:rFonts w:hint="default" w:ascii="Times New Roman" w:hAnsi="Times New Roman" w:eastAsia="宋体" w:cs="Times New Roman"/>
                <w:lang w:val="en-US" w:eastAsia="zh-CN"/>
              </w:rPr>
            </w:pPr>
            <w:r>
              <w:rPr>
                <w:rFonts w:hint="eastAsia" w:ascii="Times New Roman" w:hAnsi="Times New Roman" w:eastAsia="宋体" w:cs="Times New Roman"/>
                <w:strike w:val="0"/>
                <w:dstrike w:val="0"/>
                <w:szCs w:val="21"/>
                <w:u w:val="none"/>
                <w:lang w:val="en-US" w:eastAsia="zh-CN"/>
              </w:rPr>
              <w:t>219QN209</w:t>
            </w:r>
          </w:p>
        </w:tc>
        <w:tc>
          <w:tcPr>
            <w:tcW w:w="1733" w:type="dxa"/>
            <w:vAlign w:val="center"/>
          </w:tcPr>
          <w:p w14:paraId="48ECD1F4">
            <w:pPr>
              <w:jc w:val="left"/>
              <w:rPr>
                <w:rFonts w:hint="default" w:ascii="Times New Roman" w:hAnsi="Times New Roman" w:eastAsia="宋体" w:cs="Times New Roman"/>
                <w:lang w:val="en-US" w:eastAsia="zh-CN"/>
              </w:rPr>
            </w:pPr>
            <w:r>
              <w:rPr>
                <w:rFonts w:hint="default" w:ascii="Times New Roman" w:hAnsi="Times New Roman" w:eastAsia="宋体" w:cs="Times New Roman"/>
                <w:strike w:val="0"/>
                <w:dstrike w:val="0"/>
                <w:szCs w:val="21"/>
                <w:u w:val="none"/>
              </w:rPr>
              <w:t>海南省自然科学基金</w:t>
            </w:r>
            <w:r>
              <w:rPr>
                <w:rFonts w:hint="eastAsia" w:ascii="Times New Roman" w:hAnsi="Times New Roman" w:eastAsia="宋体" w:cs="Times New Roman"/>
                <w:strike w:val="0"/>
                <w:dstrike w:val="0"/>
                <w:szCs w:val="21"/>
                <w:u w:val="none"/>
                <w:lang w:val="en-US" w:eastAsia="zh-CN"/>
              </w:rPr>
              <w:t>青年基金</w:t>
            </w:r>
          </w:p>
        </w:tc>
        <w:tc>
          <w:tcPr>
            <w:tcW w:w="1000" w:type="dxa"/>
            <w:vAlign w:val="center"/>
          </w:tcPr>
          <w:p w14:paraId="76CBB21A">
            <w:pPr>
              <w:jc w:val="center"/>
              <w:rPr>
                <w:rFonts w:hint="default" w:ascii="Times New Roman" w:hAnsi="Times New Roman" w:eastAsia="宋体" w:cs="Times New Roman"/>
                <w:lang w:val="en-US"/>
              </w:rPr>
            </w:pPr>
            <w:r>
              <w:rPr>
                <w:rFonts w:hint="default" w:ascii="Times New Roman" w:hAnsi="Times New Roman" w:eastAsia="宋体" w:cs="Times New Roman"/>
                <w:strike w:val="0"/>
                <w:dstrike w:val="0"/>
                <w:szCs w:val="21"/>
                <w:u w:val="none"/>
              </w:rPr>
              <w:t>201</w:t>
            </w:r>
            <w:r>
              <w:rPr>
                <w:rFonts w:hint="eastAsia" w:ascii="Times New Roman" w:hAnsi="Times New Roman" w:eastAsia="宋体" w:cs="Times New Roman"/>
                <w:strike w:val="0"/>
                <w:dstrike w:val="0"/>
                <w:szCs w:val="21"/>
                <w:u w:val="none"/>
                <w:lang w:val="en-US" w:eastAsia="zh-CN"/>
              </w:rPr>
              <w:t>9</w:t>
            </w:r>
            <w:r>
              <w:rPr>
                <w:rFonts w:hint="default" w:ascii="Times New Roman" w:hAnsi="Times New Roman" w:eastAsia="宋体" w:cs="Times New Roman"/>
                <w:strike w:val="0"/>
                <w:dstrike w:val="0"/>
                <w:szCs w:val="21"/>
                <w:u w:val="none"/>
                <w:lang w:val="en-US" w:eastAsia="zh-CN"/>
              </w:rPr>
              <w:t>.0</w:t>
            </w:r>
            <w:r>
              <w:rPr>
                <w:rFonts w:hint="eastAsia" w:ascii="Times New Roman" w:hAnsi="Times New Roman" w:eastAsia="宋体" w:cs="Times New Roman"/>
                <w:strike w:val="0"/>
                <w:dstrike w:val="0"/>
                <w:szCs w:val="21"/>
                <w:u w:val="none"/>
                <w:lang w:val="en-US" w:eastAsia="zh-CN"/>
              </w:rPr>
              <w:t>3</w:t>
            </w:r>
          </w:p>
        </w:tc>
        <w:tc>
          <w:tcPr>
            <w:tcW w:w="1084" w:type="dxa"/>
            <w:vAlign w:val="center"/>
          </w:tcPr>
          <w:p w14:paraId="5A2D48C6">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870" w:type="dxa"/>
            <w:vAlign w:val="center"/>
          </w:tcPr>
          <w:p w14:paraId="642628BB">
            <w:pPr>
              <w:jc w:val="center"/>
              <w:rPr>
                <w:rFonts w:hint="default" w:ascii="Times New Roman" w:hAnsi="Times New Roman" w:eastAsia="宋体" w:cs="Times New Roman"/>
              </w:rPr>
            </w:pPr>
            <w:r>
              <w:rPr>
                <w:rFonts w:hint="default" w:ascii="Times New Roman" w:hAnsi="Times New Roman" w:eastAsia="宋体" w:cs="Times New Roman"/>
              </w:rPr>
              <w:t>主持</w:t>
            </w:r>
          </w:p>
        </w:tc>
      </w:tr>
      <w:tr w14:paraId="11FCC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3DE68107">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w:t>
            </w:r>
          </w:p>
        </w:tc>
        <w:tc>
          <w:tcPr>
            <w:tcW w:w="3368" w:type="dxa"/>
            <w:gridSpan w:val="3"/>
            <w:vAlign w:val="center"/>
          </w:tcPr>
          <w:p w14:paraId="572BF65A">
            <w:pPr>
              <w:rPr>
                <w:rFonts w:hint="eastAsia"/>
                <w:szCs w:val="21"/>
              </w:rPr>
            </w:pPr>
            <w:r>
              <w:rPr>
                <w:rFonts w:hint="eastAsia"/>
                <w:szCs w:val="21"/>
              </w:rPr>
              <w:t>多功能性海藻酸盐基复合凝胶医用敷料的研制与性能研究</w:t>
            </w:r>
          </w:p>
        </w:tc>
        <w:tc>
          <w:tcPr>
            <w:tcW w:w="1150" w:type="dxa"/>
            <w:vAlign w:val="center"/>
          </w:tcPr>
          <w:p w14:paraId="59F9FB2D">
            <w:pPr>
              <w:jc w:val="center"/>
              <w:rPr>
                <w:rFonts w:hint="eastAsia"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ZDYF2023SHFZ124</w:t>
            </w:r>
          </w:p>
        </w:tc>
        <w:tc>
          <w:tcPr>
            <w:tcW w:w="1733" w:type="dxa"/>
            <w:vAlign w:val="center"/>
          </w:tcPr>
          <w:p w14:paraId="17B8976A">
            <w:pPr>
              <w:jc w:val="left"/>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海南省科技计划重点研发</w:t>
            </w:r>
          </w:p>
        </w:tc>
        <w:tc>
          <w:tcPr>
            <w:tcW w:w="1000" w:type="dxa"/>
            <w:vAlign w:val="center"/>
          </w:tcPr>
          <w:p w14:paraId="2A8AA337">
            <w:pPr>
              <w:jc w:val="center"/>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ab/>
            </w:r>
          </w:p>
          <w:p w14:paraId="2BB74A57">
            <w:pPr>
              <w:jc w:val="center"/>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2023</w:t>
            </w:r>
            <w:r>
              <w:rPr>
                <w:rFonts w:hint="eastAsia" w:ascii="Times New Roman" w:hAnsi="Times New Roman" w:eastAsia="宋体" w:cs="Times New Roman"/>
                <w:strike w:val="0"/>
                <w:dstrike w:val="0"/>
                <w:szCs w:val="21"/>
                <w:u w:val="none"/>
                <w:lang w:val="en-US" w:eastAsia="zh-CN"/>
              </w:rPr>
              <w:t>.</w:t>
            </w:r>
            <w:r>
              <w:rPr>
                <w:rFonts w:hint="default" w:ascii="Times New Roman" w:hAnsi="Times New Roman" w:eastAsia="宋体" w:cs="Times New Roman"/>
                <w:strike w:val="0"/>
                <w:dstrike w:val="0"/>
                <w:szCs w:val="21"/>
                <w:u w:val="none"/>
              </w:rPr>
              <w:t>02</w:t>
            </w:r>
          </w:p>
        </w:tc>
        <w:tc>
          <w:tcPr>
            <w:tcW w:w="1084" w:type="dxa"/>
            <w:vAlign w:val="center"/>
          </w:tcPr>
          <w:p w14:paraId="72CEF755">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32</w:t>
            </w:r>
          </w:p>
        </w:tc>
        <w:tc>
          <w:tcPr>
            <w:tcW w:w="870" w:type="dxa"/>
            <w:vAlign w:val="center"/>
          </w:tcPr>
          <w:p w14:paraId="760C49CF">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参与</w:t>
            </w:r>
          </w:p>
        </w:tc>
      </w:tr>
      <w:tr w14:paraId="05F99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354F053E">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3</w:t>
            </w:r>
          </w:p>
        </w:tc>
        <w:tc>
          <w:tcPr>
            <w:tcW w:w="3368" w:type="dxa"/>
            <w:gridSpan w:val="3"/>
            <w:vAlign w:val="center"/>
          </w:tcPr>
          <w:p w14:paraId="356C008D">
            <w:pPr>
              <w:rPr>
                <w:rFonts w:hint="eastAsia"/>
                <w:szCs w:val="21"/>
              </w:rPr>
            </w:pPr>
            <w:r>
              <w:rPr>
                <w:rFonts w:hint="eastAsia"/>
                <w:szCs w:val="21"/>
              </w:rPr>
              <w:t>基于均相交联和层层自组装技术构筑的海藻酸盐复合凝胶支架及其性能研究</w:t>
            </w:r>
          </w:p>
        </w:tc>
        <w:tc>
          <w:tcPr>
            <w:tcW w:w="1150" w:type="dxa"/>
            <w:vAlign w:val="center"/>
          </w:tcPr>
          <w:p w14:paraId="0696CBFF">
            <w:pPr>
              <w:jc w:val="center"/>
              <w:rPr>
                <w:rFonts w:hint="eastAsia"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220MS035</w:t>
            </w:r>
          </w:p>
        </w:tc>
        <w:tc>
          <w:tcPr>
            <w:tcW w:w="1733" w:type="dxa"/>
            <w:vAlign w:val="center"/>
          </w:tcPr>
          <w:p w14:paraId="342B0A9D">
            <w:pPr>
              <w:jc w:val="left"/>
              <w:rPr>
                <w:rFonts w:hint="eastAsia" w:ascii="Times New Roman" w:hAnsi="Times New Roman" w:eastAsia="宋体" w:cs="Times New Roman"/>
                <w:strike w:val="0"/>
                <w:dstrike w:val="0"/>
                <w:szCs w:val="21"/>
                <w:u w:val="none"/>
                <w:lang w:val="en-US" w:eastAsia="zh-CN"/>
              </w:rPr>
            </w:pPr>
            <w:r>
              <w:rPr>
                <w:rFonts w:hint="default" w:ascii="Times New Roman" w:hAnsi="Times New Roman" w:eastAsia="宋体" w:cs="Times New Roman"/>
                <w:strike w:val="0"/>
                <w:dstrike w:val="0"/>
                <w:szCs w:val="21"/>
                <w:u w:val="none"/>
              </w:rPr>
              <w:t>海南省自然科学基金</w:t>
            </w:r>
            <w:r>
              <w:rPr>
                <w:rFonts w:hint="eastAsia" w:ascii="Times New Roman" w:hAnsi="Times New Roman" w:eastAsia="宋体" w:cs="Times New Roman"/>
                <w:strike w:val="0"/>
                <w:dstrike w:val="0"/>
                <w:szCs w:val="21"/>
                <w:u w:val="none"/>
                <w:lang w:val="en-US" w:eastAsia="zh-CN"/>
              </w:rPr>
              <w:t>面上</w:t>
            </w:r>
          </w:p>
        </w:tc>
        <w:tc>
          <w:tcPr>
            <w:tcW w:w="1000" w:type="dxa"/>
            <w:vAlign w:val="center"/>
          </w:tcPr>
          <w:p w14:paraId="03835D16">
            <w:pPr>
              <w:jc w:val="center"/>
              <w:rPr>
                <w:rFonts w:hint="default"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2020.12</w:t>
            </w:r>
          </w:p>
        </w:tc>
        <w:tc>
          <w:tcPr>
            <w:tcW w:w="1084" w:type="dxa"/>
            <w:vAlign w:val="center"/>
          </w:tcPr>
          <w:p w14:paraId="1ED9D090">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5</w:t>
            </w:r>
          </w:p>
        </w:tc>
        <w:tc>
          <w:tcPr>
            <w:tcW w:w="870" w:type="dxa"/>
            <w:vAlign w:val="center"/>
          </w:tcPr>
          <w:p w14:paraId="0D8A3712">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参与</w:t>
            </w:r>
          </w:p>
        </w:tc>
      </w:tr>
      <w:tr w14:paraId="776F7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trPr>
        <w:tc>
          <w:tcPr>
            <w:tcW w:w="576" w:type="dxa"/>
            <w:vAlign w:val="center"/>
          </w:tcPr>
          <w:p w14:paraId="15F855C6">
            <w:pPr>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4</w:t>
            </w:r>
          </w:p>
        </w:tc>
        <w:tc>
          <w:tcPr>
            <w:tcW w:w="3368" w:type="dxa"/>
            <w:gridSpan w:val="3"/>
            <w:vAlign w:val="center"/>
          </w:tcPr>
          <w:p w14:paraId="775CB1E5">
            <w:pPr>
              <w:rPr>
                <w:rFonts w:hint="eastAsia"/>
                <w:szCs w:val="21"/>
              </w:rPr>
            </w:pPr>
            <w:r>
              <w:rPr>
                <w:rFonts w:hint="eastAsia"/>
                <w:szCs w:val="21"/>
              </w:rPr>
              <w:t>组织工程用氧化海藻酸盐/聚丙烯酰胺互穿网络均相凝胶的构建、结构与性能研究</w:t>
            </w:r>
          </w:p>
        </w:tc>
        <w:tc>
          <w:tcPr>
            <w:tcW w:w="1150" w:type="dxa"/>
            <w:vAlign w:val="center"/>
          </w:tcPr>
          <w:p w14:paraId="44A8A352">
            <w:pPr>
              <w:jc w:val="center"/>
              <w:rPr>
                <w:rFonts w:hint="eastAsia" w:ascii="Times New Roman" w:hAnsi="Times New Roman" w:eastAsia="宋体" w:cs="Times New Roman"/>
                <w:strike w:val="0"/>
                <w:dstrike w:val="0"/>
                <w:szCs w:val="21"/>
                <w:u w:val="none"/>
                <w:lang w:val="en-US" w:eastAsia="zh-CN"/>
              </w:rPr>
            </w:pPr>
            <w:r>
              <w:rPr>
                <w:rFonts w:hint="eastAsia" w:ascii="Times New Roman" w:hAnsi="Times New Roman" w:eastAsia="宋体" w:cs="Times New Roman"/>
                <w:strike w:val="0"/>
                <w:dstrike w:val="0"/>
                <w:szCs w:val="21"/>
                <w:u w:val="none"/>
                <w:lang w:val="en-US" w:eastAsia="zh-CN"/>
              </w:rPr>
              <w:t>51963009</w:t>
            </w:r>
          </w:p>
        </w:tc>
        <w:tc>
          <w:tcPr>
            <w:tcW w:w="1733" w:type="dxa"/>
            <w:vAlign w:val="center"/>
          </w:tcPr>
          <w:p w14:paraId="79355BFB">
            <w:pPr>
              <w:jc w:val="left"/>
              <w:rPr>
                <w:rFonts w:hint="default" w:ascii="Times New Roman" w:hAnsi="Times New Roman" w:eastAsia="宋体" w:cs="Times New Roman"/>
                <w:strike w:val="0"/>
                <w:dstrike w:val="0"/>
                <w:szCs w:val="21"/>
                <w:u w:val="none"/>
              </w:rPr>
            </w:pPr>
            <w:r>
              <w:rPr>
                <w:rFonts w:hint="default" w:ascii="Times New Roman" w:hAnsi="Times New Roman" w:eastAsia="宋体" w:cs="Times New Roman"/>
                <w:strike w:val="0"/>
                <w:dstrike w:val="0"/>
                <w:szCs w:val="21"/>
                <w:u w:val="none"/>
              </w:rPr>
              <w:t>国家自然科学基金地区科学基金</w:t>
            </w:r>
          </w:p>
        </w:tc>
        <w:tc>
          <w:tcPr>
            <w:tcW w:w="1000" w:type="dxa"/>
            <w:vAlign w:val="center"/>
          </w:tcPr>
          <w:p w14:paraId="49D32058">
            <w:pPr>
              <w:jc w:val="center"/>
              <w:rPr>
                <w:rFonts w:hint="default" w:ascii="Times New Roman" w:hAnsi="Times New Roman" w:eastAsia="宋体" w:cs="Times New Roman"/>
                <w:strike w:val="0"/>
                <w:dstrike w:val="0"/>
                <w:szCs w:val="21"/>
                <w:u w:val="none"/>
              </w:rPr>
            </w:pPr>
            <w:r>
              <w:rPr>
                <w:rFonts w:hint="eastAsia" w:ascii="Times New Roman" w:hAnsi="Times New Roman" w:eastAsia="宋体" w:cs="Times New Roman"/>
                <w:strike w:val="0"/>
                <w:dstrike w:val="0"/>
                <w:szCs w:val="21"/>
                <w:u w:val="none"/>
                <w:lang w:val="en-US" w:eastAsia="zh-CN"/>
              </w:rPr>
              <w:t>2019.08</w:t>
            </w:r>
          </w:p>
        </w:tc>
        <w:tc>
          <w:tcPr>
            <w:tcW w:w="1084" w:type="dxa"/>
            <w:vAlign w:val="center"/>
          </w:tcPr>
          <w:p w14:paraId="24C6A10B">
            <w:pPr>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41</w:t>
            </w:r>
          </w:p>
        </w:tc>
        <w:tc>
          <w:tcPr>
            <w:tcW w:w="870" w:type="dxa"/>
            <w:vAlign w:val="center"/>
          </w:tcPr>
          <w:p w14:paraId="5D14766C">
            <w:pPr>
              <w:jc w:val="center"/>
              <w:rPr>
                <w:rFonts w:hint="default" w:ascii="Times New Roman" w:hAnsi="Times New Roman" w:eastAsia="宋体" w:cs="Times New Roman"/>
              </w:rPr>
            </w:pPr>
            <w:r>
              <w:rPr>
                <w:rFonts w:hint="eastAsia" w:ascii="Times New Roman" w:hAnsi="Times New Roman" w:eastAsia="宋体" w:cs="Times New Roman"/>
                <w:lang w:val="en-US" w:eastAsia="zh-CN"/>
              </w:rPr>
              <w:t>参与</w:t>
            </w:r>
          </w:p>
        </w:tc>
      </w:tr>
    </w:tbl>
    <w:p w14:paraId="1E91140A"/>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5"/>
        <w:gridCol w:w="3319"/>
        <w:gridCol w:w="2877"/>
        <w:gridCol w:w="1100"/>
        <w:gridCol w:w="700"/>
        <w:gridCol w:w="1270"/>
      </w:tblGrid>
      <w:tr w14:paraId="18FAC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40CDC9DC">
            <w:pPr>
              <w:spacing w:line="240" w:lineRule="exact"/>
              <w:jc w:val="center"/>
            </w:pPr>
            <w:r>
              <w:rPr>
                <w:rFonts w:hint="eastAsia"/>
                <w:b/>
                <w:bCs/>
              </w:rPr>
              <w:t>必备条件之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发表学术论文</w:t>
            </w:r>
          </w:p>
        </w:tc>
      </w:tr>
      <w:tr w14:paraId="1EF7E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trPr>
        <w:tc>
          <w:tcPr>
            <w:tcW w:w="9781" w:type="dxa"/>
            <w:gridSpan w:val="6"/>
            <w:vAlign w:val="center"/>
          </w:tcPr>
          <w:p w14:paraId="7E11CDAC">
            <w:pPr>
              <w:spacing w:line="240" w:lineRule="exact"/>
              <w:rPr>
                <w:rFonts w:ascii="仿宋_GB2312" w:eastAsia="仿宋_GB2312"/>
                <w:szCs w:val="21"/>
              </w:rPr>
            </w:pPr>
            <w:r>
              <w:rPr>
                <w:rFonts w:hint="eastAsia" w:ascii="仿宋_GB2312" w:eastAsia="仿宋_GB2312"/>
                <w:szCs w:val="21"/>
              </w:rPr>
              <w:t>以第一作者（或通信作者）发表论文总数：</w:t>
            </w:r>
            <w:r>
              <w:rPr>
                <w:rFonts w:hint="eastAsia" w:ascii="仿宋_GB2312" w:eastAsia="仿宋_GB2312"/>
                <w:b/>
                <w:bCs/>
                <w:szCs w:val="21"/>
                <w:lang w:val="en-US" w:eastAsia="zh-CN"/>
              </w:rPr>
              <w:t>14</w:t>
            </w:r>
            <w:r>
              <w:rPr>
                <w:rFonts w:hint="eastAsia" w:ascii="仿宋_GB2312" w:eastAsia="仿宋_GB2312"/>
                <w:szCs w:val="21"/>
              </w:rPr>
              <w:t xml:space="preserve"> 篇，其中：A类</w:t>
            </w:r>
            <w:r>
              <w:rPr>
                <w:rFonts w:hint="eastAsia" w:ascii="仿宋_GB2312" w:eastAsia="仿宋_GB2312"/>
                <w:b/>
                <w:bCs/>
                <w:szCs w:val="21"/>
                <w:lang w:val="en-US" w:eastAsia="zh-CN"/>
              </w:rPr>
              <w:t>3</w:t>
            </w:r>
            <w:r>
              <w:rPr>
                <w:rFonts w:hint="eastAsia" w:ascii="仿宋_GB2312" w:eastAsia="仿宋_GB2312"/>
                <w:szCs w:val="21"/>
              </w:rPr>
              <w:t>篇，B类</w:t>
            </w:r>
            <w:r>
              <w:rPr>
                <w:rFonts w:hint="eastAsia" w:ascii="仿宋_GB2312" w:eastAsia="仿宋_GB2312"/>
                <w:b/>
                <w:bCs/>
                <w:szCs w:val="21"/>
                <w:lang w:val="en-US" w:eastAsia="zh-CN"/>
              </w:rPr>
              <w:t>9</w:t>
            </w:r>
            <w:r>
              <w:rPr>
                <w:rFonts w:hint="eastAsia" w:ascii="仿宋_GB2312" w:eastAsia="仿宋_GB2312"/>
                <w:szCs w:val="21"/>
              </w:rPr>
              <w:t>篇，C类</w:t>
            </w:r>
            <w:r>
              <w:rPr>
                <w:rFonts w:hint="eastAsia" w:ascii="仿宋_GB2312" w:eastAsia="仿宋_GB2312"/>
                <w:b/>
                <w:bCs/>
                <w:szCs w:val="21"/>
                <w:lang w:val="en-US" w:eastAsia="zh-CN"/>
              </w:rPr>
              <w:t>0</w:t>
            </w:r>
            <w:r>
              <w:rPr>
                <w:rFonts w:hint="eastAsia" w:ascii="仿宋_GB2312" w:eastAsia="仿宋_GB2312"/>
                <w:szCs w:val="21"/>
              </w:rPr>
              <w:t>篇，D类</w:t>
            </w:r>
            <w:r>
              <w:rPr>
                <w:rFonts w:hint="eastAsia" w:ascii="仿宋_GB2312" w:eastAsia="仿宋_GB2312"/>
                <w:b/>
                <w:bCs/>
                <w:szCs w:val="21"/>
                <w:lang w:val="en-US" w:eastAsia="zh-CN"/>
              </w:rPr>
              <w:t>2</w:t>
            </w:r>
            <w:r>
              <w:rPr>
                <w:rFonts w:hint="eastAsia" w:ascii="仿宋_GB2312" w:eastAsia="仿宋_GB2312"/>
                <w:szCs w:val="21"/>
              </w:rPr>
              <w:t>篇</w:t>
            </w:r>
          </w:p>
        </w:tc>
      </w:tr>
      <w:tr w14:paraId="7404C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15" w:type="dxa"/>
            <w:tcBorders>
              <w:right w:val="single" w:color="auto" w:sz="4" w:space="0"/>
            </w:tcBorders>
            <w:vAlign w:val="center"/>
          </w:tcPr>
          <w:p w14:paraId="0E22C002">
            <w:pPr>
              <w:jc w:val="center"/>
              <w:rPr>
                <w:rFonts w:eastAsia="宋体"/>
              </w:rPr>
            </w:pPr>
            <w:r>
              <w:rPr>
                <w:rFonts w:hint="eastAsia"/>
              </w:rPr>
              <w:t>序号</w:t>
            </w:r>
          </w:p>
        </w:tc>
        <w:tc>
          <w:tcPr>
            <w:tcW w:w="3319" w:type="dxa"/>
            <w:tcBorders>
              <w:left w:val="single" w:color="auto" w:sz="4" w:space="0"/>
            </w:tcBorders>
            <w:vAlign w:val="center"/>
          </w:tcPr>
          <w:p w14:paraId="097D75CD">
            <w:pPr>
              <w:jc w:val="center"/>
              <w:rPr>
                <w:rFonts w:ascii="宋体" w:hAnsi="宋体" w:cs="Arial"/>
                <w:color w:val="000000"/>
                <w:kern w:val="0"/>
                <w:szCs w:val="21"/>
              </w:rPr>
            </w:pPr>
            <w:r>
              <w:rPr>
                <w:rFonts w:hint="eastAsia" w:ascii="宋体" w:hAnsi="宋体" w:cs="Arial"/>
                <w:color w:val="000000"/>
                <w:kern w:val="0"/>
                <w:szCs w:val="21"/>
              </w:rPr>
              <w:t>成果名称</w:t>
            </w:r>
          </w:p>
        </w:tc>
        <w:tc>
          <w:tcPr>
            <w:tcW w:w="2877" w:type="dxa"/>
            <w:vAlign w:val="center"/>
          </w:tcPr>
          <w:p w14:paraId="1E1852B9">
            <w:pPr>
              <w:widowControl/>
              <w:jc w:val="center"/>
              <w:rPr>
                <w:rFonts w:eastAsia="宋体"/>
              </w:rPr>
            </w:pPr>
            <w:r>
              <w:rPr>
                <w:rFonts w:hint="eastAsia" w:ascii="宋体" w:hAnsi="宋体" w:cs="Arial"/>
                <w:color w:val="000000"/>
                <w:kern w:val="0"/>
                <w:szCs w:val="21"/>
              </w:rPr>
              <w:t>刊物名称，发表时间和刊期</w:t>
            </w:r>
          </w:p>
        </w:tc>
        <w:tc>
          <w:tcPr>
            <w:tcW w:w="1100" w:type="dxa"/>
            <w:vAlign w:val="center"/>
          </w:tcPr>
          <w:p w14:paraId="38023040">
            <w:pPr>
              <w:widowControl/>
              <w:jc w:val="center"/>
            </w:pPr>
            <w:r>
              <w:rPr>
                <w:rFonts w:hint="eastAsia" w:ascii="宋体" w:hAnsi="宋体" w:cs="Arial"/>
                <w:color w:val="000000"/>
                <w:kern w:val="0"/>
                <w:szCs w:val="21"/>
              </w:rPr>
              <w:t>刊物级别</w:t>
            </w:r>
          </w:p>
        </w:tc>
        <w:tc>
          <w:tcPr>
            <w:tcW w:w="700" w:type="dxa"/>
            <w:vAlign w:val="center"/>
          </w:tcPr>
          <w:p w14:paraId="192BD891">
            <w:pPr>
              <w:widowControl/>
              <w:jc w:val="center"/>
            </w:pPr>
            <w:r>
              <w:rPr>
                <w:rFonts w:hint="eastAsia"/>
              </w:rPr>
              <w:t>转载</w:t>
            </w:r>
          </w:p>
          <w:p w14:paraId="57CBEED3">
            <w:pPr>
              <w:widowControl/>
              <w:jc w:val="center"/>
              <w:rPr>
                <w:rFonts w:eastAsia="宋体"/>
              </w:rPr>
            </w:pPr>
            <w:r>
              <w:rPr>
                <w:rFonts w:hint="eastAsia"/>
              </w:rPr>
              <w:t>情况</w:t>
            </w:r>
          </w:p>
        </w:tc>
        <w:tc>
          <w:tcPr>
            <w:tcW w:w="1270" w:type="dxa"/>
            <w:tcBorders>
              <w:right w:val="single" w:color="auto" w:sz="4" w:space="0"/>
            </w:tcBorders>
            <w:vAlign w:val="center"/>
          </w:tcPr>
          <w:p w14:paraId="111FF543">
            <w:pPr>
              <w:widowControl/>
              <w:jc w:val="center"/>
              <w:rPr>
                <w:rFonts w:ascii="宋体" w:hAnsi="宋体" w:cs="Arial"/>
                <w:color w:val="000000"/>
                <w:kern w:val="0"/>
                <w:szCs w:val="21"/>
              </w:rPr>
            </w:pPr>
            <w:r>
              <w:rPr>
                <w:rFonts w:hint="eastAsia" w:ascii="宋体" w:hAnsi="宋体" w:cs="Arial"/>
                <w:color w:val="000000"/>
                <w:kern w:val="0"/>
                <w:szCs w:val="21"/>
              </w:rPr>
              <w:t>检索证明</w:t>
            </w:r>
          </w:p>
          <w:p w14:paraId="46D9BE0C">
            <w:pPr>
              <w:widowControl/>
              <w:jc w:val="center"/>
              <w:rPr>
                <w:rFonts w:eastAsia="宋体"/>
              </w:rPr>
            </w:pPr>
            <w:r>
              <w:rPr>
                <w:rFonts w:hint="eastAsia" w:ascii="宋体" w:hAnsi="宋体" w:cs="Arial"/>
                <w:color w:val="000000"/>
                <w:kern w:val="0"/>
                <w:szCs w:val="21"/>
              </w:rPr>
              <w:t>（有或无）</w:t>
            </w:r>
          </w:p>
        </w:tc>
      </w:tr>
      <w:tr w14:paraId="596D2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0FBC71F6">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1</w:t>
            </w:r>
          </w:p>
        </w:tc>
        <w:tc>
          <w:tcPr>
            <w:tcW w:w="3319" w:type="dxa"/>
            <w:tcBorders>
              <w:left w:val="single" w:color="auto" w:sz="4" w:space="0"/>
            </w:tcBorders>
            <w:vAlign w:val="center"/>
          </w:tcPr>
          <w:p w14:paraId="67DA49BF">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Fabrication and Biomedical Application of Alginate Composite Hydrogels in Bone Tissue Engineering: A Review</w:t>
            </w:r>
          </w:p>
        </w:tc>
        <w:tc>
          <w:tcPr>
            <w:tcW w:w="2877" w:type="dxa"/>
            <w:vAlign w:val="center"/>
          </w:tcPr>
          <w:p w14:paraId="47C89A4E">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 xml:space="preserve"> </w:t>
            </w:r>
            <w:r>
              <w:rPr>
                <w:rFonts w:hint="eastAsia" w:ascii="Times New Roman" w:hAnsi="Times New Roman" w:eastAsia="黑体" w:cs="Times New Roman"/>
                <w:b w:val="0"/>
                <w:bCs w:val="0"/>
                <w:color w:val="auto"/>
                <w:sz w:val="21"/>
                <w:szCs w:val="21"/>
                <w:lang w:val="en-US" w:eastAsia="zh-CN"/>
              </w:rPr>
              <w:t>International Journal of Molecular Sciences</w:t>
            </w:r>
            <w:r>
              <w:rPr>
                <w:rFonts w:hint="default" w:ascii="Times New Roman" w:hAnsi="Times New Roman" w:eastAsia="宋体" w:cs="Times New Roman"/>
                <w:color w:val="auto"/>
                <w:sz w:val="21"/>
                <w:szCs w:val="21"/>
                <w:lang w:val="en-US" w:eastAsia="zh-CN"/>
              </w:rPr>
              <w:t xml:space="preserve"> 2024, 25, 7810</w:t>
            </w:r>
          </w:p>
        </w:tc>
        <w:tc>
          <w:tcPr>
            <w:tcW w:w="1100" w:type="dxa"/>
            <w:vAlign w:val="center"/>
          </w:tcPr>
          <w:p w14:paraId="369D2EBF">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31DA0B32">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39199458">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6357E385">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7D8721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5EBB0288">
            <w:pPr>
              <w:jc w:val="center"/>
              <w:rPr>
                <w:rFonts w:hint="default" w:ascii="Times New Roman" w:hAnsi="Times New Roman" w:cs="Times New Roman"/>
                <w:lang w:val="en-US" w:eastAsia="zh-CN"/>
              </w:rPr>
            </w:pPr>
            <w:r>
              <w:rPr>
                <w:rFonts w:hint="eastAsia" w:ascii="Times New Roman" w:hAnsi="Times New Roman" w:cs="Times New Roman"/>
                <w:lang w:val="en-US" w:eastAsia="zh-CN"/>
              </w:rPr>
              <w:t>2</w:t>
            </w:r>
          </w:p>
        </w:tc>
        <w:tc>
          <w:tcPr>
            <w:tcW w:w="3319" w:type="dxa"/>
            <w:tcBorders>
              <w:left w:val="single" w:color="auto" w:sz="4" w:space="0"/>
            </w:tcBorders>
            <w:vAlign w:val="center"/>
          </w:tcPr>
          <w:p w14:paraId="3763437D">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 Self‑aggregate performance of hexyl alginate ester derivative synthesized via S</w:t>
            </w:r>
            <w:r>
              <w:rPr>
                <w:rFonts w:hint="default" w:ascii="Times New Roman" w:hAnsi="Times New Roman" w:cs="Times New Roman"/>
                <w:color w:val="auto"/>
                <w:vertAlign w:val="subscript"/>
                <w:lang w:val="en-US" w:eastAsia="zh-CN"/>
              </w:rPr>
              <w:t>N</w:t>
            </w:r>
            <w:r>
              <w:rPr>
                <w:rFonts w:hint="default" w:ascii="Times New Roman" w:hAnsi="Times New Roman" w:cs="Times New Roman"/>
                <w:color w:val="auto"/>
                <w:lang w:val="en-US" w:eastAsia="zh-CN"/>
              </w:rPr>
              <w:t>2 reaction for controlled release of λ‑cyhalothrin</w:t>
            </w:r>
          </w:p>
        </w:tc>
        <w:tc>
          <w:tcPr>
            <w:tcW w:w="2877" w:type="dxa"/>
            <w:vAlign w:val="center"/>
          </w:tcPr>
          <w:p w14:paraId="57324808">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Polymer Bulletin 2023</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80: 495-514</w:t>
            </w:r>
          </w:p>
        </w:tc>
        <w:tc>
          <w:tcPr>
            <w:tcW w:w="1100" w:type="dxa"/>
            <w:vAlign w:val="center"/>
          </w:tcPr>
          <w:p w14:paraId="332E21A8">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2317DB68">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081C4DBB">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50FBB8E6">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26FE1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31956F67">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3</w:t>
            </w:r>
          </w:p>
        </w:tc>
        <w:tc>
          <w:tcPr>
            <w:tcW w:w="3319" w:type="dxa"/>
            <w:tcBorders>
              <w:left w:val="single" w:color="auto" w:sz="4" w:space="0"/>
            </w:tcBorders>
            <w:vAlign w:val="center"/>
          </w:tcPr>
          <w:p w14:paraId="60F57962">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Chemical modification of alginate via the oxidation-reductive amination reaction for the development of alginate derivative electrospun composite nanofibers</w:t>
            </w:r>
          </w:p>
        </w:tc>
        <w:tc>
          <w:tcPr>
            <w:tcW w:w="2877" w:type="dxa"/>
            <w:vAlign w:val="center"/>
          </w:tcPr>
          <w:p w14:paraId="23595639">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Journal of Drug Delivery Science and Technology 2022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68</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103113</w:t>
            </w:r>
          </w:p>
        </w:tc>
        <w:tc>
          <w:tcPr>
            <w:tcW w:w="1100" w:type="dxa"/>
            <w:vAlign w:val="center"/>
          </w:tcPr>
          <w:p w14:paraId="48B6B013">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44AB89C4">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53033D42">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68A6D896">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482F5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BC36214">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4</w:t>
            </w:r>
          </w:p>
        </w:tc>
        <w:tc>
          <w:tcPr>
            <w:tcW w:w="3319" w:type="dxa"/>
            <w:tcBorders>
              <w:left w:val="single" w:color="auto" w:sz="4" w:space="0"/>
            </w:tcBorders>
            <w:vAlign w:val="center"/>
          </w:tcPr>
          <w:p w14:paraId="7D399782">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 Fabrication and evaluation of homogeneous alginate/polyacrylamide-chitosan-gelatin composite hydrogel scaffolds based on the interpenetrating networks for tissue engineering</w:t>
            </w:r>
          </w:p>
        </w:tc>
        <w:tc>
          <w:tcPr>
            <w:tcW w:w="2877" w:type="dxa"/>
            <w:vAlign w:val="center"/>
          </w:tcPr>
          <w:p w14:paraId="13BE2F29">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Polym</w:t>
            </w:r>
            <w:r>
              <w:rPr>
                <w:rFonts w:hint="eastAsia" w:ascii="Times New Roman" w:hAnsi="Times New Roman" w:eastAsia="宋体" w:cs="Times New Roman"/>
                <w:color w:val="auto"/>
                <w:sz w:val="21"/>
                <w:szCs w:val="21"/>
                <w:lang w:val="en-US" w:eastAsia="zh-CN"/>
              </w:rPr>
              <w:t>er</w:t>
            </w:r>
            <w:r>
              <w:rPr>
                <w:rFonts w:hint="default" w:ascii="Times New Roman" w:hAnsi="Times New Roman" w:eastAsia="宋体" w:cs="Times New Roman"/>
                <w:color w:val="auto"/>
                <w:sz w:val="21"/>
                <w:szCs w:val="21"/>
                <w:lang w:val="en-US" w:eastAsia="zh-CN"/>
              </w:rPr>
              <w:t xml:space="preserve"> Eng</w:t>
            </w:r>
            <w:r>
              <w:rPr>
                <w:rFonts w:hint="eastAsia" w:ascii="Times New Roman" w:hAnsi="Times New Roman" w:eastAsia="宋体" w:cs="Times New Roman"/>
                <w:color w:val="auto"/>
                <w:sz w:val="21"/>
                <w:szCs w:val="21"/>
                <w:lang w:val="en-US" w:eastAsia="zh-CN"/>
              </w:rPr>
              <w:t>ineering</w:t>
            </w:r>
            <w:r>
              <w:rPr>
                <w:rFonts w:hint="default" w:ascii="Times New Roman" w:hAnsi="Times New Roman" w:eastAsia="宋体" w:cs="Times New Roman"/>
                <w:color w:val="auto"/>
                <w:sz w:val="21"/>
                <w:szCs w:val="21"/>
                <w:lang w:val="en-US" w:eastAsia="zh-CN"/>
              </w:rPr>
              <w:t xml:space="preserve"> Sci</w:t>
            </w:r>
            <w:r>
              <w:rPr>
                <w:rFonts w:hint="eastAsia" w:ascii="Times New Roman" w:hAnsi="Times New Roman" w:eastAsia="宋体" w:cs="Times New Roman"/>
                <w:color w:val="auto"/>
                <w:sz w:val="21"/>
                <w:szCs w:val="21"/>
                <w:lang w:val="en-US" w:eastAsia="zh-CN"/>
              </w:rPr>
              <w:t>ence</w:t>
            </w:r>
            <w:r>
              <w:rPr>
                <w:rFonts w:hint="default" w:ascii="Times New Roman" w:hAnsi="Times New Roman" w:eastAsia="宋体" w:cs="Times New Roman"/>
                <w:color w:val="0000FF"/>
                <w:sz w:val="21"/>
                <w:szCs w:val="21"/>
                <w:lang w:val="en-US" w:eastAsia="zh-CN"/>
              </w:rPr>
              <w:t xml:space="preserve"> </w:t>
            </w:r>
            <w:r>
              <w:rPr>
                <w:rFonts w:hint="default" w:ascii="Times New Roman" w:hAnsi="Times New Roman" w:eastAsia="宋体" w:cs="Times New Roman"/>
                <w:color w:val="auto"/>
                <w:sz w:val="21"/>
                <w:szCs w:val="21"/>
                <w:lang w:val="en-US" w:eastAsia="zh-CN"/>
              </w:rPr>
              <w:t>2022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62: 116-128</w:t>
            </w:r>
          </w:p>
        </w:tc>
        <w:tc>
          <w:tcPr>
            <w:tcW w:w="1100" w:type="dxa"/>
            <w:vAlign w:val="center"/>
          </w:tcPr>
          <w:p w14:paraId="3A2AC405">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SCI四区</w:t>
            </w:r>
          </w:p>
          <w:p w14:paraId="097A09F9">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3DF57D09">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48F78DCA">
            <w:pPr>
              <w:widowControl/>
              <w:jc w:val="center"/>
              <w:rPr>
                <w:rFonts w:hint="eastAsia"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5ECB9B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3C2CB5D8">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5</w:t>
            </w:r>
          </w:p>
        </w:tc>
        <w:tc>
          <w:tcPr>
            <w:tcW w:w="3319" w:type="dxa"/>
            <w:tcBorders>
              <w:left w:val="single" w:color="auto" w:sz="4" w:space="0"/>
            </w:tcBorders>
            <w:vAlign w:val="center"/>
          </w:tcPr>
          <w:p w14:paraId="113F1116">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The Molecular Structure and Self-Assembly Behavior of Reductive Amination of Oxidized Alginate Derivative for Hydrophobic Drug Delivery</w:t>
            </w:r>
          </w:p>
        </w:tc>
        <w:tc>
          <w:tcPr>
            <w:tcW w:w="2877" w:type="dxa"/>
            <w:vAlign w:val="center"/>
          </w:tcPr>
          <w:p w14:paraId="045C0B0A">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Molecules 2021, 26, 5821</w:t>
            </w:r>
          </w:p>
        </w:tc>
        <w:tc>
          <w:tcPr>
            <w:tcW w:w="1100" w:type="dxa"/>
            <w:vAlign w:val="center"/>
          </w:tcPr>
          <w:p w14:paraId="629CC410">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6A9164FC">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00B22921">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63C6BD0A">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7CCD9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7A33FC51">
            <w:pPr>
              <w:jc w:val="center"/>
              <w:rPr>
                <w:rFonts w:hint="default" w:ascii="Times New Roman" w:hAnsi="Times New Roman" w:cs="Times New Roman"/>
                <w:lang w:val="en-US" w:eastAsia="zh-CN"/>
              </w:rPr>
            </w:pPr>
            <w:r>
              <w:rPr>
                <w:rFonts w:hint="eastAsia" w:ascii="Times New Roman" w:hAnsi="Times New Roman" w:cs="Times New Roman"/>
                <w:lang w:val="en-US" w:eastAsia="zh-CN"/>
              </w:rPr>
              <w:t>6</w:t>
            </w:r>
          </w:p>
        </w:tc>
        <w:tc>
          <w:tcPr>
            <w:tcW w:w="3319" w:type="dxa"/>
            <w:tcBorders>
              <w:left w:val="single" w:color="auto" w:sz="4" w:space="0"/>
            </w:tcBorders>
            <w:vAlign w:val="center"/>
          </w:tcPr>
          <w:p w14:paraId="4F15E603">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Esterification of Alginate with Alkyl Bromides of Different Carbon Chain Lengths via the Bimolecular Nucleophilic Substitution Reaction: Synthesis, Characterization and Controlled Release Performance</w:t>
            </w:r>
          </w:p>
        </w:tc>
        <w:tc>
          <w:tcPr>
            <w:tcW w:w="2877" w:type="dxa"/>
            <w:vAlign w:val="center"/>
          </w:tcPr>
          <w:p w14:paraId="4FD08450">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 Polymers 2021, 13, 3351</w:t>
            </w:r>
          </w:p>
        </w:tc>
        <w:tc>
          <w:tcPr>
            <w:tcW w:w="1100" w:type="dxa"/>
            <w:vAlign w:val="center"/>
          </w:tcPr>
          <w:p w14:paraId="08DFC616">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SCI三区</w:t>
            </w:r>
          </w:p>
          <w:p w14:paraId="3AA5D488">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164604A7">
            <w:pPr>
              <w:widowControl/>
              <w:jc w:val="center"/>
              <w:rPr>
                <w:rFonts w:hint="default" w:ascii="Times New Roman" w:hAnsi="Times New Roman" w:cs="Times New Roman"/>
              </w:rPr>
            </w:pPr>
          </w:p>
        </w:tc>
        <w:tc>
          <w:tcPr>
            <w:tcW w:w="1270" w:type="dxa"/>
            <w:tcBorders>
              <w:right w:val="single" w:color="auto" w:sz="4" w:space="0"/>
            </w:tcBorders>
            <w:vAlign w:val="center"/>
          </w:tcPr>
          <w:p w14:paraId="1EA735A1">
            <w:pPr>
              <w:widowControl/>
              <w:jc w:val="center"/>
              <w:rPr>
                <w:rFonts w:hint="eastAsia"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059E6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3486F15">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7</w:t>
            </w:r>
          </w:p>
        </w:tc>
        <w:tc>
          <w:tcPr>
            <w:tcW w:w="3319" w:type="dxa"/>
            <w:tcBorders>
              <w:left w:val="single" w:color="auto" w:sz="4" w:space="0"/>
            </w:tcBorders>
            <w:vAlign w:val="center"/>
          </w:tcPr>
          <w:p w14:paraId="7DD0AFB1">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Electrodeposition of alginate</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MnO</w:t>
            </w:r>
            <w:r>
              <w:rPr>
                <w:rFonts w:hint="default" w:ascii="Times New Roman" w:hAnsi="Times New Roman" w:cs="Times New Roman"/>
                <w:color w:val="auto"/>
                <w:vertAlign w:val="subscript"/>
                <w:lang w:val="en-US" w:eastAsia="zh-CN"/>
              </w:rPr>
              <w:t>2</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 xml:space="preserve">C composite film on the carbon ionic liquid electrode for the direct electrochemistry and electrocatalysis of myoglobin   </w:t>
            </w:r>
          </w:p>
        </w:tc>
        <w:tc>
          <w:tcPr>
            <w:tcW w:w="2877" w:type="dxa"/>
            <w:vAlign w:val="center"/>
          </w:tcPr>
          <w:p w14:paraId="327E6028">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Polymer Bulletin 2019</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76: 3971-3987</w:t>
            </w:r>
          </w:p>
        </w:tc>
        <w:tc>
          <w:tcPr>
            <w:tcW w:w="1100" w:type="dxa"/>
            <w:vAlign w:val="center"/>
          </w:tcPr>
          <w:p w14:paraId="707F87B2">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SCI四区</w:t>
            </w:r>
          </w:p>
          <w:p w14:paraId="416C8912">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79707584">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6C48CD52">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74D0AC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3671EDFC">
            <w:pPr>
              <w:jc w:val="center"/>
              <w:rPr>
                <w:rFonts w:hint="default" w:ascii="Times New Roman" w:hAnsi="Times New Roman" w:cs="Times New Roman"/>
                <w:lang w:val="en-US" w:eastAsia="zh-CN"/>
              </w:rPr>
            </w:pPr>
            <w:r>
              <w:rPr>
                <w:rFonts w:hint="eastAsia" w:ascii="Times New Roman" w:hAnsi="Times New Roman" w:cs="Times New Roman"/>
                <w:lang w:val="en-US" w:eastAsia="zh-CN"/>
              </w:rPr>
              <w:t>8</w:t>
            </w:r>
          </w:p>
        </w:tc>
        <w:tc>
          <w:tcPr>
            <w:tcW w:w="3319" w:type="dxa"/>
            <w:tcBorders>
              <w:left w:val="single" w:color="auto" w:sz="4" w:space="0"/>
            </w:tcBorders>
            <w:vAlign w:val="center"/>
          </w:tcPr>
          <w:p w14:paraId="35DC95BB">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 Construction of myoglobin-amphiphilic alginate caprylamide-graphene composite modified electrode for the direct electron transfer between redox proteins and electrode and electrocatalysis</w:t>
            </w:r>
          </w:p>
          <w:p w14:paraId="0D7BB74D">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 of myoglobin†</w:t>
            </w:r>
          </w:p>
        </w:tc>
        <w:tc>
          <w:tcPr>
            <w:tcW w:w="2877" w:type="dxa"/>
            <w:vAlign w:val="center"/>
          </w:tcPr>
          <w:p w14:paraId="13124A3F">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auto"/>
                <w:sz w:val="21"/>
                <w:szCs w:val="21"/>
                <w:lang w:val="en-US" w:eastAsia="zh-CN"/>
              </w:rPr>
              <w:t>RSC Adv</w:t>
            </w:r>
            <w:r>
              <w:rPr>
                <w:rFonts w:hint="eastAsia" w:ascii="Times New Roman" w:hAnsi="Times New Roman" w:eastAsia="宋体" w:cs="Times New Roman"/>
                <w:color w:val="auto"/>
                <w:sz w:val="21"/>
                <w:szCs w:val="21"/>
                <w:lang w:val="en-US" w:eastAsia="zh-CN"/>
              </w:rPr>
              <w:t>ances</w:t>
            </w:r>
            <w:r>
              <w:rPr>
                <w:rFonts w:hint="default" w:ascii="Times New Roman" w:hAnsi="Times New Roman" w:eastAsia="宋体" w:cs="Times New Roman"/>
                <w:sz w:val="21"/>
                <w:szCs w:val="21"/>
                <w:lang w:val="en-US" w:eastAsia="zh-CN"/>
              </w:rPr>
              <w:t xml:space="preserve"> 2018, 8, 38003</w:t>
            </w:r>
          </w:p>
        </w:tc>
        <w:tc>
          <w:tcPr>
            <w:tcW w:w="1100" w:type="dxa"/>
            <w:vAlign w:val="center"/>
          </w:tcPr>
          <w:p w14:paraId="4E2CF91C">
            <w:pPr>
              <w:widowControl/>
              <w:spacing w:line="288"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SCI三区</w:t>
            </w:r>
          </w:p>
          <w:p w14:paraId="75E534A7">
            <w:pPr>
              <w:widowControl/>
              <w:spacing w:line="288" w:lineRule="auto"/>
              <w:jc w:val="center"/>
              <w:rPr>
                <w:rFonts w:hint="default" w:ascii="Times New Roman" w:hAnsi="Times New Roman" w:eastAsia="宋体" w:cs="Times New Roman"/>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0F38D01F">
            <w:pPr>
              <w:widowControl/>
              <w:jc w:val="center"/>
              <w:rPr>
                <w:rFonts w:hint="default" w:ascii="Times New Roman" w:hAnsi="Times New Roman" w:cs="Times New Roman"/>
              </w:rPr>
            </w:pPr>
          </w:p>
        </w:tc>
        <w:tc>
          <w:tcPr>
            <w:tcW w:w="1270" w:type="dxa"/>
            <w:tcBorders>
              <w:right w:val="single" w:color="auto" w:sz="4" w:space="0"/>
            </w:tcBorders>
            <w:vAlign w:val="center"/>
          </w:tcPr>
          <w:p w14:paraId="75B6FF18">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0486F3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26021DB4">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9</w:t>
            </w:r>
          </w:p>
        </w:tc>
        <w:tc>
          <w:tcPr>
            <w:tcW w:w="3319" w:type="dxa"/>
            <w:tcBorders>
              <w:left w:val="single" w:color="auto" w:sz="4" w:space="0"/>
            </w:tcBorders>
            <w:vAlign w:val="center"/>
          </w:tcPr>
          <w:p w14:paraId="3D96F2DE">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Fabrication of Myoglobin-Sodium Alginate-Graphene Composite Modified Carbon ionic liquid electrode via the Electrodeposition Method and Its Electrocatalysis toward Trichloroacetic Acid </w:t>
            </w:r>
          </w:p>
        </w:tc>
        <w:tc>
          <w:tcPr>
            <w:tcW w:w="2877" w:type="dxa"/>
            <w:vAlign w:val="center"/>
          </w:tcPr>
          <w:p w14:paraId="4A5BE9D7">
            <w:pPr>
              <w:widowControl/>
              <w:jc w:val="center"/>
              <w:rPr>
                <w:rFonts w:hint="default" w:ascii="Times New Roman" w:hAnsi="Times New Roman" w:eastAsia="宋体" w:cs="Times New Roman"/>
                <w:color w:val="auto"/>
                <w:sz w:val="21"/>
                <w:szCs w:val="21"/>
                <w:lang w:val="en-US" w:eastAsia="zh-CN"/>
              </w:rPr>
            </w:pPr>
            <w:r>
              <w:rPr>
                <w:rFonts w:ascii="宋体" w:hAnsi="宋体" w:eastAsia="宋体" w:cs="宋体"/>
                <w:sz w:val="24"/>
                <w:szCs w:val="24"/>
              </w:rPr>
              <w:br w:type="textWrapping"/>
            </w:r>
            <w:r>
              <w:rPr>
                <w:rFonts w:hint="default" w:ascii="Times New Roman" w:hAnsi="Times New Roman" w:eastAsia="宋体" w:cs="Times New Roman"/>
                <w:color w:val="auto"/>
                <w:sz w:val="21"/>
                <w:szCs w:val="21"/>
                <w:lang w:val="en-US" w:eastAsia="zh-CN"/>
              </w:rPr>
              <w:t xml:space="preserve">International Journal </w:t>
            </w:r>
            <w:r>
              <w:rPr>
                <w:rFonts w:hint="eastAsia" w:ascii="Times New Roman" w:hAnsi="Times New Roman" w:eastAsia="宋体" w:cs="Times New Roman"/>
                <w:color w:val="auto"/>
                <w:sz w:val="21"/>
                <w:szCs w:val="21"/>
                <w:lang w:val="en-US" w:eastAsia="zh-CN"/>
              </w:rPr>
              <w:t>o</w:t>
            </w:r>
            <w:r>
              <w:rPr>
                <w:rFonts w:hint="default" w:ascii="Times New Roman" w:hAnsi="Times New Roman" w:eastAsia="宋体" w:cs="Times New Roman"/>
                <w:color w:val="auto"/>
                <w:sz w:val="21"/>
                <w:szCs w:val="21"/>
                <w:lang w:val="en-US" w:eastAsia="zh-CN"/>
              </w:rPr>
              <w:t>f Electrochemical Science. 2017</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11633-11645</w:t>
            </w:r>
          </w:p>
        </w:tc>
        <w:tc>
          <w:tcPr>
            <w:tcW w:w="1100" w:type="dxa"/>
            <w:vAlign w:val="center"/>
          </w:tcPr>
          <w:p w14:paraId="4B112B18">
            <w:pPr>
              <w:widowControl/>
              <w:spacing w:line="288" w:lineRule="auto"/>
              <w:jc w:val="center"/>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SCI四区</w:t>
            </w:r>
          </w:p>
          <w:p w14:paraId="6A976895">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B类</w:t>
            </w:r>
          </w:p>
        </w:tc>
        <w:tc>
          <w:tcPr>
            <w:tcW w:w="700" w:type="dxa"/>
            <w:vAlign w:val="center"/>
          </w:tcPr>
          <w:p w14:paraId="38EC4445">
            <w:pPr>
              <w:widowControl/>
              <w:jc w:val="center"/>
              <w:rPr>
                <w:rFonts w:hint="default" w:ascii="Times New Roman" w:hAnsi="Times New Roman" w:cs="Times New Roman"/>
                <w:color w:val="auto"/>
              </w:rPr>
            </w:pPr>
          </w:p>
        </w:tc>
        <w:tc>
          <w:tcPr>
            <w:tcW w:w="1270" w:type="dxa"/>
            <w:tcBorders>
              <w:right w:val="single" w:color="auto" w:sz="4" w:space="0"/>
            </w:tcBorders>
            <w:vAlign w:val="center"/>
          </w:tcPr>
          <w:p w14:paraId="37618512">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367CC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7AD9CD0">
            <w:pPr>
              <w:jc w:val="center"/>
              <w:rPr>
                <w:rFonts w:hint="default" w:ascii="Times New Roman" w:hAnsi="Times New Roman" w:cs="Times New Roman"/>
                <w:lang w:val="en-US" w:eastAsia="zh-CN"/>
              </w:rPr>
            </w:pPr>
            <w:r>
              <w:rPr>
                <w:rFonts w:hint="eastAsia" w:ascii="Times New Roman" w:hAnsi="Times New Roman" w:cs="Times New Roman"/>
                <w:lang w:val="en-US" w:eastAsia="zh-CN"/>
              </w:rPr>
              <w:t>10</w:t>
            </w:r>
          </w:p>
        </w:tc>
        <w:tc>
          <w:tcPr>
            <w:tcW w:w="3319" w:type="dxa"/>
            <w:tcBorders>
              <w:left w:val="single" w:color="auto" w:sz="4" w:space="0"/>
            </w:tcBorders>
            <w:vAlign w:val="center"/>
          </w:tcPr>
          <w:p w14:paraId="751F952E">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电纺海藻酸盐纳米复合纤维的挑战及其生物应用趋势研究进展</w:t>
            </w:r>
          </w:p>
        </w:tc>
        <w:tc>
          <w:tcPr>
            <w:tcW w:w="2877" w:type="dxa"/>
            <w:vAlign w:val="center"/>
          </w:tcPr>
          <w:p w14:paraId="6C64D34C">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精细化工 2025, 42(2): 255-266</w:t>
            </w:r>
          </w:p>
        </w:tc>
        <w:tc>
          <w:tcPr>
            <w:tcW w:w="1100" w:type="dxa"/>
            <w:vAlign w:val="center"/>
          </w:tcPr>
          <w:p w14:paraId="58482E55">
            <w:pPr>
              <w:widowControl/>
              <w:spacing w:line="288"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梯队期刊</w:t>
            </w:r>
          </w:p>
          <w:p w14:paraId="295FF2E7">
            <w:pPr>
              <w:widowControl/>
              <w:spacing w:line="288" w:lineRule="auto"/>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A类</w:t>
            </w:r>
          </w:p>
        </w:tc>
        <w:tc>
          <w:tcPr>
            <w:tcW w:w="700" w:type="dxa"/>
            <w:vAlign w:val="center"/>
          </w:tcPr>
          <w:p w14:paraId="114C4A13">
            <w:pPr>
              <w:widowControl/>
              <w:jc w:val="center"/>
              <w:rPr>
                <w:rFonts w:hint="default" w:ascii="Times New Roman" w:hAnsi="Times New Roman" w:cs="Times New Roman" w:eastAsiaTheme="minorEastAsia"/>
                <w:lang w:val="en-US" w:eastAsia="zh-CN"/>
              </w:rPr>
            </w:pPr>
          </w:p>
        </w:tc>
        <w:tc>
          <w:tcPr>
            <w:tcW w:w="1270" w:type="dxa"/>
            <w:tcBorders>
              <w:right w:val="single" w:color="auto" w:sz="4" w:space="0"/>
            </w:tcBorders>
            <w:vAlign w:val="center"/>
          </w:tcPr>
          <w:p w14:paraId="7650F9F5">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59A2E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588FA3B8">
            <w:pPr>
              <w:jc w:val="center"/>
              <w:rPr>
                <w:rFonts w:hint="default" w:ascii="Times New Roman" w:hAnsi="Times New Roman" w:cs="Times New Roman"/>
                <w:lang w:val="en-US" w:eastAsia="zh-CN"/>
              </w:rPr>
            </w:pPr>
            <w:r>
              <w:rPr>
                <w:rFonts w:hint="eastAsia" w:ascii="Times New Roman" w:hAnsi="Times New Roman" w:cs="Times New Roman"/>
                <w:lang w:val="en-US" w:eastAsia="zh-CN"/>
              </w:rPr>
              <w:t>11</w:t>
            </w:r>
          </w:p>
        </w:tc>
        <w:tc>
          <w:tcPr>
            <w:tcW w:w="3319" w:type="dxa"/>
            <w:tcBorders>
              <w:left w:val="single" w:color="auto" w:sz="4" w:space="0"/>
            </w:tcBorders>
            <w:vAlign w:val="center"/>
          </w:tcPr>
          <w:p w14:paraId="7931884A">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基于互穿网络技术构筑的氧化海藻酸钠/纤维素纳米晶/聚丙烯酰胺</w:t>
            </w:r>
            <w:r>
              <w:rPr>
                <w:rFonts w:hint="eastAsia" w:ascii="Times New Roman" w:hAnsi="Times New Roman" w:cs="Times New Roman"/>
                <w:lang w:val="en-US" w:eastAsia="zh-CN"/>
              </w:rPr>
              <w:t>-</w:t>
            </w:r>
            <w:r>
              <w:rPr>
                <w:rFonts w:hint="default" w:ascii="Times New Roman" w:hAnsi="Times New Roman" w:cs="Times New Roman"/>
                <w:lang w:val="en-US" w:eastAsia="zh-CN"/>
              </w:rPr>
              <w:t>明胶双网络水凝胶与性能</w:t>
            </w:r>
          </w:p>
        </w:tc>
        <w:tc>
          <w:tcPr>
            <w:tcW w:w="2877" w:type="dxa"/>
            <w:vAlign w:val="center"/>
          </w:tcPr>
          <w:p w14:paraId="2A6B359E">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精细化工2023, 40(6): 1309-1318</w:t>
            </w:r>
          </w:p>
        </w:tc>
        <w:tc>
          <w:tcPr>
            <w:tcW w:w="1100" w:type="dxa"/>
            <w:vAlign w:val="center"/>
          </w:tcPr>
          <w:p w14:paraId="25DBFB59">
            <w:pPr>
              <w:widowControl/>
              <w:spacing w:line="288" w:lineRule="auto"/>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梯队期刊</w:t>
            </w:r>
          </w:p>
          <w:p w14:paraId="3B12540F">
            <w:pPr>
              <w:widowControl/>
              <w:spacing w:line="288" w:lineRule="auto"/>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A类</w:t>
            </w:r>
          </w:p>
        </w:tc>
        <w:tc>
          <w:tcPr>
            <w:tcW w:w="700" w:type="dxa"/>
            <w:vAlign w:val="center"/>
          </w:tcPr>
          <w:p w14:paraId="283E5A1C">
            <w:pPr>
              <w:widowControl/>
              <w:jc w:val="center"/>
              <w:rPr>
                <w:rFonts w:hint="default" w:ascii="Times New Roman" w:hAnsi="Times New Roman" w:cs="Times New Roman" w:eastAsiaTheme="minorEastAsia"/>
                <w:lang w:val="en-US" w:eastAsia="zh-CN"/>
              </w:rPr>
            </w:pPr>
          </w:p>
        </w:tc>
        <w:tc>
          <w:tcPr>
            <w:tcW w:w="1270" w:type="dxa"/>
            <w:tcBorders>
              <w:right w:val="single" w:color="auto" w:sz="4" w:space="0"/>
            </w:tcBorders>
            <w:vAlign w:val="center"/>
          </w:tcPr>
          <w:p w14:paraId="3DE4909B">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33637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1744E24F">
            <w:pPr>
              <w:jc w:val="center"/>
              <w:rPr>
                <w:rFonts w:hint="default" w:ascii="Times New Roman" w:hAnsi="Times New Roman" w:cs="Times New Roman"/>
                <w:lang w:val="en-US" w:eastAsia="zh-CN"/>
              </w:rPr>
            </w:pPr>
            <w:r>
              <w:rPr>
                <w:rFonts w:hint="eastAsia" w:ascii="Times New Roman" w:hAnsi="Times New Roman" w:cs="Times New Roman"/>
                <w:lang w:val="en-US" w:eastAsia="zh-CN"/>
              </w:rPr>
              <w:t>12</w:t>
            </w:r>
          </w:p>
        </w:tc>
        <w:tc>
          <w:tcPr>
            <w:tcW w:w="3319" w:type="dxa"/>
            <w:tcBorders>
              <w:left w:val="single" w:color="auto" w:sz="4" w:space="0"/>
            </w:tcBorders>
            <w:vAlign w:val="center"/>
          </w:tcPr>
          <w:p w14:paraId="3513B46B">
            <w:pPr>
              <w:numPr>
                <w:ilvl w:val="0"/>
                <w:numId w:val="0"/>
              </w:numPr>
              <w:ind w:left="0" w:leftChars="0" w:firstLine="0" w:firstLineChars="0"/>
              <w:jc w:val="center"/>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基于UGI反应制备海藻酸衍生物及其载药微胶囊的释药性</w:t>
            </w:r>
          </w:p>
        </w:tc>
        <w:tc>
          <w:tcPr>
            <w:tcW w:w="2877" w:type="dxa"/>
            <w:vAlign w:val="center"/>
          </w:tcPr>
          <w:p w14:paraId="202D0757">
            <w:pPr>
              <w:widowControl/>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精细化工2021, 38(3): 585-592</w:t>
            </w:r>
          </w:p>
        </w:tc>
        <w:tc>
          <w:tcPr>
            <w:tcW w:w="1100" w:type="dxa"/>
            <w:vAlign w:val="center"/>
          </w:tcPr>
          <w:p w14:paraId="274C94F7">
            <w:pPr>
              <w:widowControl/>
              <w:spacing w:line="288" w:lineRule="auto"/>
              <w:jc w:val="center"/>
              <w:rPr>
                <w:rFonts w:hint="eastAsia" w:ascii="Times New Roman" w:hAnsi="Times New Roman" w:eastAsia="宋体" w:cs="Times New Roman"/>
                <w:color w:val="auto"/>
                <w:lang w:val="en-US" w:eastAsia="zh-CN"/>
              </w:rPr>
            </w:pPr>
            <w:bookmarkStart w:id="8" w:name="OLE_LINK2"/>
            <w:r>
              <w:rPr>
                <w:rFonts w:hint="eastAsia" w:ascii="Times New Roman" w:hAnsi="Times New Roman" w:eastAsia="宋体" w:cs="Times New Roman"/>
                <w:color w:val="auto"/>
                <w:lang w:val="en-US" w:eastAsia="zh-CN"/>
              </w:rPr>
              <w:t>梯队期刊</w:t>
            </w:r>
            <w:bookmarkEnd w:id="8"/>
          </w:p>
          <w:p w14:paraId="03743758">
            <w:pPr>
              <w:widowControl/>
              <w:spacing w:line="288" w:lineRule="auto"/>
              <w:jc w:val="center"/>
              <w:rPr>
                <w:rFonts w:hint="default" w:ascii="Times New Roman" w:hAnsi="Times New Roman" w:eastAsia="宋体" w:cs="Times New Roman"/>
                <w:color w:val="auto"/>
                <w:lang w:val="en-US" w:eastAsia="zh-CN"/>
              </w:rPr>
            </w:pPr>
            <w:r>
              <w:rPr>
                <w:rFonts w:hint="eastAsia" w:ascii="Times New Roman" w:hAnsi="Times New Roman" w:cs="Times New Roman"/>
                <w:color w:val="auto"/>
                <w:lang w:val="en-US" w:eastAsia="zh-CN"/>
              </w:rPr>
              <w:t>A类</w:t>
            </w:r>
          </w:p>
        </w:tc>
        <w:tc>
          <w:tcPr>
            <w:tcW w:w="700" w:type="dxa"/>
            <w:vAlign w:val="center"/>
          </w:tcPr>
          <w:p w14:paraId="1864E1F3">
            <w:pPr>
              <w:widowControl/>
              <w:jc w:val="center"/>
              <w:rPr>
                <w:rFonts w:hint="default" w:ascii="Times New Roman" w:hAnsi="Times New Roman" w:cs="Times New Roman" w:eastAsiaTheme="minorEastAsia"/>
                <w:color w:val="auto"/>
                <w:lang w:val="en-US" w:eastAsia="zh-CN"/>
              </w:rPr>
            </w:pPr>
          </w:p>
        </w:tc>
        <w:tc>
          <w:tcPr>
            <w:tcW w:w="1270" w:type="dxa"/>
            <w:tcBorders>
              <w:right w:val="single" w:color="auto" w:sz="4" w:space="0"/>
            </w:tcBorders>
            <w:vAlign w:val="center"/>
          </w:tcPr>
          <w:p w14:paraId="2CF1E9DE">
            <w:pPr>
              <w:widowControl/>
              <w:jc w:val="center"/>
              <w:rPr>
                <w:rFonts w:hint="default" w:ascii="Times New Roman" w:hAnsi="Times New Roman" w:cs="Times New Roman"/>
                <w:color w:val="auto"/>
                <w:kern w:val="0"/>
                <w:szCs w:val="21"/>
                <w:lang w:val="en-US" w:eastAsia="zh-CN"/>
              </w:rPr>
            </w:pPr>
            <w:r>
              <w:rPr>
                <w:rFonts w:hint="eastAsia" w:ascii="Times New Roman" w:hAnsi="Times New Roman" w:cs="Times New Roman"/>
                <w:color w:val="auto"/>
                <w:kern w:val="0"/>
                <w:szCs w:val="21"/>
                <w:lang w:val="en-US" w:eastAsia="zh-CN"/>
              </w:rPr>
              <w:t>有</w:t>
            </w:r>
          </w:p>
        </w:tc>
      </w:tr>
      <w:tr w14:paraId="248A31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6711D91">
            <w:pPr>
              <w:jc w:val="center"/>
              <w:rPr>
                <w:rFonts w:hint="default" w:ascii="Times New Roman" w:hAnsi="Times New Roman" w:cs="Times New Roman"/>
                <w:lang w:val="en-US" w:eastAsia="zh-CN"/>
              </w:rPr>
            </w:pPr>
            <w:r>
              <w:rPr>
                <w:rFonts w:hint="eastAsia" w:ascii="Times New Roman" w:hAnsi="Times New Roman" w:cs="Times New Roman"/>
                <w:lang w:val="en-US" w:eastAsia="zh-CN"/>
              </w:rPr>
              <w:t>13</w:t>
            </w:r>
          </w:p>
        </w:tc>
        <w:tc>
          <w:tcPr>
            <w:tcW w:w="3319" w:type="dxa"/>
            <w:tcBorders>
              <w:left w:val="single" w:color="auto" w:sz="4" w:space="0"/>
            </w:tcBorders>
            <w:vAlign w:val="center"/>
          </w:tcPr>
          <w:p w14:paraId="2CA885F4">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bookmarkStart w:id="9" w:name="OLE_LINK12"/>
            <w:r>
              <w:rPr>
                <w:rFonts w:hint="default" w:ascii="Times New Roman" w:hAnsi="Times New Roman" w:cs="Times New Roman"/>
                <w:lang w:val="en-US" w:eastAsia="zh-CN"/>
              </w:rPr>
              <w:t>浅析高校青年教师如何提升职业道德修养</w:t>
            </w:r>
            <w:bookmarkEnd w:id="9"/>
            <w:r>
              <w:rPr>
                <w:rFonts w:hint="default" w:ascii="Times New Roman" w:hAnsi="Times New Roman" w:cs="Times New Roman"/>
                <w:lang w:val="en-US" w:eastAsia="zh-CN"/>
              </w:rPr>
              <w:t xml:space="preserve"> </w:t>
            </w:r>
          </w:p>
        </w:tc>
        <w:tc>
          <w:tcPr>
            <w:tcW w:w="2877" w:type="dxa"/>
            <w:vAlign w:val="center"/>
          </w:tcPr>
          <w:p w14:paraId="0B02AED6">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山东化工 2018, 47</w:t>
            </w:r>
            <w:r>
              <w:rPr>
                <w:rFonts w:hint="eastAsia" w:ascii="Times New Roman" w:hAnsi="Times New Roman" w:eastAsia="宋体" w:cs="Times New Roman"/>
                <w:sz w:val="21"/>
                <w:szCs w:val="21"/>
                <w:lang w:val="en-US" w:eastAsia="zh-CN"/>
              </w:rPr>
              <w:t xml:space="preserve">(20): </w:t>
            </w:r>
            <w:r>
              <w:rPr>
                <w:rFonts w:hint="default" w:ascii="Times New Roman" w:hAnsi="Times New Roman" w:eastAsia="宋体" w:cs="Times New Roman"/>
                <w:sz w:val="21"/>
                <w:szCs w:val="21"/>
                <w:lang w:val="en-US" w:eastAsia="zh-CN"/>
              </w:rPr>
              <w:t>149-150</w:t>
            </w:r>
          </w:p>
        </w:tc>
        <w:tc>
          <w:tcPr>
            <w:tcW w:w="1100" w:type="dxa"/>
            <w:vAlign w:val="center"/>
          </w:tcPr>
          <w:p w14:paraId="4CBD5413">
            <w:pPr>
              <w:widowControl/>
              <w:spacing w:line="288" w:lineRule="auto"/>
              <w:jc w:val="center"/>
              <w:rPr>
                <w:rFonts w:hint="eastAsia" w:ascii="Times New Roman" w:hAnsi="Times New Roman" w:cs="Times New Roman"/>
                <w:lang w:val="en-US" w:eastAsia="zh-CN"/>
              </w:rPr>
            </w:pPr>
            <w:r>
              <w:rPr>
                <w:rFonts w:hint="default" w:ascii="Times New Roman" w:hAnsi="Times New Roman" w:cs="Times New Roman"/>
              </w:rPr>
              <w:t>省级</w:t>
            </w:r>
            <w:r>
              <w:rPr>
                <w:rFonts w:hint="eastAsia" w:ascii="Times New Roman" w:hAnsi="Times New Roman" w:cs="Times New Roman"/>
                <w:lang w:val="en-US" w:eastAsia="zh-CN"/>
              </w:rPr>
              <w:t>期刊</w:t>
            </w:r>
          </w:p>
          <w:p w14:paraId="31A7951B">
            <w:pPr>
              <w:widowControl/>
              <w:spacing w:line="288"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D类</w:t>
            </w:r>
          </w:p>
        </w:tc>
        <w:tc>
          <w:tcPr>
            <w:tcW w:w="700" w:type="dxa"/>
            <w:vAlign w:val="center"/>
          </w:tcPr>
          <w:p w14:paraId="4D3AFF87">
            <w:pPr>
              <w:widowControl/>
              <w:jc w:val="center"/>
              <w:rPr>
                <w:rFonts w:hint="default" w:ascii="Times New Roman" w:hAnsi="Times New Roman" w:cs="Times New Roman" w:eastAsiaTheme="minorEastAsia"/>
                <w:lang w:val="en-US" w:eastAsia="zh-CN"/>
              </w:rPr>
            </w:pPr>
          </w:p>
        </w:tc>
        <w:tc>
          <w:tcPr>
            <w:tcW w:w="1270" w:type="dxa"/>
            <w:tcBorders>
              <w:right w:val="single" w:color="auto" w:sz="4" w:space="0"/>
            </w:tcBorders>
            <w:vAlign w:val="center"/>
          </w:tcPr>
          <w:p w14:paraId="19A6CCEC">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r w14:paraId="66E79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515" w:type="dxa"/>
            <w:tcBorders>
              <w:right w:val="single" w:color="auto" w:sz="4" w:space="0"/>
            </w:tcBorders>
            <w:vAlign w:val="center"/>
          </w:tcPr>
          <w:p w14:paraId="41E70572">
            <w:pPr>
              <w:jc w:val="center"/>
              <w:rPr>
                <w:rFonts w:hint="default" w:ascii="Times New Roman" w:hAnsi="Times New Roman" w:cs="Times New Roman"/>
                <w:lang w:val="en-US" w:eastAsia="zh-CN"/>
              </w:rPr>
            </w:pPr>
            <w:r>
              <w:rPr>
                <w:rFonts w:hint="eastAsia" w:ascii="Times New Roman" w:hAnsi="Times New Roman" w:cs="Times New Roman"/>
                <w:lang w:val="en-US" w:eastAsia="zh-CN"/>
              </w:rPr>
              <w:t>14</w:t>
            </w:r>
          </w:p>
        </w:tc>
        <w:tc>
          <w:tcPr>
            <w:tcW w:w="3319" w:type="dxa"/>
            <w:tcBorders>
              <w:left w:val="single" w:color="auto" w:sz="4" w:space="0"/>
            </w:tcBorders>
            <w:vAlign w:val="center"/>
          </w:tcPr>
          <w:p w14:paraId="60AB12A0">
            <w:pPr>
              <w:numPr>
                <w:ilvl w:val="0"/>
                <w:numId w:val="0"/>
              </w:numPr>
              <w:ind w:left="0" w:leftChars="0" w:firstLine="0" w:firstLineChars="0"/>
              <w:jc w:val="center"/>
              <w:rPr>
                <w:rFonts w:hint="default" w:ascii="Times New Roman" w:hAnsi="Times New Roman" w:cs="Times New Roman"/>
                <w:lang w:val="en-US" w:eastAsia="zh-CN"/>
              </w:rPr>
            </w:pPr>
            <w:r>
              <w:rPr>
                <w:rFonts w:hint="default" w:ascii="Times New Roman" w:hAnsi="Times New Roman" w:cs="Times New Roman"/>
                <w:lang w:val="en-US" w:eastAsia="zh-CN"/>
              </w:rPr>
              <w:t>高校《化工工业分析》课程建设方案研究</w:t>
            </w:r>
          </w:p>
        </w:tc>
        <w:tc>
          <w:tcPr>
            <w:tcW w:w="2877" w:type="dxa"/>
            <w:vAlign w:val="center"/>
          </w:tcPr>
          <w:p w14:paraId="48B8CE6B">
            <w:pPr>
              <w:widowControl/>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山东化工 2018</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47</w:t>
            </w:r>
            <w:r>
              <w:rPr>
                <w:rFonts w:hint="eastAsia" w:ascii="Times New Roman" w:hAnsi="Times New Roman" w:eastAsia="宋体" w:cs="Times New Roman"/>
                <w:sz w:val="21"/>
                <w:szCs w:val="21"/>
                <w:lang w:val="en-US" w:eastAsia="zh-CN"/>
              </w:rPr>
              <w:t xml:space="preserve">(19): </w:t>
            </w:r>
            <w:r>
              <w:rPr>
                <w:rFonts w:hint="default" w:ascii="Times New Roman" w:hAnsi="Times New Roman" w:eastAsia="宋体" w:cs="Times New Roman"/>
                <w:sz w:val="21"/>
                <w:szCs w:val="21"/>
                <w:lang w:val="en-US" w:eastAsia="zh-CN"/>
              </w:rPr>
              <w:t>136-137</w:t>
            </w:r>
          </w:p>
        </w:tc>
        <w:tc>
          <w:tcPr>
            <w:tcW w:w="1100" w:type="dxa"/>
            <w:vAlign w:val="center"/>
          </w:tcPr>
          <w:p w14:paraId="23D42AE7">
            <w:pPr>
              <w:widowControl/>
              <w:spacing w:line="288" w:lineRule="auto"/>
              <w:jc w:val="center"/>
              <w:rPr>
                <w:rFonts w:hint="eastAsia" w:ascii="Times New Roman" w:hAnsi="Times New Roman" w:cs="Times New Roman"/>
                <w:lang w:val="en-US" w:eastAsia="zh-CN"/>
              </w:rPr>
            </w:pPr>
            <w:r>
              <w:rPr>
                <w:rFonts w:hint="default" w:ascii="Times New Roman" w:hAnsi="Times New Roman" w:cs="Times New Roman"/>
              </w:rPr>
              <w:t>省级</w:t>
            </w:r>
            <w:r>
              <w:rPr>
                <w:rFonts w:hint="eastAsia" w:ascii="Times New Roman" w:hAnsi="Times New Roman" w:cs="Times New Roman"/>
                <w:lang w:val="en-US" w:eastAsia="zh-CN"/>
              </w:rPr>
              <w:t>期刊</w:t>
            </w:r>
          </w:p>
          <w:p w14:paraId="59CBB224">
            <w:pPr>
              <w:widowControl/>
              <w:spacing w:line="288" w:lineRule="auto"/>
              <w:jc w:val="center"/>
              <w:rPr>
                <w:rFonts w:hint="default" w:ascii="Times New Roman" w:hAnsi="Times New Roman" w:cs="Times New Roman"/>
                <w:lang w:val="en-US" w:eastAsia="zh-CN"/>
              </w:rPr>
            </w:pPr>
            <w:r>
              <w:rPr>
                <w:rFonts w:hint="eastAsia" w:ascii="Times New Roman" w:hAnsi="Times New Roman" w:cs="Times New Roman"/>
                <w:lang w:val="en-US" w:eastAsia="zh-CN"/>
              </w:rPr>
              <w:t>D类</w:t>
            </w:r>
          </w:p>
        </w:tc>
        <w:tc>
          <w:tcPr>
            <w:tcW w:w="700" w:type="dxa"/>
            <w:vAlign w:val="center"/>
          </w:tcPr>
          <w:p w14:paraId="74FB0210">
            <w:pPr>
              <w:widowControl/>
              <w:jc w:val="center"/>
              <w:rPr>
                <w:rFonts w:hint="default" w:ascii="Times New Roman" w:hAnsi="Times New Roman" w:cs="Times New Roman"/>
              </w:rPr>
            </w:pPr>
          </w:p>
        </w:tc>
        <w:tc>
          <w:tcPr>
            <w:tcW w:w="1270" w:type="dxa"/>
            <w:tcBorders>
              <w:right w:val="single" w:color="auto" w:sz="4" w:space="0"/>
            </w:tcBorders>
            <w:vAlign w:val="center"/>
          </w:tcPr>
          <w:p w14:paraId="1B8870E9">
            <w:pPr>
              <w:widowControl/>
              <w:jc w:val="center"/>
              <w:rPr>
                <w:rFonts w:hint="default" w:ascii="Times New Roman" w:hAnsi="Times New Roman" w:cs="Times New Roman"/>
                <w:color w:val="000000"/>
                <w:kern w:val="0"/>
                <w:szCs w:val="21"/>
                <w:lang w:val="en-US" w:eastAsia="zh-CN"/>
              </w:rPr>
            </w:pPr>
            <w:r>
              <w:rPr>
                <w:rFonts w:hint="eastAsia" w:ascii="Times New Roman" w:hAnsi="Times New Roman" w:cs="Times New Roman"/>
                <w:color w:val="000000"/>
                <w:kern w:val="0"/>
                <w:szCs w:val="21"/>
                <w:lang w:val="en-US" w:eastAsia="zh-CN"/>
              </w:rPr>
              <w:t>有</w:t>
            </w:r>
          </w:p>
        </w:tc>
      </w:tr>
    </w:tbl>
    <w:tbl>
      <w:tblPr>
        <w:tblStyle w:val="9"/>
        <w:tblpPr w:leftFromText="180" w:rightFromText="180" w:vertAnchor="text" w:horzAnchor="page" w:tblpX="1236" w:tblpY="185"/>
        <w:tblOverlap w:val="never"/>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8"/>
        <w:gridCol w:w="1850"/>
        <w:gridCol w:w="683"/>
        <w:gridCol w:w="1200"/>
        <w:gridCol w:w="1733"/>
        <w:gridCol w:w="1600"/>
        <w:gridCol w:w="684"/>
        <w:gridCol w:w="800"/>
        <w:gridCol w:w="729"/>
      </w:tblGrid>
      <w:tr w14:paraId="14016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trPr>
        <w:tc>
          <w:tcPr>
            <w:tcW w:w="9747" w:type="dxa"/>
            <w:gridSpan w:val="9"/>
            <w:vAlign w:val="center"/>
          </w:tcPr>
          <w:p w14:paraId="102F2445">
            <w:pPr>
              <w:widowControl/>
              <w:jc w:val="center"/>
              <w:rPr>
                <w:rFonts w:eastAsia="宋体"/>
              </w:rPr>
            </w:pPr>
            <w:r>
              <w:br w:type="page"/>
            </w:r>
            <w:r>
              <w:rPr>
                <w:rFonts w:hint="eastAsia"/>
                <w:b/>
                <w:bCs/>
              </w:rPr>
              <w:t>任选条件之</w:t>
            </w:r>
            <w:r>
              <w:rPr>
                <w:rFonts w:hint="eastAsia"/>
                <w:b/>
                <w:bCs/>
              </w:rPr>
              <w:fldChar w:fldCharType="begin"/>
            </w:r>
            <w:r>
              <w:rPr>
                <w:rFonts w:hint="eastAsia"/>
                <w:b/>
                <w:bCs/>
              </w:rPr>
              <w:instrText xml:space="preserve"> = 1 \* GB3 </w:instrText>
            </w:r>
            <w:r>
              <w:rPr>
                <w:rFonts w:hint="eastAsia"/>
                <w:b/>
                <w:bCs/>
              </w:rPr>
              <w:fldChar w:fldCharType="separate"/>
            </w:r>
            <w:r>
              <w:rPr>
                <w:rFonts w:hint="eastAsia"/>
                <w:b/>
                <w:bCs/>
              </w:rPr>
              <w:t>①</w:t>
            </w:r>
            <w:r>
              <w:rPr>
                <w:rFonts w:hint="eastAsia"/>
                <w:b/>
                <w:bCs/>
              </w:rPr>
              <w:fldChar w:fldCharType="end"/>
            </w:r>
            <w:r>
              <w:rPr>
                <w:rFonts w:hint="eastAsia"/>
                <w:b/>
                <w:bCs/>
              </w:rPr>
              <w:t xml:space="preserve"> 出版学术著作</w:t>
            </w:r>
          </w:p>
        </w:tc>
      </w:tr>
      <w:tr w14:paraId="713DE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68" w:type="dxa"/>
            <w:tcBorders>
              <w:right w:val="single" w:color="auto" w:sz="4" w:space="0"/>
            </w:tcBorders>
            <w:vAlign w:val="center"/>
          </w:tcPr>
          <w:p w14:paraId="0EA37C02">
            <w:pPr>
              <w:rPr>
                <w:rFonts w:hint="default" w:ascii="Times New Roman" w:hAnsi="Times New Roman" w:eastAsia="宋体" w:cs="Times New Roman"/>
              </w:rPr>
            </w:pPr>
            <w:r>
              <w:rPr>
                <w:rFonts w:hint="default" w:ascii="Times New Roman" w:hAnsi="Times New Roman" w:cs="Times New Roman"/>
              </w:rPr>
              <w:t>序号</w:t>
            </w:r>
          </w:p>
        </w:tc>
        <w:tc>
          <w:tcPr>
            <w:tcW w:w="1850" w:type="dxa"/>
            <w:tcBorders>
              <w:left w:val="single" w:color="auto" w:sz="4" w:space="0"/>
            </w:tcBorders>
            <w:vAlign w:val="center"/>
          </w:tcPr>
          <w:p w14:paraId="59FF1401">
            <w:pPr>
              <w:jc w:val="center"/>
              <w:rPr>
                <w:rFonts w:hint="default" w:ascii="Times New Roman" w:hAnsi="Times New Roman" w:cs="Times New Roman"/>
              </w:rPr>
            </w:pPr>
            <w:r>
              <w:rPr>
                <w:rFonts w:hint="default" w:ascii="Times New Roman" w:hAnsi="Times New Roman" w:cs="Times New Roman"/>
              </w:rPr>
              <w:t>成果名称</w:t>
            </w:r>
          </w:p>
        </w:tc>
        <w:tc>
          <w:tcPr>
            <w:tcW w:w="683" w:type="dxa"/>
            <w:vAlign w:val="center"/>
          </w:tcPr>
          <w:p w14:paraId="4137AE8A">
            <w:pPr>
              <w:jc w:val="center"/>
              <w:rPr>
                <w:rFonts w:hint="default" w:ascii="Times New Roman" w:hAnsi="Times New Roman" w:eastAsia="宋体" w:cs="Times New Roman"/>
              </w:rPr>
            </w:pPr>
            <w:r>
              <w:rPr>
                <w:rFonts w:hint="default" w:ascii="Times New Roman" w:hAnsi="Times New Roman" w:cs="Times New Roman"/>
              </w:rPr>
              <w:t>类别</w:t>
            </w:r>
          </w:p>
        </w:tc>
        <w:tc>
          <w:tcPr>
            <w:tcW w:w="1200" w:type="dxa"/>
            <w:vAlign w:val="center"/>
          </w:tcPr>
          <w:p w14:paraId="0B3AB8AD">
            <w:pPr>
              <w:rPr>
                <w:rFonts w:hint="default" w:ascii="Times New Roman" w:hAnsi="Times New Roman" w:cs="Times New Roman"/>
              </w:rPr>
            </w:pPr>
            <w:r>
              <w:rPr>
                <w:rFonts w:hint="default" w:ascii="Times New Roman" w:hAnsi="Times New Roman" w:cs="Times New Roman"/>
              </w:rPr>
              <w:t>合（独）著译及排名</w:t>
            </w:r>
          </w:p>
        </w:tc>
        <w:tc>
          <w:tcPr>
            <w:tcW w:w="1733" w:type="dxa"/>
            <w:vAlign w:val="center"/>
          </w:tcPr>
          <w:p w14:paraId="1DE18DEF">
            <w:pPr>
              <w:rPr>
                <w:rFonts w:hint="default" w:ascii="Times New Roman" w:hAnsi="Times New Roman" w:eastAsia="宋体" w:cs="Times New Roman"/>
              </w:rPr>
            </w:pPr>
            <w:r>
              <w:rPr>
                <w:rFonts w:hint="default" w:ascii="Times New Roman" w:hAnsi="Times New Roman" w:cs="Times New Roman"/>
              </w:rPr>
              <w:t>出版社和出版时间</w:t>
            </w:r>
          </w:p>
        </w:tc>
        <w:tc>
          <w:tcPr>
            <w:tcW w:w="1600" w:type="dxa"/>
            <w:tcBorders>
              <w:right w:val="single" w:color="auto" w:sz="4" w:space="0"/>
            </w:tcBorders>
            <w:vAlign w:val="center"/>
          </w:tcPr>
          <w:p w14:paraId="15E7FDAE">
            <w:pPr>
              <w:rPr>
                <w:rFonts w:hint="default" w:ascii="Times New Roman" w:hAnsi="Times New Roman" w:eastAsia="宋体" w:cs="Times New Roman"/>
              </w:rPr>
            </w:pPr>
            <w:r>
              <w:rPr>
                <w:rFonts w:hint="default" w:ascii="Times New Roman" w:hAnsi="Times New Roman" w:cs="Times New Roman"/>
              </w:rPr>
              <w:t>CIP核字号</w:t>
            </w:r>
          </w:p>
        </w:tc>
        <w:tc>
          <w:tcPr>
            <w:tcW w:w="684" w:type="dxa"/>
            <w:tcBorders>
              <w:left w:val="single" w:color="auto" w:sz="4" w:space="0"/>
            </w:tcBorders>
            <w:vAlign w:val="center"/>
          </w:tcPr>
          <w:p w14:paraId="7E8B62E0">
            <w:pPr>
              <w:rPr>
                <w:rFonts w:hint="default" w:ascii="Times New Roman" w:hAnsi="Times New Roman" w:cs="Times New Roman"/>
              </w:rPr>
            </w:pPr>
            <w:r>
              <w:rPr>
                <w:rFonts w:hint="default" w:ascii="Times New Roman" w:hAnsi="Times New Roman" w:cs="Times New Roman"/>
              </w:rPr>
              <w:t>总字数（万字）</w:t>
            </w:r>
          </w:p>
        </w:tc>
        <w:tc>
          <w:tcPr>
            <w:tcW w:w="800" w:type="dxa"/>
            <w:vAlign w:val="center"/>
          </w:tcPr>
          <w:p w14:paraId="4378CE9E">
            <w:pPr>
              <w:rPr>
                <w:rFonts w:hint="default" w:ascii="Times New Roman" w:hAnsi="Times New Roman" w:cs="Times New Roman"/>
              </w:rPr>
            </w:pPr>
            <w:r>
              <w:rPr>
                <w:rFonts w:hint="default" w:ascii="Times New Roman" w:hAnsi="Times New Roman" w:cs="Times New Roman"/>
              </w:rPr>
              <w:t>个人撰</w:t>
            </w:r>
          </w:p>
          <w:p w14:paraId="4D95E62D">
            <w:pPr>
              <w:rPr>
                <w:rFonts w:hint="default" w:ascii="Times New Roman" w:hAnsi="Times New Roman" w:eastAsia="宋体" w:cs="Times New Roman"/>
              </w:rPr>
            </w:pPr>
            <w:r>
              <w:rPr>
                <w:rFonts w:hint="default" w:ascii="Times New Roman" w:hAnsi="Times New Roman" w:cs="Times New Roman"/>
              </w:rPr>
              <w:t>写字数（万字）</w:t>
            </w:r>
          </w:p>
        </w:tc>
        <w:tc>
          <w:tcPr>
            <w:tcW w:w="729" w:type="dxa"/>
            <w:vAlign w:val="center"/>
          </w:tcPr>
          <w:p w14:paraId="21E08FF7">
            <w:pPr>
              <w:rPr>
                <w:rFonts w:hint="default" w:ascii="Times New Roman" w:hAnsi="Times New Roman" w:eastAsia="宋体" w:cs="Times New Roman"/>
              </w:rPr>
            </w:pPr>
            <w:r>
              <w:rPr>
                <w:rFonts w:hint="default" w:ascii="Times New Roman" w:hAnsi="Times New Roman" w:cs="Times New Roman"/>
              </w:rPr>
              <w:t>检索页（有或无）</w:t>
            </w:r>
          </w:p>
        </w:tc>
      </w:tr>
      <w:tr w14:paraId="0151E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8" w:type="dxa"/>
            <w:tcBorders>
              <w:right w:val="single" w:color="auto" w:sz="4" w:space="0"/>
            </w:tcBorders>
            <w:vAlign w:val="center"/>
          </w:tcPr>
          <w:p w14:paraId="1AFD2E04">
            <w:pPr>
              <w:jc w:val="center"/>
              <w:rPr>
                <w:rFonts w:hint="eastAsia" w:ascii="Times New Roman" w:hAnsi="Times New Roman" w:cs="Times New Roman" w:eastAsiaTheme="minorEastAsia"/>
                <w:sz w:val="21"/>
                <w:szCs w:val="21"/>
                <w:lang w:val="en-US" w:eastAsia="zh-CN"/>
              </w:rPr>
            </w:pPr>
            <w:r>
              <w:rPr>
                <w:rFonts w:hint="eastAsia" w:ascii="Times New Roman" w:hAnsi="Times New Roman" w:cs="Times New Roman"/>
                <w:sz w:val="21"/>
                <w:szCs w:val="21"/>
                <w:lang w:val="en-US" w:eastAsia="zh-CN"/>
              </w:rPr>
              <w:t>1</w:t>
            </w:r>
          </w:p>
        </w:tc>
        <w:tc>
          <w:tcPr>
            <w:tcW w:w="1850" w:type="dxa"/>
            <w:tcBorders>
              <w:left w:val="single" w:color="auto" w:sz="4" w:space="0"/>
            </w:tcBorders>
            <w:vAlign w:val="center"/>
          </w:tcPr>
          <w:p w14:paraId="7888E855">
            <w:pPr>
              <w:pStyle w:val="2"/>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《生物质材料科学及其环境应用》</w:t>
            </w:r>
          </w:p>
        </w:tc>
        <w:tc>
          <w:tcPr>
            <w:tcW w:w="683" w:type="dxa"/>
            <w:vAlign w:val="center"/>
          </w:tcPr>
          <w:p w14:paraId="6BD758DE">
            <w:pPr>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专著</w:t>
            </w:r>
          </w:p>
        </w:tc>
        <w:tc>
          <w:tcPr>
            <w:tcW w:w="1200" w:type="dxa"/>
            <w:vAlign w:val="center"/>
          </w:tcPr>
          <w:p w14:paraId="2A1B7F4B">
            <w:pPr>
              <w:pStyle w:val="6"/>
              <w:ind w:left="0" w:leftChars="0" w:firstLine="0" w:firstLineChars="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合著</w:t>
            </w:r>
            <w:r>
              <w:rPr>
                <w:rFonts w:hint="default" w:ascii="Times New Roman" w:hAnsi="Times New Roman" w:cs="Times New Roman"/>
                <w:kern w:val="2"/>
                <w:sz w:val="21"/>
                <w:szCs w:val="21"/>
                <w:lang w:val="en-US" w:eastAsia="zh-CN" w:bidi="ar-SA"/>
              </w:rPr>
              <w:t>排名</w:t>
            </w:r>
            <w:r>
              <w:rPr>
                <w:rFonts w:hint="default" w:ascii="Times New Roman" w:hAnsi="Times New Roman" w:cs="Times New Roman" w:eastAsiaTheme="minorEastAsia"/>
                <w:kern w:val="2"/>
                <w:sz w:val="21"/>
                <w:szCs w:val="21"/>
                <w:lang w:val="en-US" w:eastAsia="zh-CN" w:bidi="ar-SA"/>
              </w:rPr>
              <w:t>第二</w:t>
            </w:r>
          </w:p>
        </w:tc>
        <w:tc>
          <w:tcPr>
            <w:tcW w:w="1733" w:type="dxa"/>
            <w:vAlign w:val="center"/>
          </w:tcPr>
          <w:p w14:paraId="7F01ED2E">
            <w:pPr>
              <w:jc w:val="center"/>
              <w:rPr>
                <w:rFonts w:hint="eastAsia"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科学技术文献出版社</w:t>
            </w:r>
          </w:p>
          <w:p w14:paraId="1C8108C4">
            <w:pPr>
              <w:jc w:val="center"/>
              <w:rPr>
                <w:rFonts w:hint="default" w:ascii="Times New Roman" w:hAnsi="Times New Roman"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2024年11月</w:t>
            </w:r>
          </w:p>
        </w:tc>
        <w:tc>
          <w:tcPr>
            <w:tcW w:w="1600" w:type="dxa"/>
            <w:tcBorders>
              <w:right w:val="single" w:color="auto" w:sz="4" w:space="0"/>
            </w:tcBorders>
            <w:vAlign w:val="center"/>
          </w:tcPr>
          <w:p w14:paraId="76488326">
            <w:pPr>
              <w:jc w:val="both"/>
              <w:rPr>
                <w:rFonts w:hint="default" w:ascii="Times New Roman" w:hAnsi="Times New Roman" w:cs="Times New Roman"/>
                <w:lang w:val="en-US" w:eastAsia="zh-CN"/>
              </w:rPr>
            </w:pPr>
            <w:r>
              <w:rPr>
                <w:rFonts w:hint="eastAsia" w:ascii="Times New Roman" w:hAnsi="Times New Roman" w:cs="Times New Roman"/>
                <w:lang w:val="en-US" w:eastAsia="zh-CN"/>
              </w:rPr>
              <w:t>第2024ZN1909</w:t>
            </w:r>
          </w:p>
        </w:tc>
        <w:tc>
          <w:tcPr>
            <w:tcW w:w="684" w:type="dxa"/>
            <w:tcBorders>
              <w:left w:val="single" w:color="auto" w:sz="4" w:space="0"/>
            </w:tcBorders>
            <w:vAlign w:val="center"/>
          </w:tcPr>
          <w:p w14:paraId="509F9AEA">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37.6</w:t>
            </w:r>
          </w:p>
        </w:tc>
        <w:tc>
          <w:tcPr>
            <w:tcW w:w="800" w:type="dxa"/>
            <w:vAlign w:val="center"/>
          </w:tcPr>
          <w:p w14:paraId="3CFCD683">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10.5</w:t>
            </w:r>
          </w:p>
        </w:tc>
        <w:tc>
          <w:tcPr>
            <w:tcW w:w="729" w:type="dxa"/>
            <w:vAlign w:val="center"/>
          </w:tcPr>
          <w:p w14:paraId="31F4748F">
            <w:pPr>
              <w:jc w:val="center"/>
              <w:rPr>
                <w:rFonts w:hint="default" w:ascii="Times New Roman" w:hAnsi="Times New Roman" w:cs="Times New Roman" w:eastAsiaTheme="minorEastAsia"/>
                <w:kern w:val="2"/>
                <w:sz w:val="21"/>
                <w:szCs w:val="21"/>
                <w:lang w:val="en-US" w:eastAsia="zh-CN" w:bidi="ar-SA"/>
              </w:rPr>
            </w:pPr>
            <w:r>
              <w:rPr>
                <w:rFonts w:hint="eastAsia" w:ascii="Times New Roman" w:hAnsi="Times New Roman" w:cs="Times New Roman"/>
                <w:kern w:val="2"/>
                <w:sz w:val="21"/>
                <w:szCs w:val="21"/>
                <w:lang w:val="en-US" w:eastAsia="zh-CN" w:bidi="ar-SA"/>
              </w:rPr>
              <w:t>有</w:t>
            </w:r>
          </w:p>
        </w:tc>
      </w:tr>
      <w:tr w14:paraId="481B30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68" w:type="dxa"/>
            <w:tcBorders>
              <w:right w:val="single" w:color="auto" w:sz="4" w:space="0"/>
            </w:tcBorders>
            <w:vAlign w:val="center"/>
          </w:tcPr>
          <w:p w14:paraId="0E812D09">
            <w:pPr>
              <w:jc w:val="center"/>
              <w:rPr>
                <w:rFonts w:hint="default" w:ascii="Times New Roman" w:hAnsi="Times New Roman" w:cs="Times New Roman"/>
                <w:sz w:val="21"/>
                <w:szCs w:val="21"/>
                <w:lang w:val="en-US" w:eastAsia="zh-CN"/>
              </w:rPr>
            </w:pPr>
          </w:p>
          <w:p w14:paraId="6106DC5A">
            <w:pPr>
              <w:jc w:val="center"/>
              <w:rPr>
                <w:rFonts w:hint="default" w:ascii="Times New Roman" w:hAnsi="Times New Roman" w:cs="Times New Roman"/>
                <w:sz w:val="21"/>
                <w:szCs w:val="21"/>
              </w:rPr>
            </w:pPr>
            <w:r>
              <w:rPr>
                <w:rFonts w:hint="eastAsia" w:ascii="Times New Roman" w:hAnsi="Times New Roman" w:cs="Times New Roman"/>
                <w:sz w:val="21"/>
                <w:szCs w:val="21"/>
                <w:lang w:val="en-US" w:eastAsia="zh-CN"/>
              </w:rPr>
              <w:t>2</w:t>
            </w:r>
          </w:p>
        </w:tc>
        <w:tc>
          <w:tcPr>
            <w:tcW w:w="1850" w:type="dxa"/>
            <w:tcBorders>
              <w:left w:val="single" w:color="auto" w:sz="4" w:space="0"/>
            </w:tcBorders>
            <w:vAlign w:val="center"/>
          </w:tcPr>
          <w:p w14:paraId="7B50DFF9">
            <w:pPr>
              <w:pStyle w:val="2"/>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《纳米材料应用》</w:t>
            </w:r>
          </w:p>
        </w:tc>
        <w:tc>
          <w:tcPr>
            <w:tcW w:w="683" w:type="dxa"/>
            <w:vAlign w:val="center"/>
          </w:tcPr>
          <w:p w14:paraId="58779FB6">
            <w:pPr>
              <w:jc w:val="center"/>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专著</w:t>
            </w:r>
          </w:p>
        </w:tc>
        <w:tc>
          <w:tcPr>
            <w:tcW w:w="1200" w:type="dxa"/>
            <w:vAlign w:val="center"/>
          </w:tcPr>
          <w:p w14:paraId="184E5670">
            <w:pPr>
              <w:pStyle w:val="6"/>
              <w:ind w:left="0" w:leftChars="0" w:firstLine="0" w:firstLineChars="0"/>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合著</w:t>
            </w:r>
            <w:r>
              <w:rPr>
                <w:rFonts w:hint="default" w:ascii="Times New Roman" w:hAnsi="Times New Roman" w:cs="Times New Roman"/>
                <w:kern w:val="2"/>
                <w:sz w:val="21"/>
                <w:szCs w:val="21"/>
                <w:lang w:val="en-US" w:eastAsia="zh-CN" w:bidi="ar-SA"/>
              </w:rPr>
              <w:t>排名</w:t>
            </w:r>
            <w:r>
              <w:rPr>
                <w:rFonts w:hint="default" w:ascii="Times New Roman" w:hAnsi="Times New Roman" w:cs="Times New Roman" w:eastAsiaTheme="minorEastAsia"/>
                <w:kern w:val="2"/>
                <w:sz w:val="21"/>
                <w:szCs w:val="21"/>
                <w:lang w:val="en-US" w:eastAsia="zh-CN" w:bidi="ar-SA"/>
              </w:rPr>
              <w:t>第二</w:t>
            </w:r>
          </w:p>
        </w:tc>
        <w:tc>
          <w:tcPr>
            <w:tcW w:w="1733" w:type="dxa"/>
            <w:vAlign w:val="center"/>
          </w:tcPr>
          <w:p w14:paraId="6D6197D7">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kern w:val="2"/>
                <w:sz w:val="21"/>
                <w:szCs w:val="21"/>
                <w:lang w:val="en-US" w:eastAsia="zh-CN" w:bidi="ar-SA"/>
              </w:rPr>
              <w:t>湖南大学</w:t>
            </w:r>
            <w:r>
              <w:rPr>
                <w:rFonts w:hint="default" w:ascii="Times New Roman" w:hAnsi="Times New Roman" w:cs="Times New Roman" w:eastAsiaTheme="minorEastAsia"/>
                <w:kern w:val="2"/>
                <w:sz w:val="21"/>
                <w:szCs w:val="21"/>
                <w:lang w:val="en-US" w:eastAsia="zh-CN" w:bidi="ar-SA"/>
              </w:rPr>
              <w:t>出版社202</w:t>
            </w:r>
            <w:r>
              <w:rPr>
                <w:rFonts w:hint="default" w:ascii="Times New Roman" w:hAnsi="Times New Roman" w:cs="Times New Roman"/>
                <w:kern w:val="2"/>
                <w:sz w:val="21"/>
                <w:szCs w:val="21"/>
                <w:lang w:val="en-US" w:eastAsia="zh-CN" w:bidi="ar-SA"/>
              </w:rPr>
              <w:t>4</w:t>
            </w:r>
            <w:r>
              <w:rPr>
                <w:rFonts w:hint="default" w:ascii="Times New Roman" w:hAnsi="Times New Roman" w:cs="Times New Roman" w:eastAsiaTheme="minorEastAsia"/>
                <w:kern w:val="2"/>
                <w:sz w:val="21"/>
                <w:szCs w:val="21"/>
                <w:lang w:val="en-US" w:eastAsia="zh-CN" w:bidi="ar-SA"/>
              </w:rPr>
              <w:t>年</w:t>
            </w:r>
            <w:r>
              <w:rPr>
                <w:rFonts w:hint="default" w:ascii="Times New Roman" w:hAnsi="Times New Roman" w:cs="Times New Roman"/>
                <w:kern w:val="2"/>
                <w:sz w:val="21"/>
                <w:szCs w:val="21"/>
                <w:lang w:val="en-US" w:eastAsia="zh-CN" w:bidi="ar-SA"/>
              </w:rPr>
              <w:t>7</w:t>
            </w:r>
            <w:r>
              <w:rPr>
                <w:rFonts w:hint="default" w:ascii="Times New Roman" w:hAnsi="Times New Roman" w:cs="Times New Roman" w:eastAsiaTheme="minorEastAsia"/>
                <w:kern w:val="2"/>
                <w:sz w:val="21"/>
                <w:szCs w:val="21"/>
                <w:lang w:val="en-US" w:eastAsia="zh-CN" w:bidi="ar-SA"/>
              </w:rPr>
              <w:t>月</w:t>
            </w:r>
          </w:p>
        </w:tc>
        <w:tc>
          <w:tcPr>
            <w:tcW w:w="1600" w:type="dxa"/>
            <w:tcBorders>
              <w:right w:val="single" w:color="auto" w:sz="4" w:space="0"/>
            </w:tcBorders>
            <w:vAlign w:val="center"/>
          </w:tcPr>
          <w:p w14:paraId="1452913B">
            <w:pP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lang w:val="en-US" w:eastAsia="zh-CN"/>
              </w:rPr>
              <w:t>第2024JN1196</w:t>
            </w:r>
          </w:p>
        </w:tc>
        <w:tc>
          <w:tcPr>
            <w:tcW w:w="684" w:type="dxa"/>
            <w:tcBorders>
              <w:left w:val="single" w:color="auto" w:sz="4" w:space="0"/>
            </w:tcBorders>
            <w:vAlign w:val="center"/>
          </w:tcPr>
          <w:p w14:paraId="3EF23C35">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2</w:t>
            </w:r>
            <w:r>
              <w:rPr>
                <w:rFonts w:hint="default" w:ascii="Times New Roman" w:hAnsi="Times New Roman" w:cs="Times New Roman"/>
                <w:kern w:val="2"/>
                <w:sz w:val="21"/>
                <w:szCs w:val="21"/>
                <w:lang w:val="en-US" w:eastAsia="zh-CN" w:bidi="ar-SA"/>
              </w:rPr>
              <w:t>1</w:t>
            </w:r>
          </w:p>
        </w:tc>
        <w:tc>
          <w:tcPr>
            <w:tcW w:w="800" w:type="dxa"/>
            <w:vAlign w:val="center"/>
          </w:tcPr>
          <w:p w14:paraId="1EA2883A">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1</w:t>
            </w:r>
            <w:r>
              <w:rPr>
                <w:rFonts w:hint="default" w:ascii="Times New Roman" w:hAnsi="Times New Roman" w:cs="Times New Roman"/>
                <w:kern w:val="2"/>
                <w:sz w:val="21"/>
                <w:szCs w:val="21"/>
                <w:lang w:val="en-US" w:eastAsia="zh-CN" w:bidi="ar-SA"/>
              </w:rPr>
              <w:t>0.2</w:t>
            </w:r>
          </w:p>
        </w:tc>
        <w:tc>
          <w:tcPr>
            <w:tcW w:w="729" w:type="dxa"/>
            <w:vAlign w:val="center"/>
          </w:tcPr>
          <w:p w14:paraId="1B7100E3">
            <w:pPr>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kern w:val="2"/>
                <w:sz w:val="21"/>
                <w:szCs w:val="21"/>
                <w:lang w:val="en-US" w:eastAsia="zh-CN" w:bidi="ar-SA"/>
              </w:rPr>
              <w:t>有</w:t>
            </w:r>
          </w:p>
        </w:tc>
      </w:tr>
    </w:tbl>
    <w:p w14:paraId="6EDE0C77"/>
    <w:tbl>
      <w:tblPr>
        <w:tblStyle w:val="9"/>
        <w:tblpPr w:leftFromText="180" w:rightFromText="180" w:vertAnchor="text" w:horzAnchor="page" w:tblpX="1242" w:tblpY="185"/>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36"/>
        <w:gridCol w:w="1200"/>
        <w:gridCol w:w="1882"/>
        <w:gridCol w:w="1077"/>
        <w:gridCol w:w="928"/>
        <w:gridCol w:w="897"/>
        <w:gridCol w:w="852"/>
      </w:tblGrid>
      <w:tr w14:paraId="3B0DBA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9747" w:type="dxa"/>
            <w:gridSpan w:val="8"/>
            <w:vAlign w:val="center"/>
          </w:tcPr>
          <w:p w14:paraId="46B19827">
            <w:pPr>
              <w:ind w:firstLine="3373" w:firstLineChars="1600"/>
              <w:rPr>
                <w:rFonts w:eastAsia="宋体"/>
              </w:rPr>
            </w:pPr>
            <w:r>
              <w:rPr>
                <w:rFonts w:hint="eastAsia"/>
                <w:b/>
                <w:bCs/>
              </w:rPr>
              <w:t>任选条件之</w:t>
            </w:r>
            <w:r>
              <w:rPr>
                <w:rFonts w:hint="eastAsia"/>
                <w:b/>
                <w:bCs/>
              </w:rPr>
              <w:fldChar w:fldCharType="begin"/>
            </w:r>
            <w:r>
              <w:rPr>
                <w:rFonts w:hint="eastAsia"/>
                <w:b/>
                <w:bCs/>
              </w:rPr>
              <w:instrText xml:space="preserve"> = 2 \* GB3 </w:instrText>
            </w:r>
            <w:r>
              <w:rPr>
                <w:rFonts w:hint="eastAsia"/>
                <w:b/>
                <w:bCs/>
              </w:rPr>
              <w:fldChar w:fldCharType="separate"/>
            </w:r>
            <w:r>
              <w:rPr>
                <w:rFonts w:hint="eastAsia"/>
                <w:b/>
                <w:bCs/>
              </w:rPr>
              <w:t>②</w:t>
            </w:r>
            <w:r>
              <w:rPr>
                <w:rFonts w:hint="eastAsia"/>
                <w:b/>
                <w:bCs/>
              </w:rPr>
              <w:fldChar w:fldCharType="end"/>
            </w:r>
            <w:r>
              <w:rPr>
                <w:rFonts w:hint="eastAsia"/>
                <w:b/>
                <w:bCs/>
              </w:rPr>
              <w:t xml:space="preserve"> 科研成果奖</w:t>
            </w:r>
          </w:p>
        </w:tc>
      </w:tr>
      <w:tr w14:paraId="183D0B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75" w:type="dxa"/>
            <w:tcBorders>
              <w:right w:val="single" w:color="auto" w:sz="4" w:space="0"/>
            </w:tcBorders>
            <w:vAlign w:val="center"/>
          </w:tcPr>
          <w:p w14:paraId="1928AE06">
            <w:pPr>
              <w:jc w:val="center"/>
              <w:rPr>
                <w:rFonts w:eastAsia="宋体"/>
              </w:rPr>
            </w:pPr>
            <w:r>
              <w:rPr>
                <w:rFonts w:hint="eastAsia"/>
              </w:rPr>
              <w:t>序号</w:t>
            </w:r>
          </w:p>
        </w:tc>
        <w:tc>
          <w:tcPr>
            <w:tcW w:w="2236" w:type="dxa"/>
            <w:tcBorders>
              <w:left w:val="single" w:color="auto" w:sz="4" w:space="0"/>
              <w:right w:val="single" w:color="auto" w:sz="4" w:space="0"/>
            </w:tcBorders>
            <w:vAlign w:val="center"/>
          </w:tcPr>
          <w:p w14:paraId="6C3349F1">
            <w:pPr>
              <w:jc w:val="center"/>
            </w:pPr>
            <w:r>
              <w:rPr>
                <w:rFonts w:hint="eastAsia"/>
              </w:rPr>
              <w:t>获奖成果名称</w:t>
            </w:r>
          </w:p>
        </w:tc>
        <w:tc>
          <w:tcPr>
            <w:tcW w:w="1200" w:type="dxa"/>
            <w:tcBorders>
              <w:left w:val="single" w:color="auto" w:sz="4" w:space="0"/>
            </w:tcBorders>
            <w:vAlign w:val="center"/>
          </w:tcPr>
          <w:p w14:paraId="329F393C">
            <w:pPr>
              <w:jc w:val="center"/>
              <w:rPr>
                <w:rFonts w:eastAsia="宋体"/>
              </w:rPr>
            </w:pPr>
            <w:r>
              <w:rPr>
                <w:rFonts w:hint="eastAsia"/>
              </w:rPr>
              <w:t>成果类别</w:t>
            </w:r>
          </w:p>
        </w:tc>
        <w:tc>
          <w:tcPr>
            <w:tcW w:w="1882" w:type="dxa"/>
            <w:tcBorders>
              <w:right w:val="single" w:color="auto" w:sz="4" w:space="0"/>
            </w:tcBorders>
            <w:vAlign w:val="center"/>
          </w:tcPr>
          <w:p w14:paraId="631CFCDB">
            <w:pPr>
              <w:ind w:firstLine="210" w:firstLineChars="100"/>
              <w:rPr>
                <w:rFonts w:eastAsia="宋体"/>
              </w:rPr>
            </w:pPr>
            <w:r>
              <w:rPr>
                <w:rFonts w:hint="eastAsia"/>
              </w:rPr>
              <w:t>奖励名称</w:t>
            </w:r>
          </w:p>
        </w:tc>
        <w:tc>
          <w:tcPr>
            <w:tcW w:w="1077" w:type="dxa"/>
            <w:tcBorders>
              <w:left w:val="single" w:color="auto" w:sz="4" w:space="0"/>
            </w:tcBorders>
            <w:vAlign w:val="center"/>
          </w:tcPr>
          <w:p w14:paraId="7EB60A46">
            <w:pPr>
              <w:rPr>
                <w:rFonts w:eastAsia="宋体"/>
              </w:rPr>
            </w:pPr>
            <w:r>
              <w:rPr>
                <w:rFonts w:hint="eastAsia"/>
              </w:rPr>
              <w:t>获奖等级</w:t>
            </w:r>
          </w:p>
        </w:tc>
        <w:tc>
          <w:tcPr>
            <w:tcW w:w="928" w:type="dxa"/>
            <w:vAlign w:val="center"/>
          </w:tcPr>
          <w:p w14:paraId="57DC1011">
            <w:pPr>
              <w:jc w:val="center"/>
            </w:pPr>
            <w:r>
              <w:rPr>
                <w:rFonts w:hint="eastAsia"/>
              </w:rPr>
              <w:t>获奖</w:t>
            </w:r>
          </w:p>
          <w:p w14:paraId="7B363641">
            <w:pPr>
              <w:jc w:val="center"/>
            </w:pPr>
            <w:r>
              <w:rPr>
                <w:rFonts w:hint="eastAsia"/>
              </w:rPr>
              <w:t>时间</w:t>
            </w:r>
          </w:p>
        </w:tc>
        <w:tc>
          <w:tcPr>
            <w:tcW w:w="897" w:type="dxa"/>
            <w:vAlign w:val="center"/>
          </w:tcPr>
          <w:p w14:paraId="0E4B0656">
            <w:pPr>
              <w:jc w:val="center"/>
            </w:pPr>
            <w:r>
              <w:rPr>
                <w:rFonts w:hint="eastAsia"/>
              </w:rPr>
              <w:t>第几</w:t>
            </w:r>
          </w:p>
          <w:p w14:paraId="2D880D13">
            <w:pPr>
              <w:jc w:val="center"/>
              <w:rPr>
                <w:rFonts w:eastAsia="宋体"/>
              </w:rPr>
            </w:pPr>
            <w:r>
              <w:rPr>
                <w:rFonts w:hint="eastAsia"/>
              </w:rPr>
              <w:t>完成人</w:t>
            </w:r>
          </w:p>
        </w:tc>
        <w:tc>
          <w:tcPr>
            <w:tcW w:w="852" w:type="dxa"/>
            <w:vAlign w:val="center"/>
          </w:tcPr>
          <w:p w14:paraId="6CEA4876">
            <w:pPr>
              <w:jc w:val="center"/>
              <w:rPr>
                <w:rFonts w:eastAsia="宋体"/>
              </w:rPr>
            </w:pPr>
            <w:r>
              <w:rPr>
                <w:rFonts w:hint="eastAsia"/>
              </w:rPr>
              <w:t>备注</w:t>
            </w:r>
          </w:p>
        </w:tc>
      </w:tr>
      <w:tr w14:paraId="3D3B1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675" w:type="dxa"/>
            <w:tcBorders>
              <w:right w:val="single" w:color="auto" w:sz="4" w:space="0"/>
            </w:tcBorders>
            <w:vAlign w:val="center"/>
          </w:tcPr>
          <w:p w14:paraId="1CA54868">
            <w:pPr>
              <w:jc w:val="center"/>
            </w:pPr>
          </w:p>
          <w:p w14:paraId="0C7E011B">
            <w:pPr>
              <w:jc w:val="center"/>
            </w:pPr>
          </w:p>
        </w:tc>
        <w:tc>
          <w:tcPr>
            <w:tcW w:w="2236" w:type="dxa"/>
            <w:tcBorders>
              <w:left w:val="single" w:color="auto" w:sz="4" w:space="0"/>
              <w:right w:val="single" w:color="auto" w:sz="4" w:space="0"/>
            </w:tcBorders>
            <w:vAlign w:val="center"/>
          </w:tcPr>
          <w:p w14:paraId="5CCA7BF1">
            <w:pPr>
              <w:jc w:val="center"/>
            </w:pPr>
          </w:p>
        </w:tc>
        <w:tc>
          <w:tcPr>
            <w:tcW w:w="1200" w:type="dxa"/>
            <w:tcBorders>
              <w:left w:val="single" w:color="auto" w:sz="4" w:space="0"/>
            </w:tcBorders>
            <w:vAlign w:val="center"/>
          </w:tcPr>
          <w:p w14:paraId="025135F3">
            <w:pPr>
              <w:jc w:val="center"/>
            </w:pPr>
          </w:p>
        </w:tc>
        <w:tc>
          <w:tcPr>
            <w:tcW w:w="1882" w:type="dxa"/>
            <w:tcBorders>
              <w:right w:val="single" w:color="auto" w:sz="4" w:space="0"/>
            </w:tcBorders>
            <w:vAlign w:val="center"/>
          </w:tcPr>
          <w:p w14:paraId="452A70CD">
            <w:pPr>
              <w:jc w:val="center"/>
            </w:pPr>
          </w:p>
        </w:tc>
        <w:tc>
          <w:tcPr>
            <w:tcW w:w="1077" w:type="dxa"/>
            <w:tcBorders>
              <w:left w:val="single" w:color="auto" w:sz="4" w:space="0"/>
            </w:tcBorders>
            <w:vAlign w:val="center"/>
          </w:tcPr>
          <w:p w14:paraId="75ADD383">
            <w:pPr>
              <w:jc w:val="center"/>
            </w:pPr>
          </w:p>
        </w:tc>
        <w:tc>
          <w:tcPr>
            <w:tcW w:w="928" w:type="dxa"/>
            <w:vAlign w:val="center"/>
          </w:tcPr>
          <w:p w14:paraId="5A928EBE">
            <w:pPr>
              <w:jc w:val="center"/>
            </w:pPr>
          </w:p>
        </w:tc>
        <w:tc>
          <w:tcPr>
            <w:tcW w:w="897" w:type="dxa"/>
            <w:vAlign w:val="center"/>
          </w:tcPr>
          <w:p w14:paraId="41887128">
            <w:pPr>
              <w:jc w:val="center"/>
            </w:pPr>
          </w:p>
        </w:tc>
        <w:tc>
          <w:tcPr>
            <w:tcW w:w="852" w:type="dxa"/>
            <w:vAlign w:val="center"/>
          </w:tcPr>
          <w:p w14:paraId="156F2B88">
            <w:pPr>
              <w:jc w:val="center"/>
            </w:pPr>
          </w:p>
        </w:tc>
      </w:tr>
    </w:tbl>
    <w:p w14:paraId="40DCA24C"/>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3523"/>
        <w:gridCol w:w="1673"/>
        <w:gridCol w:w="1029"/>
        <w:gridCol w:w="928"/>
        <w:gridCol w:w="1091"/>
        <w:gridCol w:w="970"/>
      </w:tblGrid>
      <w:tr w14:paraId="135126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9781" w:type="dxa"/>
            <w:gridSpan w:val="7"/>
            <w:vAlign w:val="center"/>
          </w:tcPr>
          <w:p w14:paraId="42FF98AD">
            <w:pPr>
              <w:widowControl/>
              <w:jc w:val="center"/>
              <w:rPr>
                <w:rFonts w:eastAsia="宋体"/>
              </w:rPr>
            </w:pPr>
            <w:r>
              <w:rPr>
                <w:rFonts w:hint="eastAsia"/>
                <w:b/>
                <w:bCs/>
              </w:rPr>
              <w:t xml:space="preserve"> 任选条件之</w:t>
            </w:r>
            <w:r>
              <w:rPr>
                <w:rFonts w:ascii="宋体" w:hAnsi="宋体" w:cs="Arial"/>
                <w:color w:val="000000"/>
                <w:kern w:val="0"/>
                <w:szCs w:val="21"/>
              </w:rPr>
              <w:t>③</w:t>
            </w:r>
            <w:r>
              <w:rPr>
                <w:rFonts w:hint="eastAsia"/>
                <w:b/>
                <w:bCs/>
              </w:rPr>
              <w:t xml:space="preserve"> 社会服务效益（经费）</w:t>
            </w:r>
          </w:p>
        </w:tc>
      </w:tr>
      <w:tr w14:paraId="58390D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67" w:type="dxa"/>
            <w:vAlign w:val="center"/>
          </w:tcPr>
          <w:p w14:paraId="1551835D">
            <w:pPr>
              <w:jc w:val="center"/>
              <w:rPr>
                <w:rFonts w:eastAsia="宋体"/>
              </w:rPr>
            </w:pPr>
            <w:r>
              <w:rPr>
                <w:rFonts w:hint="eastAsia"/>
              </w:rPr>
              <w:t>序号</w:t>
            </w:r>
          </w:p>
        </w:tc>
        <w:tc>
          <w:tcPr>
            <w:tcW w:w="3523" w:type="dxa"/>
            <w:vAlign w:val="center"/>
          </w:tcPr>
          <w:p w14:paraId="09044EBB">
            <w:pPr>
              <w:jc w:val="center"/>
            </w:pPr>
            <w:r>
              <w:rPr>
                <w:rFonts w:hint="eastAsia"/>
              </w:rPr>
              <w:t>项目（成果）名称</w:t>
            </w:r>
          </w:p>
        </w:tc>
        <w:tc>
          <w:tcPr>
            <w:tcW w:w="1673" w:type="dxa"/>
            <w:vAlign w:val="center"/>
          </w:tcPr>
          <w:p w14:paraId="60FE7876">
            <w:pPr>
              <w:jc w:val="center"/>
            </w:pPr>
            <w:r>
              <w:rPr>
                <w:rFonts w:hint="eastAsia"/>
              </w:rPr>
              <w:t>项目来源</w:t>
            </w:r>
          </w:p>
        </w:tc>
        <w:tc>
          <w:tcPr>
            <w:tcW w:w="1029" w:type="dxa"/>
            <w:vAlign w:val="center"/>
          </w:tcPr>
          <w:p w14:paraId="1CE805D3">
            <w:pPr>
              <w:jc w:val="center"/>
              <w:rPr>
                <w:rFonts w:eastAsia="宋体"/>
              </w:rPr>
            </w:pPr>
            <w:r>
              <w:rPr>
                <w:rFonts w:hint="eastAsia"/>
              </w:rPr>
              <w:t>时间</w:t>
            </w:r>
          </w:p>
        </w:tc>
        <w:tc>
          <w:tcPr>
            <w:tcW w:w="928" w:type="dxa"/>
            <w:vAlign w:val="center"/>
          </w:tcPr>
          <w:p w14:paraId="72E5CF9D">
            <w:pPr>
              <w:jc w:val="center"/>
            </w:pPr>
            <w:r>
              <w:rPr>
                <w:rFonts w:hint="eastAsia"/>
              </w:rPr>
              <w:t>是否</w:t>
            </w:r>
          </w:p>
          <w:p w14:paraId="4E5C11FF">
            <w:pPr>
              <w:jc w:val="center"/>
              <w:rPr>
                <w:rFonts w:eastAsia="宋体"/>
              </w:rPr>
            </w:pPr>
            <w:r>
              <w:rPr>
                <w:rFonts w:hint="eastAsia"/>
              </w:rPr>
              <w:t>主持</w:t>
            </w:r>
          </w:p>
        </w:tc>
        <w:tc>
          <w:tcPr>
            <w:tcW w:w="1091" w:type="dxa"/>
            <w:vAlign w:val="center"/>
          </w:tcPr>
          <w:p w14:paraId="0F838ED4">
            <w:pPr>
              <w:jc w:val="center"/>
              <w:rPr>
                <w:rFonts w:eastAsia="宋体"/>
              </w:rPr>
            </w:pPr>
            <w:r>
              <w:rPr>
                <w:rFonts w:hint="eastAsia"/>
              </w:rPr>
              <w:t>到账经费（万元）</w:t>
            </w:r>
          </w:p>
        </w:tc>
        <w:tc>
          <w:tcPr>
            <w:tcW w:w="970" w:type="dxa"/>
            <w:vAlign w:val="center"/>
          </w:tcPr>
          <w:p w14:paraId="351FF703">
            <w:pPr>
              <w:rPr>
                <w:rFonts w:eastAsia="宋体"/>
              </w:rPr>
            </w:pPr>
            <w:r>
              <w:rPr>
                <w:rFonts w:hint="eastAsia"/>
              </w:rPr>
              <w:t>备注</w:t>
            </w:r>
          </w:p>
        </w:tc>
      </w:tr>
      <w:tr w14:paraId="3989A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67" w:type="dxa"/>
            <w:vAlign w:val="center"/>
          </w:tcPr>
          <w:p w14:paraId="54CF705D">
            <w:pPr>
              <w:jc w:val="center"/>
              <w:rPr>
                <w:rFonts w:hint="default" w:ascii="Times New Roman" w:hAnsi="Times New Roman" w:eastAsia="宋体" w:cs="Times New Roman"/>
                <w:kern w:val="2"/>
                <w:sz w:val="21"/>
                <w:szCs w:val="22"/>
                <w:lang w:val="en-US" w:eastAsia="zh-CN" w:bidi="ar-SA"/>
              </w:rPr>
            </w:pPr>
          </w:p>
        </w:tc>
        <w:tc>
          <w:tcPr>
            <w:tcW w:w="3523" w:type="dxa"/>
            <w:vAlign w:val="center"/>
          </w:tcPr>
          <w:p w14:paraId="2D91DD53">
            <w:pPr>
              <w:jc w:val="center"/>
              <w:rPr>
                <w:rFonts w:hint="default" w:ascii="Times New Roman" w:hAnsi="Times New Roman" w:eastAsia="宋体" w:cs="Times New Roman"/>
                <w:strike w:val="0"/>
                <w:dstrike w:val="0"/>
                <w:kern w:val="2"/>
                <w:sz w:val="21"/>
                <w:szCs w:val="21"/>
                <w:u w:val="none"/>
                <w:lang w:val="en-US" w:eastAsia="zh-CN" w:bidi="ar-SA"/>
              </w:rPr>
            </w:pPr>
          </w:p>
        </w:tc>
        <w:tc>
          <w:tcPr>
            <w:tcW w:w="1673" w:type="dxa"/>
            <w:vAlign w:val="center"/>
          </w:tcPr>
          <w:p w14:paraId="3D14CD68">
            <w:pPr>
              <w:jc w:val="center"/>
              <w:rPr>
                <w:rFonts w:hint="default" w:ascii="Times New Roman" w:hAnsi="Times New Roman" w:eastAsia="宋体" w:cs="Times New Roman"/>
                <w:strike w:val="0"/>
                <w:dstrike w:val="0"/>
                <w:kern w:val="2"/>
                <w:sz w:val="21"/>
                <w:szCs w:val="21"/>
                <w:u w:val="none"/>
                <w:lang w:val="en-US" w:eastAsia="zh-CN" w:bidi="ar-SA"/>
              </w:rPr>
            </w:pPr>
          </w:p>
        </w:tc>
        <w:tc>
          <w:tcPr>
            <w:tcW w:w="1029" w:type="dxa"/>
            <w:vAlign w:val="center"/>
          </w:tcPr>
          <w:p w14:paraId="33D9E04D">
            <w:pPr>
              <w:jc w:val="center"/>
              <w:rPr>
                <w:rFonts w:hint="default" w:ascii="Times New Roman" w:hAnsi="Times New Roman" w:eastAsia="宋体" w:cs="Times New Roman"/>
                <w:strike w:val="0"/>
                <w:dstrike w:val="0"/>
                <w:kern w:val="2"/>
                <w:sz w:val="21"/>
                <w:szCs w:val="21"/>
                <w:u w:val="none"/>
                <w:lang w:val="en-US" w:eastAsia="zh-CN" w:bidi="ar-SA"/>
              </w:rPr>
            </w:pPr>
          </w:p>
        </w:tc>
        <w:tc>
          <w:tcPr>
            <w:tcW w:w="928" w:type="dxa"/>
            <w:vAlign w:val="center"/>
          </w:tcPr>
          <w:p w14:paraId="7D248290">
            <w:pPr>
              <w:jc w:val="center"/>
              <w:rPr>
                <w:rFonts w:hint="default" w:ascii="Times New Roman" w:hAnsi="Times New Roman" w:eastAsia="宋体" w:cs="Times New Roman"/>
                <w:kern w:val="2"/>
                <w:sz w:val="21"/>
                <w:szCs w:val="22"/>
                <w:lang w:val="en-US" w:eastAsia="zh-CN" w:bidi="ar-SA"/>
              </w:rPr>
            </w:pPr>
          </w:p>
        </w:tc>
        <w:tc>
          <w:tcPr>
            <w:tcW w:w="1091" w:type="dxa"/>
            <w:vAlign w:val="center"/>
          </w:tcPr>
          <w:p w14:paraId="63F588AD">
            <w:pPr>
              <w:jc w:val="center"/>
              <w:rPr>
                <w:rFonts w:hint="default" w:ascii="Times New Roman" w:hAnsi="Times New Roman" w:eastAsia="宋体" w:cs="Times New Roman"/>
                <w:kern w:val="2"/>
                <w:sz w:val="21"/>
                <w:szCs w:val="22"/>
                <w:lang w:val="en-US" w:eastAsia="zh-CN" w:bidi="ar-SA"/>
              </w:rPr>
            </w:pPr>
          </w:p>
        </w:tc>
        <w:tc>
          <w:tcPr>
            <w:tcW w:w="970" w:type="dxa"/>
            <w:vAlign w:val="center"/>
          </w:tcPr>
          <w:p w14:paraId="33A4915B">
            <w:pPr>
              <w:jc w:val="center"/>
              <w:rPr>
                <w:rFonts w:hint="default" w:ascii="Times New Roman" w:hAnsi="Times New Roman" w:eastAsia="宋体" w:cs="Times New Roman"/>
                <w:kern w:val="2"/>
                <w:sz w:val="21"/>
                <w:szCs w:val="22"/>
                <w:lang w:val="en-US" w:eastAsia="zh-CN" w:bidi="ar-SA"/>
              </w:rPr>
            </w:pPr>
          </w:p>
        </w:tc>
      </w:tr>
    </w:tbl>
    <w:p w14:paraId="209D647B"/>
    <w:tbl>
      <w:tblPr>
        <w:tblStyle w:val="9"/>
        <w:tblW w:w="987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163"/>
        <w:gridCol w:w="2565"/>
        <w:gridCol w:w="1133"/>
        <w:gridCol w:w="1322"/>
        <w:gridCol w:w="1227"/>
      </w:tblGrid>
      <w:tr w14:paraId="187888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875" w:type="dxa"/>
            <w:gridSpan w:val="6"/>
            <w:vAlign w:val="center"/>
          </w:tcPr>
          <w:p w14:paraId="46481D07">
            <w:pPr>
              <w:widowControl/>
              <w:jc w:val="center"/>
            </w:pPr>
            <w:r>
              <w:rPr>
                <w:rFonts w:hint="eastAsia"/>
                <w:b/>
                <w:bCs/>
              </w:rPr>
              <w:t>任选条件之</w:t>
            </w:r>
            <w:r>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hint="eastAsia" w:ascii="宋体" w:hAnsi="宋体" w:cs="Arial"/>
                <w:color w:val="000000"/>
                <w:kern w:val="0"/>
                <w:szCs w:val="21"/>
              </w:rPr>
              <w:instrText xml:space="preserve">= 4 \* GB3</w:instrText>
            </w:r>
            <w:r>
              <w:rPr>
                <w:rFonts w:ascii="宋体" w:hAnsi="宋体" w:cs="Arial"/>
                <w:color w:val="000000"/>
                <w:kern w:val="0"/>
                <w:szCs w:val="21"/>
              </w:rPr>
              <w:instrText xml:space="preserve"> </w:instrText>
            </w:r>
            <w:r>
              <w:rPr>
                <w:rFonts w:ascii="宋体" w:hAnsi="宋体" w:cs="Arial"/>
                <w:color w:val="000000"/>
                <w:kern w:val="0"/>
                <w:szCs w:val="21"/>
              </w:rPr>
              <w:fldChar w:fldCharType="separate"/>
            </w:r>
            <w:r>
              <w:rPr>
                <w:rFonts w:hint="eastAsia" w:ascii="宋体" w:hAnsi="宋体" w:cs="Arial"/>
                <w:color w:val="000000"/>
                <w:kern w:val="0"/>
                <w:szCs w:val="21"/>
              </w:rPr>
              <w:t>④</w:t>
            </w:r>
            <w:r>
              <w:rPr>
                <w:rFonts w:ascii="宋体" w:hAnsi="宋体" w:cs="Arial"/>
                <w:color w:val="000000"/>
                <w:kern w:val="0"/>
                <w:szCs w:val="21"/>
              </w:rPr>
              <w:fldChar w:fldCharType="end"/>
            </w:r>
            <w:r>
              <w:rPr>
                <w:rFonts w:hint="eastAsia"/>
                <w:b/>
                <w:bCs/>
              </w:rPr>
              <w:t>获授权国家发明专利</w:t>
            </w:r>
          </w:p>
        </w:tc>
      </w:tr>
      <w:tr w14:paraId="7742A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7B02E0CC">
            <w:pPr>
              <w:jc w:val="center"/>
              <w:rPr>
                <w:rFonts w:asciiTheme="minorHAnsi" w:hAnsiTheme="minorHAnsi" w:eastAsiaTheme="minorEastAsia" w:cstheme="minorBidi"/>
                <w:kern w:val="2"/>
                <w:sz w:val="21"/>
                <w:szCs w:val="22"/>
                <w:lang w:val="en-US" w:eastAsia="zh-CN" w:bidi="ar-SA"/>
              </w:rPr>
            </w:pPr>
            <w:r>
              <w:rPr>
                <w:rFonts w:hint="eastAsia"/>
              </w:rPr>
              <w:t>序号</w:t>
            </w:r>
          </w:p>
        </w:tc>
        <w:tc>
          <w:tcPr>
            <w:tcW w:w="3163" w:type="dxa"/>
            <w:tcBorders>
              <w:left w:val="single" w:color="auto" w:sz="4" w:space="0"/>
            </w:tcBorders>
            <w:vAlign w:val="center"/>
          </w:tcPr>
          <w:p w14:paraId="285C658A">
            <w:pPr>
              <w:jc w:val="cente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授权专利名称</w:t>
            </w:r>
          </w:p>
        </w:tc>
        <w:tc>
          <w:tcPr>
            <w:tcW w:w="2565" w:type="dxa"/>
            <w:vAlign w:val="center"/>
          </w:tcPr>
          <w:p w14:paraId="667EDB85">
            <w:pPr>
              <w:widowControl/>
              <w:jc w:val="center"/>
              <w:rPr>
                <w:rFonts w:asciiTheme="minorHAnsi" w:hAnsiTheme="minorHAnsi" w:eastAsiaTheme="minorEastAsia" w:cstheme="minorBidi"/>
                <w:kern w:val="2"/>
                <w:sz w:val="21"/>
                <w:szCs w:val="22"/>
                <w:lang w:val="en-US" w:eastAsia="zh-CN" w:bidi="ar-SA"/>
              </w:rPr>
            </w:pPr>
            <w:r>
              <w:rPr>
                <w:rFonts w:hint="eastAsia"/>
              </w:rPr>
              <w:t>专利授权号</w:t>
            </w:r>
          </w:p>
        </w:tc>
        <w:tc>
          <w:tcPr>
            <w:tcW w:w="1133" w:type="dxa"/>
            <w:vAlign w:val="center"/>
          </w:tcPr>
          <w:p w14:paraId="106B9808">
            <w:pPr>
              <w:widowControl/>
              <w:jc w:val="center"/>
              <w:rPr>
                <w:rFonts w:asciiTheme="minorHAnsi" w:hAnsiTheme="minorHAnsi" w:eastAsiaTheme="minorEastAsia" w:cstheme="minorBidi"/>
                <w:kern w:val="2"/>
                <w:sz w:val="21"/>
                <w:szCs w:val="22"/>
                <w:lang w:val="en-US" w:eastAsia="zh-CN" w:bidi="ar-SA"/>
              </w:rPr>
            </w:pPr>
            <w:r>
              <w:rPr>
                <w:rFonts w:hint="eastAsia"/>
              </w:rPr>
              <w:t>专利类别</w:t>
            </w:r>
          </w:p>
        </w:tc>
        <w:tc>
          <w:tcPr>
            <w:tcW w:w="1322" w:type="dxa"/>
            <w:vAlign w:val="center"/>
          </w:tcPr>
          <w:p w14:paraId="179EC40D">
            <w:pPr>
              <w:widowControl/>
              <w:jc w:val="center"/>
              <w:rPr>
                <w:rFonts w:asciiTheme="minorHAnsi" w:hAnsiTheme="minorHAnsi" w:eastAsiaTheme="minorEastAsia" w:cstheme="minorBidi"/>
                <w:kern w:val="2"/>
                <w:sz w:val="21"/>
                <w:szCs w:val="22"/>
                <w:lang w:val="en-US" w:eastAsia="zh-CN" w:bidi="ar-SA"/>
              </w:rPr>
            </w:pPr>
            <w:r>
              <w:rPr>
                <w:rFonts w:hint="eastAsia" w:ascii="宋体" w:hAnsi="宋体" w:cs="Arial"/>
                <w:color w:val="000000"/>
                <w:kern w:val="0"/>
                <w:szCs w:val="21"/>
              </w:rPr>
              <w:t>第几发明人</w:t>
            </w:r>
          </w:p>
        </w:tc>
        <w:tc>
          <w:tcPr>
            <w:tcW w:w="1227" w:type="dxa"/>
            <w:tcBorders>
              <w:right w:val="single" w:color="auto" w:sz="4" w:space="0"/>
            </w:tcBorders>
            <w:vAlign w:val="center"/>
          </w:tcPr>
          <w:p w14:paraId="71A20261">
            <w:pPr>
              <w:widowControl/>
              <w:jc w:val="center"/>
              <w:rPr>
                <w:rFonts w:asciiTheme="minorHAnsi" w:hAnsiTheme="minorHAnsi" w:eastAsiaTheme="minorEastAsia" w:cstheme="minorBidi"/>
                <w:kern w:val="2"/>
                <w:sz w:val="21"/>
                <w:szCs w:val="22"/>
                <w:lang w:val="en-US" w:eastAsia="zh-CN" w:bidi="ar-SA"/>
              </w:rPr>
            </w:pPr>
            <w:r>
              <w:rPr>
                <w:rFonts w:hint="eastAsia"/>
              </w:rPr>
              <w:t>授权时间</w:t>
            </w:r>
          </w:p>
        </w:tc>
      </w:tr>
      <w:tr w14:paraId="6C65C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vAlign w:val="center"/>
          </w:tcPr>
          <w:p w14:paraId="57502632">
            <w:pPr>
              <w:jc w:val="cente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1</w:t>
            </w:r>
          </w:p>
        </w:tc>
        <w:tc>
          <w:tcPr>
            <w:tcW w:w="3163" w:type="dxa"/>
            <w:tcBorders>
              <w:left w:val="single" w:color="auto" w:sz="4" w:space="0"/>
            </w:tcBorders>
            <w:vAlign w:val="center"/>
          </w:tcPr>
          <w:p w14:paraId="0E94B20E">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一种化学试剂供应装置</w:t>
            </w:r>
          </w:p>
        </w:tc>
        <w:tc>
          <w:tcPr>
            <w:tcW w:w="2565" w:type="dxa"/>
            <w:vAlign w:val="center"/>
          </w:tcPr>
          <w:p w14:paraId="54094F5C">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ZL 2023 2 1607994.4</w:t>
            </w:r>
          </w:p>
        </w:tc>
        <w:tc>
          <w:tcPr>
            <w:tcW w:w="1133" w:type="dxa"/>
            <w:vAlign w:val="center"/>
          </w:tcPr>
          <w:p w14:paraId="744668CA">
            <w:pPr>
              <w:widowControl/>
              <w:jc w:val="center"/>
              <w:rPr>
                <w:rFonts w:hint="default" w:ascii="Times New Roman" w:hAnsi="Times New Roman" w:cs="Times New Roman"/>
                <w:sz w:val="21"/>
                <w:szCs w:val="21"/>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1E0ECF9F">
            <w:pPr>
              <w:widowControl/>
              <w:jc w:val="center"/>
              <w:rPr>
                <w:rFonts w:hint="default" w:ascii="Times New Roman" w:hAnsi="Times New Roman" w:cs="Times New Roman" w:eastAsiaTheme="minorEastAsia"/>
                <w:sz w:val="21"/>
                <w:szCs w:val="21"/>
                <w:lang w:val="en-US" w:eastAsia="zh-CN"/>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396F2140">
            <w:pPr>
              <w:keepNext w:val="0"/>
              <w:keepLines w:val="0"/>
              <w:widowControl/>
              <w:suppressLineNumbers w:val="0"/>
              <w:jc w:val="center"/>
              <w:textAlignment w:val="center"/>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2024.04.09</w:t>
            </w:r>
          </w:p>
        </w:tc>
      </w:tr>
      <w:tr w14:paraId="6C665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465" w:type="dxa"/>
            <w:tcBorders>
              <w:right w:val="single" w:color="auto" w:sz="4" w:space="0"/>
            </w:tcBorders>
            <w:vAlign w:val="center"/>
          </w:tcPr>
          <w:p w14:paraId="47E56A26">
            <w:pPr>
              <w:jc w:val="center"/>
              <w:rPr>
                <w:rFonts w:hint="default" w:ascii="Times New Roman" w:hAnsi="Times New Roman" w:cs="Times New Roman"/>
                <w:lang w:val="en-US" w:eastAsia="zh-CN"/>
              </w:rPr>
            </w:pPr>
            <w:r>
              <w:rPr>
                <w:rFonts w:hint="default" w:ascii="Times New Roman" w:hAnsi="Times New Roman" w:cs="Times New Roman"/>
                <w:lang w:val="en-US" w:eastAsia="zh-CN"/>
              </w:rPr>
              <w:t>2</w:t>
            </w:r>
          </w:p>
        </w:tc>
        <w:tc>
          <w:tcPr>
            <w:tcW w:w="3163" w:type="dxa"/>
            <w:tcBorders>
              <w:left w:val="single" w:color="auto" w:sz="4" w:space="0"/>
            </w:tcBorders>
            <w:vAlign w:val="center"/>
          </w:tcPr>
          <w:p w14:paraId="1D987281">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一种化学试剂储存装置</w:t>
            </w:r>
          </w:p>
        </w:tc>
        <w:tc>
          <w:tcPr>
            <w:tcW w:w="2565" w:type="dxa"/>
            <w:vAlign w:val="center"/>
          </w:tcPr>
          <w:p w14:paraId="0B9F4BD5">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1608004.9</w:t>
            </w:r>
          </w:p>
        </w:tc>
        <w:tc>
          <w:tcPr>
            <w:tcW w:w="1133" w:type="dxa"/>
            <w:vAlign w:val="center"/>
          </w:tcPr>
          <w:p w14:paraId="58F29419">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2AAC91A2">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0B695292">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2024.03.22</w:t>
            </w:r>
          </w:p>
        </w:tc>
      </w:tr>
      <w:tr w14:paraId="25BFE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trPr>
        <w:tc>
          <w:tcPr>
            <w:tcW w:w="465" w:type="dxa"/>
            <w:tcBorders>
              <w:right w:val="single" w:color="auto" w:sz="4" w:space="0"/>
            </w:tcBorders>
            <w:vAlign w:val="center"/>
          </w:tcPr>
          <w:p w14:paraId="474243BD">
            <w:pPr>
              <w:jc w:val="center"/>
              <w:rPr>
                <w:rFonts w:hint="default" w:ascii="Times New Roman" w:hAnsi="Times New Roman" w:cs="Times New Roman"/>
                <w:lang w:val="en-US" w:eastAsia="zh-CN"/>
              </w:rPr>
            </w:pPr>
            <w:r>
              <w:rPr>
                <w:rFonts w:hint="default" w:ascii="Times New Roman" w:hAnsi="Times New Roman" w:cs="Times New Roman"/>
                <w:lang w:val="en-US" w:eastAsia="zh-CN"/>
              </w:rPr>
              <w:t>3</w:t>
            </w:r>
          </w:p>
        </w:tc>
        <w:tc>
          <w:tcPr>
            <w:tcW w:w="3163" w:type="dxa"/>
            <w:tcBorders>
              <w:left w:val="single" w:color="auto" w:sz="4" w:space="0"/>
            </w:tcBorders>
            <w:vAlign w:val="center"/>
          </w:tcPr>
          <w:p w14:paraId="6AE2B9CE">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一种化学试剂密封保存装置</w:t>
            </w:r>
          </w:p>
        </w:tc>
        <w:tc>
          <w:tcPr>
            <w:tcW w:w="2565" w:type="dxa"/>
            <w:vAlign w:val="center"/>
          </w:tcPr>
          <w:p w14:paraId="46372EDA">
            <w:pPr>
              <w:keepNext w:val="0"/>
              <w:keepLines w:val="0"/>
              <w:widowControl/>
              <w:suppressLineNumbers w:val="0"/>
              <w:jc w:val="center"/>
              <w:textAlignment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1720797.3</w:t>
            </w:r>
          </w:p>
        </w:tc>
        <w:tc>
          <w:tcPr>
            <w:tcW w:w="1133" w:type="dxa"/>
            <w:vAlign w:val="center"/>
          </w:tcPr>
          <w:p w14:paraId="56CEF7A9">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674F7F01">
            <w:pPr>
              <w:widowControl/>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02A26717">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2024.03.26</w:t>
            </w:r>
          </w:p>
        </w:tc>
      </w:tr>
      <w:tr w14:paraId="234D2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3" w:hRule="atLeast"/>
        </w:trPr>
        <w:tc>
          <w:tcPr>
            <w:tcW w:w="465" w:type="dxa"/>
            <w:tcBorders>
              <w:right w:val="single" w:color="auto" w:sz="4" w:space="0"/>
            </w:tcBorders>
            <w:vAlign w:val="center"/>
          </w:tcPr>
          <w:p w14:paraId="1410723B">
            <w:pPr>
              <w:jc w:val="center"/>
              <w:rPr>
                <w:rFonts w:hint="default" w:ascii="Times New Roman" w:hAnsi="Times New Roman" w:eastAsia="宋体" w:cs="Times New Roman"/>
                <w:kern w:val="2"/>
                <w:sz w:val="21"/>
                <w:szCs w:val="22"/>
                <w:lang w:val="en-US" w:eastAsia="zh-CN" w:bidi="ar-SA"/>
              </w:rPr>
            </w:pPr>
            <w:r>
              <w:rPr>
                <w:rFonts w:hint="default" w:ascii="Times New Roman" w:hAnsi="Times New Roman" w:cs="Times New Roman"/>
                <w:lang w:val="en-US" w:eastAsia="zh-CN"/>
              </w:rPr>
              <w:t>4</w:t>
            </w:r>
          </w:p>
        </w:tc>
        <w:tc>
          <w:tcPr>
            <w:tcW w:w="3163" w:type="dxa"/>
            <w:tcBorders>
              <w:left w:val="single" w:color="auto" w:sz="4" w:space="0"/>
            </w:tcBorders>
            <w:vAlign w:val="center"/>
          </w:tcPr>
          <w:p w14:paraId="5C3F5031">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一种化学试剂搅拌装置</w:t>
            </w:r>
          </w:p>
        </w:tc>
        <w:tc>
          <w:tcPr>
            <w:tcW w:w="2565" w:type="dxa"/>
            <w:vAlign w:val="center"/>
          </w:tcPr>
          <w:p w14:paraId="7D19A579">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1720798.8</w:t>
            </w:r>
          </w:p>
        </w:tc>
        <w:tc>
          <w:tcPr>
            <w:tcW w:w="1133" w:type="dxa"/>
            <w:vAlign w:val="center"/>
          </w:tcPr>
          <w:p w14:paraId="4F85B13A">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05B582C3">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478A67AC">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2024.03.22</w:t>
            </w:r>
          </w:p>
        </w:tc>
      </w:tr>
      <w:tr w14:paraId="5F91C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9" w:hRule="atLeast"/>
        </w:trPr>
        <w:tc>
          <w:tcPr>
            <w:tcW w:w="465" w:type="dxa"/>
            <w:tcBorders>
              <w:right w:val="single" w:color="auto" w:sz="4" w:space="0"/>
            </w:tcBorders>
            <w:vAlign w:val="center"/>
          </w:tcPr>
          <w:p w14:paraId="12B423EF">
            <w:pPr>
              <w:jc w:val="center"/>
              <w:rPr>
                <w:rFonts w:hint="default" w:ascii="Times New Roman" w:hAnsi="Times New Roman" w:cs="Times New Roman"/>
                <w:lang w:val="en-US" w:eastAsia="zh-CN"/>
              </w:rPr>
            </w:pPr>
            <w:r>
              <w:rPr>
                <w:rFonts w:hint="eastAsia" w:ascii="Times New Roman" w:hAnsi="Times New Roman" w:cs="Times New Roman"/>
                <w:lang w:val="en-US" w:eastAsia="zh-CN"/>
              </w:rPr>
              <w:t>5</w:t>
            </w:r>
          </w:p>
        </w:tc>
        <w:tc>
          <w:tcPr>
            <w:tcW w:w="3163" w:type="dxa"/>
            <w:tcBorders>
              <w:left w:val="single" w:color="auto" w:sz="4" w:space="0"/>
            </w:tcBorders>
            <w:vAlign w:val="center"/>
          </w:tcPr>
          <w:p w14:paraId="2E65183E">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一种化学试剂干燥装置</w:t>
            </w:r>
          </w:p>
        </w:tc>
        <w:tc>
          <w:tcPr>
            <w:tcW w:w="2565" w:type="dxa"/>
            <w:vAlign w:val="center"/>
          </w:tcPr>
          <w:p w14:paraId="08D043F7">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ZL 2023 2 1626714.4</w:t>
            </w:r>
          </w:p>
        </w:tc>
        <w:tc>
          <w:tcPr>
            <w:tcW w:w="1133" w:type="dxa"/>
            <w:vAlign w:val="center"/>
          </w:tcPr>
          <w:p w14:paraId="4F623A95">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实用新型</w:t>
            </w:r>
          </w:p>
        </w:tc>
        <w:tc>
          <w:tcPr>
            <w:tcW w:w="1322" w:type="dxa"/>
            <w:vAlign w:val="center"/>
          </w:tcPr>
          <w:p w14:paraId="4384902B">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第一发明人</w:t>
            </w:r>
          </w:p>
        </w:tc>
        <w:tc>
          <w:tcPr>
            <w:tcW w:w="1227" w:type="dxa"/>
            <w:tcBorders>
              <w:right w:val="single" w:color="auto" w:sz="4" w:space="0"/>
            </w:tcBorders>
            <w:vAlign w:val="center"/>
          </w:tcPr>
          <w:p w14:paraId="201FDD77">
            <w:pPr>
              <w:keepNext w:val="0"/>
              <w:keepLines w:val="0"/>
              <w:widowControl/>
              <w:suppressLineNumbers w:val="0"/>
              <w:jc w:val="center"/>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1"/>
                <w:szCs w:val="21"/>
                <w:u w:val="none"/>
                <w:lang w:val="en-US" w:eastAsia="zh-CN" w:bidi="ar"/>
              </w:rPr>
              <w:t>2024.04.12</w:t>
            </w:r>
          </w:p>
        </w:tc>
      </w:tr>
      <w:tr w14:paraId="5CB17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68AA231E">
            <w:pPr>
              <w:jc w:val="center"/>
              <w:rPr>
                <w:rFonts w:hint="default" w:ascii="Times New Roman" w:hAnsi="Times New Roman" w:cs="Times New Roman"/>
                <w:lang w:val="en-US" w:eastAsia="zh-CN"/>
              </w:rPr>
            </w:pPr>
            <w:r>
              <w:rPr>
                <w:rFonts w:hint="eastAsia" w:ascii="Times New Roman" w:hAnsi="Times New Roman" w:cs="Times New Roman"/>
                <w:lang w:val="en-US" w:eastAsia="zh-CN"/>
              </w:rPr>
              <w:t>6</w:t>
            </w:r>
          </w:p>
        </w:tc>
        <w:tc>
          <w:tcPr>
            <w:tcW w:w="3163" w:type="dxa"/>
            <w:tcBorders>
              <w:left w:val="single" w:color="auto" w:sz="4" w:space="0"/>
            </w:tcBorders>
            <w:vAlign w:val="center"/>
          </w:tcPr>
          <w:p w14:paraId="5F7FA7D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Oxidized Alginate/Polyacrylamide/Chitosan Medical Composite Homogeneous Scaffold Material And Preparation Method Thereof</w:t>
            </w:r>
          </w:p>
        </w:tc>
        <w:tc>
          <w:tcPr>
            <w:tcW w:w="2565" w:type="dxa"/>
            <w:vAlign w:val="center"/>
          </w:tcPr>
          <w:p w14:paraId="4D5BB75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  2023</w:t>
            </w:r>
            <w:r>
              <w:rPr>
                <w:rFonts w:hint="eastAsia" w:ascii="Times New Roman" w:hAnsi="Times New Roman" w:eastAsia="宋体"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 xml:space="preserve">9665 </w:t>
            </w:r>
          </w:p>
        </w:tc>
        <w:tc>
          <w:tcPr>
            <w:tcW w:w="1133" w:type="dxa"/>
            <w:vAlign w:val="center"/>
          </w:tcPr>
          <w:p w14:paraId="3E42AEE2">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02CD92DA">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76523A08">
            <w:pPr>
              <w:keepNext w:val="0"/>
              <w:keepLines w:val="0"/>
              <w:widowControl/>
              <w:suppressLineNumbers w:val="0"/>
              <w:jc w:val="left"/>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2024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5</w:t>
            </w:r>
            <w:r>
              <w:rPr>
                <w:rFonts w:hint="eastAsia" w:ascii="Times New Roman" w:hAnsi="Times New Roman" w:eastAsia="宋体" w:cs="Times New Roman"/>
                <w:i w:val="0"/>
                <w:iCs w:val="0"/>
                <w:color w:val="000000"/>
                <w:kern w:val="0"/>
                <w:sz w:val="20"/>
                <w:szCs w:val="20"/>
                <w:u w:val="none"/>
                <w:lang w:val="en-US" w:eastAsia="zh-CN" w:bidi="ar"/>
              </w:rPr>
              <w:t>.</w:t>
            </w:r>
            <w:r>
              <w:rPr>
                <w:rFonts w:hint="default" w:ascii="Times New Roman" w:hAnsi="Times New Roman" w:eastAsia="宋体" w:cs="Times New Roman"/>
                <w:i w:val="0"/>
                <w:iCs w:val="0"/>
                <w:color w:val="000000"/>
                <w:kern w:val="0"/>
                <w:sz w:val="20"/>
                <w:szCs w:val="20"/>
                <w:u w:val="none"/>
                <w:lang w:val="en-US" w:eastAsia="zh-CN" w:bidi="ar"/>
              </w:rPr>
              <w:t>30</w:t>
            </w:r>
          </w:p>
        </w:tc>
      </w:tr>
      <w:tr w14:paraId="745B10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56F90BBB">
            <w:pPr>
              <w:jc w:val="center"/>
              <w:rPr>
                <w:rFonts w:hint="default" w:ascii="Times New Roman" w:hAnsi="Times New Roman" w:cs="Times New Roman"/>
                <w:lang w:val="en-US" w:eastAsia="zh-CN"/>
              </w:rPr>
            </w:pPr>
            <w:r>
              <w:rPr>
                <w:rFonts w:hint="eastAsia" w:ascii="Times New Roman" w:hAnsi="Times New Roman" w:cs="Times New Roman"/>
                <w:lang w:val="en-US" w:eastAsia="zh-CN"/>
              </w:rPr>
              <w:t>7</w:t>
            </w:r>
          </w:p>
        </w:tc>
        <w:tc>
          <w:tcPr>
            <w:tcW w:w="3163" w:type="dxa"/>
            <w:tcBorders>
              <w:left w:val="single" w:color="auto" w:sz="4" w:space="0"/>
            </w:tcBorders>
            <w:vAlign w:val="center"/>
          </w:tcPr>
          <w:p w14:paraId="5AD56770">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海藻酸-g-香豆素衍生物的合成及其制备负载阿霉素的Pickering乳液的方法</w:t>
            </w:r>
          </w:p>
        </w:tc>
        <w:tc>
          <w:tcPr>
            <w:tcW w:w="2565" w:type="dxa"/>
            <w:vAlign w:val="center"/>
          </w:tcPr>
          <w:p w14:paraId="7E5263C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ZL 2022 1 0891093.6</w:t>
            </w:r>
          </w:p>
        </w:tc>
        <w:tc>
          <w:tcPr>
            <w:tcW w:w="1133" w:type="dxa"/>
            <w:vAlign w:val="center"/>
          </w:tcPr>
          <w:p w14:paraId="2252432C">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02CF350F">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5E04C25A">
            <w:pPr>
              <w:keepNext w:val="0"/>
              <w:keepLines w:val="0"/>
              <w:widowControl/>
              <w:suppressLineNumbers w:val="0"/>
              <w:jc w:val="left"/>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2024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5</w:t>
            </w:r>
          </w:p>
        </w:tc>
      </w:tr>
      <w:tr w14:paraId="0583C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7770964D">
            <w:pPr>
              <w:jc w:val="center"/>
              <w:rPr>
                <w:rFonts w:hint="default" w:ascii="Times New Roman" w:hAnsi="Times New Roman" w:cs="Times New Roman"/>
                <w:lang w:val="en-US" w:eastAsia="zh-CN"/>
              </w:rPr>
            </w:pPr>
            <w:r>
              <w:rPr>
                <w:rFonts w:hint="eastAsia" w:ascii="Times New Roman" w:hAnsi="Times New Roman" w:cs="Times New Roman"/>
                <w:lang w:val="en-US" w:eastAsia="zh-CN"/>
              </w:rPr>
              <w:t>8</w:t>
            </w:r>
          </w:p>
        </w:tc>
        <w:tc>
          <w:tcPr>
            <w:tcW w:w="3163" w:type="dxa"/>
            <w:tcBorders>
              <w:left w:val="single" w:color="auto" w:sz="4" w:space="0"/>
            </w:tcBorders>
            <w:vAlign w:val="center"/>
          </w:tcPr>
          <w:p w14:paraId="0D0E9FA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负载类胡萝卜素的海藻酸衍生物胶束、制备方法及其应用</w:t>
            </w:r>
          </w:p>
        </w:tc>
        <w:tc>
          <w:tcPr>
            <w:tcW w:w="2565" w:type="dxa"/>
            <w:vAlign w:val="center"/>
          </w:tcPr>
          <w:p w14:paraId="5098484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ZL 2022 1 0892752.8</w:t>
            </w:r>
          </w:p>
        </w:tc>
        <w:tc>
          <w:tcPr>
            <w:tcW w:w="1133" w:type="dxa"/>
            <w:vAlign w:val="center"/>
          </w:tcPr>
          <w:p w14:paraId="5A76A9B9">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4381C2DF">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3F50A601">
            <w:pPr>
              <w:keepNext w:val="0"/>
              <w:keepLines w:val="0"/>
              <w:widowControl/>
              <w:suppressLineNumbers w:val="0"/>
              <w:jc w:val="left"/>
              <w:textAlignment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2024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4</w:t>
            </w:r>
            <w:r>
              <w:rPr>
                <w:rFonts w:hint="eastAsia" w:ascii="Times New Roman" w:hAnsi="Times New Roman" w:eastAsia="宋体"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5</w:t>
            </w:r>
          </w:p>
        </w:tc>
      </w:tr>
      <w:tr w14:paraId="363243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72E7A2FD">
            <w:pPr>
              <w:jc w:val="center"/>
              <w:rPr>
                <w:rFonts w:hint="default" w:ascii="Times New Roman" w:hAnsi="Times New Roman" w:cs="Times New Roman"/>
                <w:lang w:val="en-US" w:eastAsia="zh-CN"/>
              </w:rPr>
            </w:pPr>
            <w:r>
              <w:rPr>
                <w:rFonts w:hint="eastAsia" w:ascii="Times New Roman" w:hAnsi="Times New Roman" w:cs="Times New Roman"/>
                <w:lang w:val="en-US" w:eastAsia="zh-CN"/>
              </w:rPr>
              <w:t>9</w:t>
            </w:r>
          </w:p>
        </w:tc>
        <w:tc>
          <w:tcPr>
            <w:tcW w:w="3163" w:type="dxa"/>
            <w:tcBorders>
              <w:left w:val="single" w:color="auto" w:sz="4" w:space="0"/>
            </w:tcBorders>
            <w:vAlign w:val="center"/>
          </w:tcPr>
          <w:p w14:paraId="5A6808A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海藻酸胺化衍生物/细菌纤维素纳米晶复合凝胶构筑的功能性药物缓释医用敷料</w:t>
            </w:r>
          </w:p>
        </w:tc>
        <w:tc>
          <w:tcPr>
            <w:tcW w:w="2565" w:type="dxa"/>
            <w:vAlign w:val="center"/>
          </w:tcPr>
          <w:p w14:paraId="06B64C05">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ZL 2019 1 0582178.4</w:t>
            </w:r>
          </w:p>
        </w:tc>
        <w:tc>
          <w:tcPr>
            <w:tcW w:w="1133" w:type="dxa"/>
            <w:vAlign w:val="center"/>
          </w:tcPr>
          <w:p w14:paraId="41B1C451">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2BD70BD9">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1076C9AB">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2022.07.29</w:t>
            </w:r>
          </w:p>
        </w:tc>
      </w:tr>
      <w:tr w14:paraId="18925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7EBB2100">
            <w:pPr>
              <w:jc w:val="center"/>
              <w:rPr>
                <w:rFonts w:hint="default" w:ascii="Times New Roman" w:hAnsi="Times New Roman" w:cs="Times New Roman"/>
                <w:lang w:val="en-US" w:eastAsia="zh-CN"/>
              </w:rPr>
            </w:pPr>
            <w:r>
              <w:rPr>
                <w:rFonts w:hint="eastAsia" w:ascii="Times New Roman" w:hAnsi="Times New Roman" w:cs="Times New Roman"/>
                <w:lang w:val="en-US" w:eastAsia="zh-CN"/>
              </w:rPr>
              <w:t>10</w:t>
            </w:r>
          </w:p>
        </w:tc>
        <w:tc>
          <w:tcPr>
            <w:tcW w:w="3163" w:type="dxa"/>
            <w:tcBorders>
              <w:left w:val="single" w:color="auto" w:sz="4" w:space="0"/>
            </w:tcBorders>
            <w:vAlign w:val="center"/>
          </w:tcPr>
          <w:p w14:paraId="57DA978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基于海藻酸衍生物电纺纳米复合纤维膜医用敷料及其制备方法</w:t>
            </w:r>
          </w:p>
        </w:tc>
        <w:tc>
          <w:tcPr>
            <w:tcW w:w="2565" w:type="dxa"/>
            <w:vAlign w:val="center"/>
          </w:tcPr>
          <w:p w14:paraId="55A6A2E8">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ZL 2019 1 0582179.9</w:t>
            </w:r>
          </w:p>
        </w:tc>
        <w:tc>
          <w:tcPr>
            <w:tcW w:w="1133" w:type="dxa"/>
            <w:vAlign w:val="center"/>
          </w:tcPr>
          <w:p w14:paraId="5A472A3C">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0D713947">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2B5820C9">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2021.06.22</w:t>
            </w:r>
          </w:p>
        </w:tc>
      </w:tr>
      <w:tr w14:paraId="2AAA6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trPr>
        <w:tc>
          <w:tcPr>
            <w:tcW w:w="465" w:type="dxa"/>
            <w:tcBorders>
              <w:right w:val="single" w:color="auto" w:sz="4" w:space="0"/>
            </w:tcBorders>
            <w:vAlign w:val="center"/>
          </w:tcPr>
          <w:p w14:paraId="1F0D9587">
            <w:pPr>
              <w:jc w:val="center"/>
              <w:rPr>
                <w:rFonts w:hint="default" w:ascii="Times New Roman" w:hAnsi="Times New Roman" w:cs="Times New Roman"/>
                <w:lang w:val="en-US" w:eastAsia="zh-CN"/>
              </w:rPr>
            </w:pPr>
            <w:r>
              <w:rPr>
                <w:rFonts w:hint="eastAsia" w:ascii="Times New Roman" w:hAnsi="Times New Roman" w:cs="Times New Roman"/>
                <w:lang w:val="en-US" w:eastAsia="zh-CN"/>
              </w:rPr>
              <w:t>11</w:t>
            </w:r>
          </w:p>
        </w:tc>
        <w:tc>
          <w:tcPr>
            <w:tcW w:w="3163" w:type="dxa"/>
            <w:tcBorders>
              <w:left w:val="single" w:color="auto" w:sz="4" w:space="0"/>
            </w:tcBorders>
            <w:vAlign w:val="center"/>
          </w:tcPr>
          <w:p w14:paraId="76543D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1"/>
                <w:szCs w:val="21"/>
                <w:u w:val="none"/>
                <w:lang w:val="en-US" w:eastAsia="zh-CN" w:bidi="ar"/>
              </w:rPr>
            </w:pPr>
            <w:r>
              <w:rPr>
                <w:rFonts w:hint="eastAsia" w:ascii="Times New Roman" w:hAnsi="Times New Roman" w:eastAsia="宋体" w:cs="Times New Roman"/>
                <w:i w:val="0"/>
                <w:iCs w:val="0"/>
                <w:color w:val="000000"/>
                <w:kern w:val="0"/>
                <w:sz w:val="21"/>
                <w:szCs w:val="21"/>
                <w:u w:val="none"/>
                <w:lang w:val="en-US" w:eastAsia="zh-CN" w:bidi="ar"/>
              </w:rPr>
              <w:t>BCNs/APG乳化Pickering乳液构建的海藻酸盐复合凝胶缓释微球</w:t>
            </w:r>
          </w:p>
        </w:tc>
        <w:tc>
          <w:tcPr>
            <w:tcW w:w="2565" w:type="dxa"/>
            <w:vAlign w:val="center"/>
          </w:tcPr>
          <w:p w14:paraId="107E5877">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ZL 2019 1 0582173.1</w:t>
            </w:r>
          </w:p>
        </w:tc>
        <w:tc>
          <w:tcPr>
            <w:tcW w:w="1133" w:type="dxa"/>
            <w:vAlign w:val="center"/>
          </w:tcPr>
          <w:p w14:paraId="4881E870">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国家发明专利</w:t>
            </w:r>
          </w:p>
        </w:tc>
        <w:tc>
          <w:tcPr>
            <w:tcW w:w="1322" w:type="dxa"/>
            <w:vAlign w:val="center"/>
          </w:tcPr>
          <w:p w14:paraId="63FE76CF">
            <w:pPr>
              <w:widowControl/>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kern w:val="2"/>
                <w:sz w:val="21"/>
                <w:szCs w:val="21"/>
                <w:lang w:val="en-US" w:eastAsia="zh-CN" w:bidi="ar-SA"/>
              </w:rPr>
              <w:t>第</w:t>
            </w:r>
            <w:r>
              <w:rPr>
                <w:rFonts w:hint="eastAsia" w:ascii="Times New Roman" w:hAnsi="Times New Roman" w:eastAsia="宋体" w:cs="Times New Roman"/>
                <w:kern w:val="2"/>
                <w:sz w:val="21"/>
                <w:szCs w:val="21"/>
                <w:lang w:val="en-US" w:eastAsia="zh-CN" w:bidi="ar-SA"/>
              </w:rPr>
              <w:t>二</w:t>
            </w:r>
            <w:r>
              <w:rPr>
                <w:rFonts w:hint="default" w:ascii="Times New Roman" w:hAnsi="Times New Roman" w:eastAsia="宋体" w:cs="Times New Roman"/>
                <w:kern w:val="2"/>
                <w:sz w:val="21"/>
                <w:szCs w:val="21"/>
                <w:lang w:val="en-US" w:eastAsia="zh-CN" w:bidi="ar-SA"/>
              </w:rPr>
              <w:t>发明人</w:t>
            </w:r>
          </w:p>
        </w:tc>
        <w:tc>
          <w:tcPr>
            <w:tcW w:w="1227" w:type="dxa"/>
            <w:tcBorders>
              <w:right w:val="single" w:color="auto" w:sz="4" w:space="0"/>
            </w:tcBorders>
            <w:vAlign w:val="center"/>
          </w:tcPr>
          <w:p w14:paraId="0095376A">
            <w:pPr>
              <w:widowControl/>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2021.08.20</w:t>
            </w:r>
          </w:p>
        </w:tc>
      </w:tr>
    </w:tbl>
    <w:p w14:paraId="2533E4A4"/>
    <w:tbl>
      <w:tblPr>
        <w:tblStyle w:val="9"/>
        <w:tblW w:w="978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3095"/>
        <w:gridCol w:w="2633"/>
        <w:gridCol w:w="1133"/>
        <w:gridCol w:w="1389"/>
        <w:gridCol w:w="1066"/>
      </w:tblGrid>
      <w:tr w14:paraId="2CB410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9781" w:type="dxa"/>
            <w:gridSpan w:val="6"/>
            <w:vAlign w:val="center"/>
          </w:tcPr>
          <w:p w14:paraId="59542131">
            <w:pPr>
              <w:widowControl/>
              <w:jc w:val="center"/>
            </w:pPr>
            <w:r>
              <w:rPr>
                <w:rFonts w:hint="eastAsia"/>
                <w:b/>
                <w:bCs/>
              </w:rPr>
              <w:t>任选条件之</w:t>
            </w:r>
            <w:r>
              <w:rPr>
                <w:rFonts w:hint="eastAsia" w:ascii="宋体" w:hAnsi="宋体" w:cs="Arial"/>
                <w:color w:val="000000"/>
                <w:kern w:val="0"/>
                <w:szCs w:val="21"/>
              </w:rPr>
              <w:t xml:space="preserve">⑤ </w:t>
            </w:r>
            <w:r>
              <w:rPr>
                <w:rFonts w:hint="eastAsia"/>
                <w:b/>
                <w:bCs/>
              </w:rPr>
              <w:t>研究报告</w:t>
            </w:r>
          </w:p>
        </w:tc>
      </w:tr>
      <w:tr w14:paraId="246D5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465" w:type="dxa"/>
            <w:tcBorders>
              <w:right w:val="single" w:color="auto" w:sz="4" w:space="0"/>
            </w:tcBorders>
            <w:vAlign w:val="center"/>
          </w:tcPr>
          <w:p w14:paraId="2E56EA60">
            <w:pPr>
              <w:jc w:val="center"/>
              <w:rPr>
                <w:rFonts w:eastAsia="宋体"/>
              </w:rPr>
            </w:pPr>
            <w:r>
              <w:rPr>
                <w:rFonts w:hint="eastAsia"/>
              </w:rPr>
              <w:t>序号</w:t>
            </w:r>
          </w:p>
        </w:tc>
        <w:tc>
          <w:tcPr>
            <w:tcW w:w="3095" w:type="dxa"/>
            <w:tcBorders>
              <w:left w:val="single" w:color="auto" w:sz="4" w:space="0"/>
            </w:tcBorders>
            <w:vAlign w:val="center"/>
          </w:tcPr>
          <w:p w14:paraId="5B50EA2F">
            <w:pPr>
              <w:jc w:val="center"/>
              <w:rPr>
                <w:rFonts w:ascii="宋体" w:hAnsi="宋体" w:cs="Arial"/>
                <w:color w:val="000000"/>
                <w:kern w:val="0"/>
                <w:szCs w:val="21"/>
              </w:rPr>
            </w:pPr>
            <w:r>
              <w:rPr>
                <w:rFonts w:hint="eastAsia" w:ascii="宋体" w:hAnsi="宋体" w:cs="Arial"/>
                <w:color w:val="000000"/>
                <w:kern w:val="0"/>
                <w:szCs w:val="21"/>
              </w:rPr>
              <w:t>报告名称</w:t>
            </w:r>
          </w:p>
        </w:tc>
        <w:tc>
          <w:tcPr>
            <w:tcW w:w="2633" w:type="dxa"/>
            <w:vAlign w:val="center"/>
          </w:tcPr>
          <w:p w14:paraId="78DCB329">
            <w:pPr>
              <w:widowControl/>
              <w:jc w:val="center"/>
              <w:rPr>
                <w:rFonts w:eastAsia="宋体"/>
              </w:rPr>
            </w:pPr>
            <w:r>
              <w:rPr>
                <w:rFonts w:hint="eastAsia"/>
              </w:rPr>
              <w:t>采纳部门（或领导批示）</w:t>
            </w:r>
          </w:p>
        </w:tc>
        <w:tc>
          <w:tcPr>
            <w:tcW w:w="1133" w:type="dxa"/>
            <w:vAlign w:val="center"/>
          </w:tcPr>
          <w:p w14:paraId="641EE848">
            <w:pPr>
              <w:widowControl/>
              <w:jc w:val="center"/>
            </w:pPr>
            <w:r>
              <w:rPr>
                <w:rFonts w:hint="eastAsia" w:ascii="宋体" w:hAnsi="宋体" w:cs="Arial"/>
                <w:color w:val="000000"/>
                <w:kern w:val="0"/>
                <w:szCs w:val="21"/>
              </w:rPr>
              <w:t>采纳时间</w:t>
            </w:r>
          </w:p>
        </w:tc>
        <w:tc>
          <w:tcPr>
            <w:tcW w:w="1389" w:type="dxa"/>
            <w:vAlign w:val="center"/>
          </w:tcPr>
          <w:p w14:paraId="1FB8A970">
            <w:pPr>
              <w:widowControl/>
              <w:jc w:val="center"/>
              <w:rPr>
                <w:rFonts w:eastAsia="宋体"/>
              </w:rPr>
            </w:pPr>
            <w:r>
              <w:rPr>
                <w:rFonts w:hint="eastAsia"/>
              </w:rPr>
              <w:t>级别</w:t>
            </w:r>
          </w:p>
        </w:tc>
        <w:tc>
          <w:tcPr>
            <w:tcW w:w="1066" w:type="dxa"/>
            <w:tcBorders>
              <w:right w:val="single" w:color="auto" w:sz="4" w:space="0"/>
            </w:tcBorders>
            <w:vAlign w:val="center"/>
          </w:tcPr>
          <w:p w14:paraId="6F7028D4">
            <w:pPr>
              <w:widowControl/>
              <w:jc w:val="center"/>
              <w:rPr>
                <w:rFonts w:eastAsia="宋体"/>
              </w:rPr>
            </w:pPr>
            <w:r>
              <w:rPr>
                <w:rFonts w:hint="eastAsia" w:ascii="宋体" w:hAnsi="宋体" w:cs="Arial"/>
                <w:color w:val="000000"/>
                <w:kern w:val="0"/>
                <w:szCs w:val="21"/>
              </w:rPr>
              <w:t>备注</w:t>
            </w:r>
          </w:p>
        </w:tc>
      </w:tr>
      <w:tr w14:paraId="26F38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trPr>
        <w:tc>
          <w:tcPr>
            <w:tcW w:w="465" w:type="dxa"/>
            <w:tcBorders>
              <w:right w:val="single" w:color="auto" w:sz="4" w:space="0"/>
            </w:tcBorders>
          </w:tcPr>
          <w:p w14:paraId="26B21D71">
            <w:pPr>
              <w:jc w:val="center"/>
            </w:pPr>
          </w:p>
        </w:tc>
        <w:tc>
          <w:tcPr>
            <w:tcW w:w="3095" w:type="dxa"/>
            <w:tcBorders>
              <w:left w:val="single" w:color="auto" w:sz="4" w:space="0"/>
            </w:tcBorders>
          </w:tcPr>
          <w:p w14:paraId="0EF5D50B">
            <w:pPr>
              <w:jc w:val="center"/>
            </w:pPr>
          </w:p>
        </w:tc>
        <w:tc>
          <w:tcPr>
            <w:tcW w:w="2633" w:type="dxa"/>
          </w:tcPr>
          <w:p w14:paraId="5F23C59B">
            <w:pPr>
              <w:widowControl/>
              <w:jc w:val="center"/>
            </w:pPr>
          </w:p>
        </w:tc>
        <w:tc>
          <w:tcPr>
            <w:tcW w:w="1133" w:type="dxa"/>
          </w:tcPr>
          <w:p w14:paraId="55C30913">
            <w:pPr>
              <w:widowControl/>
              <w:jc w:val="center"/>
            </w:pPr>
          </w:p>
        </w:tc>
        <w:tc>
          <w:tcPr>
            <w:tcW w:w="1389" w:type="dxa"/>
          </w:tcPr>
          <w:p w14:paraId="4D2CE18F">
            <w:pPr>
              <w:widowControl/>
              <w:jc w:val="center"/>
            </w:pPr>
          </w:p>
        </w:tc>
        <w:tc>
          <w:tcPr>
            <w:tcW w:w="1066" w:type="dxa"/>
            <w:tcBorders>
              <w:right w:val="single" w:color="auto" w:sz="4" w:space="0"/>
            </w:tcBorders>
          </w:tcPr>
          <w:p w14:paraId="5C79E363">
            <w:pPr>
              <w:widowControl/>
              <w:jc w:val="center"/>
            </w:pPr>
          </w:p>
        </w:tc>
      </w:tr>
    </w:tbl>
    <w:p w14:paraId="613DA89B"/>
    <w:p w14:paraId="36B4E7E9">
      <w:pPr>
        <w:widowControl/>
        <w:jc w:val="left"/>
      </w:pPr>
      <w:r>
        <w:br w:type="page"/>
      </w:r>
    </w:p>
    <w:p w14:paraId="019E9069">
      <w:pPr>
        <w:widowControl/>
        <w:jc w:val="left"/>
      </w:pP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58B3F7F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tcPr>
          <w:p w14:paraId="447FD494">
            <w:pPr>
              <w:jc w:val="center"/>
            </w:pPr>
            <w:r>
              <w:rPr>
                <w:rFonts w:hint="eastAsia"/>
              </w:rPr>
              <w:t>本人专业技术工作述评（限1800字）</w:t>
            </w:r>
          </w:p>
        </w:tc>
      </w:tr>
      <w:tr w14:paraId="5F07A3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896" w:hRule="atLeast"/>
        </w:trPr>
        <w:tc>
          <w:tcPr>
            <w:tcW w:w="9854" w:type="dxa"/>
          </w:tcPr>
          <w:p w14:paraId="37E571F3">
            <w:pPr>
              <w:ind w:firstLine="420" w:firstLineChars="200"/>
              <w:rPr>
                <w:rFonts w:hint="eastAsia" w:ascii="Times New Roman" w:hAnsi="Times New Roman" w:cs="Times New Roman"/>
                <w:szCs w:val="21"/>
                <w:lang w:val="en-US" w:eastAsia="zh-CN"/>
              </w:rPr>
            </w:pPr>
          </w:p>
          <w:p w14:paraId="4C462233">
            <w:pPr>
              <w:ind w:firstLine="420" w:firstLineChars="200"/>
              <w:rPr>
                <w:rFonts w:hint="default" w:ascii="Times New Roman" w:hAnsi="Times New Roman" w:cs="Times New Roman"/>
                <w:color w:val="000000"/>
                <w:kern w:val="0"/>
                <w:szCs w:val="21"/>
              </w:rPr>
            </w:pPr>
            <w:r>
              <w:rPr>
                <w:rFonts w:hint="default" w:ascii="Times New Roman" w:hAnsi="Times New Roman" w:cs="Times New Roman"/>
                <w:szCs w:val="21"/>
                <w:lang w:val="en-US" w:eastAsia="zh-CN"/>
              </w:rPr>
              <w:t>陈秀琼</w:t>
            </w:r>
            <w:r>
              <w:rPr>
                <w:rFonts w:hint="default" w:ascii="Times New Roman" w:hAnsi="Times New Roman" w:cs="Times New Roman"/>
                <w:szCs w:val="21"/>
              </w:rPr>
              <w:t>，</w:t>
            </w:r>
            <w:r>
              <w:rPr>
                <w:rFonts w:hint="default" w:ascii="Times New Roman" w:hAnsi="Times New Roman" w:cs="Times New Roman"/>
                <w:szCs w:val="21"/>
                <w:lang w:val="en-US" w:eastAsia="zh-CN"/>
              </w:rPr>
              <w:t>女</w:t>
            </w:r>
            <w:r>
              <w:rPr>
                <w:rFonts w:hint="default" w:ascii="Times New Roman" w:hAnsi="Times New Roman" w:cs="Times New Roman"/>
                <w:szCs w:val="21"/>
              </w:rPr>
              <w:t>，博士研究生，201</w:t>
            </w:r>
            <w:r>
              <w:rPr>
                <w:rFonts w:hint="default" w:ascii="Times New Roman" w:hAnsi="Times New Roman" w:cs="Times New Roman"/>
                <w:szCs w:val="21"/>
                <w:lang w:val="en-US" w:eastAsia="zh-CN"/>
              </w:rPr>
              <w:t>7</w:t>
            </w:r>
            <w:r>
              <w:rPr>
                <w:rFonts w:hint="default" w:ascii="Times New Roman" w:hAnsi="Times New Roman" w:cs="Times New Roman"/>
                <w:szCs w:val="21"/>
              </w:rPr>
              <w:t>年6月</w:t>
            </w:r>
            <w:r>
              <w:rPr>
                <w:rFonts w:hint="default" w:ascii="Times New Roman" w:hAnsi="Times New Roman" w:cs="Times New Roman"/>
                <w:szCs w:val="21"/>
                <w:lang w:val="en-US" w:eastAsia="zh-CN"/>
              </w:rPr>
              <w:t>作为一名实验员</w:t>
            </w:r>
            <w:r>
              <w:rPr>
                <w:rFonts w:hint="default" w:ascii="Times New Roman" w:hAnsi="Times New Roman" w:cs="Times New Roman"/>
                <w:szCs w:val="21"/>
              </w:rPr>
              <w:t>入职海南师范大学化学与化工学院</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2023年以前负责海南省水环境污染治理与资源化重点实验室的部分仪器管理、实验室年度验收、考核评估等相关</w:t>
            </w:r>
            <w:r>
              <w:rPr>
                <w:rFonts w:hint="default" w:ascii="Times New Roman" w:hAnsi="Times New Roman" w:cs="Times New Roman"/>
                <w:szCs w:val="21"/>
              </w:rPr>
              <w:t>工作</w:t>
            </w:r>
            <w:r>
              <w:rPr>
                <w:rFonts w:hint="default" w:ascii="Times New Roman" w:hAnsi="Times New Roman" w:cs="Times New Roman"/>
                <w:szCs w:val="21"/>
                <w:lang w:eastAsia="zh-CN"/>
              </w:rPr>
              <w:t>，</w:t>
            </w:r>
            <w:r>
              <w:rPr>
                <w:rFonts w:hint="default" w:ascii="Times New Roman" w:hAnsi="Times New Roman" w:cs="Times New Roman"/>
                <w:szCs w:val="21"/>
              </w:rPr>
              <w:t>自2020年12月</w:t>
            </w:r>
            <w:r>
              <w:rPr>
                <w:rFonts w:hint="eastAsia" w:ascii="Times New Roman" w:hAnsi="Times New Roman" w:cs="Times New Roman"/>
                <w:szCs w:val="21"/>
                <w:lang w:val="en-US" w:eastAsia="zh-CN"/>
              </w:rPr>
              <w:t>开始接管</w:t>
            </w:r>
            <w:r>
              <w:rPr>
                <w:rFonts w:hint="default" w:ascii="Times New Roman" w:hAnsi="Times New Roman" w:cs="Times New Roman"/>
                <w:szCs w:val="21"/>
              </w:rPr>
              <w:t>学院废弃物存放等相关管理工作</w:t>
            </w:r>
            <w:r>
              <w:rPr>
                <w:rFonts w:hint="default" w:ascii="Times New Roman" w:hAnsi="Times New Roman" w:cs="Times New Roman"/>
                <w:szCs w:val="21"/>
                <w:lang w:eastAsia="zh-CN"/>
              </w:rPr>
              <w:t>，</w:t>
            </w:r>
            <w:r>
              <w:rPr>
                <w:rFonts w:hint="default" w:ascii="Times New Roman" w:hAnsi="Times New Roman" w:cs="Times New Roman"/>
                <w:szCs w:val="21"/>
              </w:rPr>
              <w:t>自2022年7月开始</w:t>
            </w:r>
            <w:r>
              <w:rPr>
                <w:rFonts w:hint="default" w:ascii="Times New Roman" w:hAnsi="Times New Roman" w:cs="Times New Roman"/>
                <w:szCs w:val="21"/>
                <w:lang w:val="en-US" w:eastAsia="zh-CN"/>
              </w:rPr>
              <w:t>又</w:t>
            </w:r>
            <w:r>
              <w:rPr>
                <w:rFonts w:hint="eastAsia" w:ascii="Times New Roman" w:hAnsi="Times New Roman" w:cs="Times New Roman"/>
                <w:szCs w:val="21"/>
                <w:lang w:val="en-US" w:eastAsia="zh-CN"/>
              </w:rPr>
              <w:t>接管</w:t>
            </w:r>
            <w:r>
              <w:rPr>
                <w:rFonts w:hint="default" w:ascii="Times New Roman" w:hAnsi="Times New Roman" w:cs="Times New Roman"/>
                <w:szCs w:val="21"/>
              </w:rPr>
              <w:t>学院安全员</w:t>
            </w:r>
            <w:r>
              <w:rPr>
                <w:rFonts w:hint="eastAsia" w:ascii="Times New Roman" w:hAnsi="Times New Roman" w:cs="Times New Roman"/>
                <w:szCs w:val="21"/>
                <w:lang w:val="en-US" w:eastAsia="zh-CN"/>
              </w:rPr>
              <w:t>工作</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全面负责学院的安全管理工作，为全体师生服务</w:t>
            </w:r>
            <w:r>
              <w:rPr>
                <w:rFonts w:hint="default" w:ascii="Times New Roman" w:hAnsi="Times New Roman" w:cs="Times New Roman"/>
                <w:szCs w:val="21"/>
              </w:rPr>
              <w:t>。201</w:t>
            </w:r>
            <w:r>
              <w:rPr>
                <w:rFonts w:hint="default" w:ascii="Times New Roman" w:hAnsi="Times New Roman" w:cs="Times New Roman"/>
                <w:szCs w:val="21"/>
                <w:lang w:val="en-US" w:eastAsia="zh-CN"/>
              </w:rPr>
              <w:t>9</w:t>
            </w:r>
            <w:r>
              <w:rPr>
                <w:rFonts w:hint="default" w:ascii="Times New Roman" w:hAnsi="Times New Roman" w:cs="Times New Roman"/>
                <w:szCs w:val="21"/>
              </w:rPr>
              <w:t>年1</w:t>
            </w:r>
            <w:r>
              <w:rPr>
                <w:rFonts w:hint="default" w:ascii="Times New Roman" w:hAnsi="Times New Roman" w:cs="Times New Roman"/>
                <w:szCs w:val="21"/>
                <w:lang w:val="en-US" w:eastAsia="zh-CN"/>
              </w:rPr>
              <w:t>2</w:t>
            </w:r>
            <w:r>
              <w:rPr>
                <w:rFonts w:hint="default" w:ascii="Times New Roman" w:hAnsi="Times New Roman" w:cs="Times New Roman"/>
                <w:szCs w:val="21"/>
              </w:rPr>
              <w:t>月取得实验师</w:t>
            </w:r>
            <w:r>
              <w:rPr>
                <w:rFonts w:hint="default" w:ascii="Times New Roman" w:hAnsi="Times New Roman" w:cs="Times New Roman"/>
                <w:color w:val="000000"/>
                <w:kern w:val="0"/>
                <w:szCs w:val="21"/>
              </w:rPr>
              <w:t>专业技术资格</w:t>
            </w:r>
            <w:r>
              <w:rPr>
                <w:rFonts w:hint="default" w:ascii="Times New Roman" w:hAnsi="Times New Roman" w:cs="Times New Roman"/>
                <w:szCs w:val="21"/>
              </w:rPr>
              <w:t>。</w:t>
            </w:r>
            <w:r>
              <w:rPr>
                <w:rFonts w:hint="default" w:ascii="Times New Roman" w:hAnsi="Times New Roman" w:cs="Times New Roman"/>
                <w:color w:val="000000"/>
                <w:kern w:val="0"/>
                <w:szCs w:val="21"/>
              </w:rPr>
              <w:t>就本人专业技术工作总结述评如下：</w:t>
            </w:r>
          </w:p>
          <w:p w14:paraId="31574C2F">
            <w:pPr>
              <w:ind w:firstLine="420" w:firstLineChars="200"/>
              <w:rPr>
                <w:rFonts w:hint="default" w:ascii="Times New Roman" w:hAnsi="Times New Roman" w:cs="Times New Roman"/>
                <w:color w:val="000000"/>
                <w:kern w:val="0"/>
                <w:szCs w:val="21"/>
              </w:rPr>
            </w:pPr>
          </w:p>
          <w:p w14:paraId="355810F8">
            <w:pPr>
              <w:numPr>
                <w:ilvl w:val="0"/>
                <w:numId w:val="1"/>
              </w:numPr>
              <w:ind w:firstLine="482" w:firstLineChars="200"/>
              <w:rPr>
                <w:rFonts w:hint="default" w:ascii="Times New Roman" w:hAnsi="Times New Roman" w:cs="Times New Roman"/>
                <w:b/>
                <w:bCs/>
                <w:color w:val="000000"/>
                <w:kern w:val="0"/>
                <w:sz w:val="24"/>
                <w:szCs w:val="24"/>
              </w:rPr>
            </w:pPr>
            <w:r>
              <w:rPr>
                <w:rFonts w:hint="default" w:ascii="Times New Roman" w:hAnsi="Times New Roman" w:cs="Times New Roman"/>
                <w:b/>
                <w:bCs/>
                <w:color w:val="000000"/>
                <w:kern w:val="0"/>
                <w:sz w:val="24"/>
                <w:szCs w:val="24"/>
              </w:rPr>
              <w:t>思想政治</w:t>
            </w:r>
          </w:p>
          <w:p w14:paraId="11D2B115">
            <w:pPr>
              <w:numPr>
                <w:ilvl w:val="0"/>
                <w:numId w:val="0"/>
              </w:numPr>
              <w:ind w:firstLine="420" w:firstLineChars="200"/>
              <w:rPr>
                <w:rFonts w:hint="default" w:ascii="Times New Roman" w:hAnsi="Times New Roman" w:eastAsia="宋体" w:cs="Times New Roman"/>
                <w:sz w:val="20"/>
                <w:szCs w:val="21"/>
                <w:lang w:val="en-US"/>
              </w:rPr>
            </w:pPr>
            <w:r>
              <w:rPr>
                <w:rFonts w:hint="default" w:ascii="Times New Roman" w:hAnsi="Times New Roman" w:eastAsia="宋体" w:cs="Times New Roman"/>
                <w:sz w:val="21"/>
                <w:szCs w:val="21"/>
                <w:lang w:val="en-US"/>
              </w:rPr>
              <w:t>本人始终积极贯彻党和国家的路线、方针和政策，严格要求自己，认真学习科学发展观，坚持理论联系实际，在思想上不断完善自己，在工作中树立起以学生实践为中心，积极配合并服务于学院教学和科研的观念，有较强的服务意识，工作积极性高，责任心强，雷厉风行，努力保质保量按时完成学院领导交办的各项任务，在工作中不断提高各方面业务水平。本人待人真诚温和，乐于助人，与朋友同事建立良好的沟通。工作之余引导实验室学生树立正确的人生观、价值观和培养集体荣誉感，鼓励在实验室的学生大胆科学创新的精神。努力做好本职工作</w:t>
            </w:r>
            <w:r>
              <w:rPr>
                <w:rFonts w:hint="default" w:ascii="Times New Roman" w:hAnsi="Times New Roman" w:eastAsia="宋体" w:cs="Times New Roman"/>
                <w:sz w:val="21"/>
                <w:szCs w:val="21"/>
                <w:lang w:val="en-US" w:eastAsia="zh-CN"/>
              </w:rPr>
              <w:t>的同时</w:t>
            </w:r>
            <w:r>
              <w:rPr>
                <w:rFonts w:hint="default" w:ascii="Times New Roman" w:hAnsi="Times New Roman" w:eastAsia="宋体" w:cs="Times New Roman"/>
                <w:sz w:val="21"/>
                <w:szCs w:val="21"/>
                <w:lang w:val="en-US"/>
              </w:rPr>
              <w:t>，不断加强对理论知识的学习，始终保持端正、谦虚的学习态度，广泛查阅文献，努力提高自己的专业知识和科学素养，积极参加大型仪器的培训学习提高仪器管理水平</w:t>
            </w:r>
            <w:r>
              <w:rPr>
                <w:rFonts w:hint="default" w:ascii="Times New Roman" w:hAnsi="Times New Roman" w:eastAsia="宋体" w:cs="Times New Roman"/>
                <w:sz w:val="21"/>
                <w:szCs w:val="21"/>
                <w:lang w:val="en-US" w:eastAsia="zh-CN"/>
              </w:rPr>
              <w:t>，积极参加实验室安全管理等安全培训，</w:t>
            </w:r>
            <w:r>
              <w:rPr>
                <w:rFonts w:hint="default" w:ascii="Times New Roman" w:hAnsi="Times New Roman" w:eastAsia="宋体" w:cs="Times New Roman"/>
                <w:sz w:val="21"/>
                <w:szCs w:val="21"/>
                <w:lang w:val="en-US"/>
              </w:rPr>
              <w:t>并参加</w:t>
            </w:r>
            <w:r>
              <w:rPr>
                <w:rFonts w:hint="default" w:ascii="Times New Roman" w:hAnsi="Times New Roman" w:eastAsia="宋体" w:cs="Times New Roman"/>
                <w:sz w:val="21"/>
                <w:szCs w:val="21"/>
                <w:lang w:val="en-US" w:eastAsia="zh-CN"/>
              </w:rPr>
              <w:t>每年</w:t>
            </w:r>
            <w:r>
              <w:rPr>
                <w:rFonts w:hint="default" w:ascii="Times New Roman" w:hAnsi="Times New Roman" w:eastAsia="宋体" w:cs="Times New Roman"/>
                <w:sz w:val="21"/>
                <w:szCs w:val="21"/>
                <w:lang w:val="en-US"/>
              </w:rPr>
              <w:t>教师职业道德培训，有意识增强自身教师职业道德素养，使自己在本职工作</w:t>
            </w:r>
            <w:r>
              <w:rPr>
                <w:rFonts w:hint="default" w:ascii="Times New Roman" w:hAnsi="Times New Roman" w:eastAsia="宋体" w:cs="Times New Roman"/>
                <w:sz w:val="21"/>
                <w:szCs w:val="21"/>
                <w:lang w:val="en-US" w:eastAsia="zh-CN"/>
              </w:rPr>
              <w:t>中取</w:t>
            </w:r>
            <w:r>
              <w:rPr>
                <w:rFonts w:hint="default" w:ascii="Times New Roman" w:hAnsi="Times New Roman" w:eastAsia="宋体" w:cs="Times New Roman"/>
                <w:sz w:val="21"/>
                <w:szCs w:val="21"/>
                <w:lang w:val="en-US"/>
              </w:rPr>
              <w:t>得更好</w:t>
            </w:r>
            <w:r>
              <w:rPr>
                <w:rFonts w:hint="default" w:ascii="Times New Roman" w:hAnsi="Times New Roman" w:eastAsia="宋体" w:cs="Times New Roman"/>
                <w:sz w:val="21"/>
                <w:szCs w:val="21"/>
                <w:lang w:val="en-US" w:eastAsia="zh-CN"/>
              </w:rPr>
              <w:t>成绩</w:t>
            </w:r>
            <w:r>
              <w:rPr>
                <w:rFonts w:hint="default" w:ascii="Times New Roman" w:hAnsi="Times New Roman" w:eastAsia="宋体" w:cs="Times New Roman"/>
                <w:sz w:val="21"/>
                <w:szCs w:val="21"/>
                <w:lang w:val="en-US"/>
              </w:rPr>
              <w:t>。在单位领导的支持和同事的帮助下，</w:t>
            </w:r>
            <w:r>
              <w:rPr>
                <w:rFonts w:hint="default" w:ascii="Times New Roman" w:hAnsi="Times New Roman" w:eastAsia="宋体" w:cs="Times New Roman"/>
                <w:sz w:val="21"/>
                <w:szCs w:val="21"/>
                <w:lang w:val="en-US" w:eastAsia="zh-CN"/>
              </w:rPr>
              <w:t>在</w:t>
            </w:r>
            <w:r>
              <w:rPr>
                <w:rFonts w:hint="default" w:ascii="Times New Roman" w:hAnsi="Times New Roman" w:eastAsia="宋体" w:cs="Times New Roman"/>
                <w:sz w:val="21"/>
                <w:szCs w:val="21"/>
                <w:lang w:val="en-US"/>
              </w:rPr>
              <w:t>202</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lang w:val="en-US"/>
              </w:rPr>
              <w:t>年6月顺利</w:t>
            </w:r>
            <w:r>
              <w:rPr>
                <w:rFonts w:hint="default" w:ascii="Times New Roman" w:hAnsi="Times New Roman" w:eastAsia="宋体" w:cs="Times New Roman"/>
                <w:sz w:val="21"/>
                <w:szCs w:val="21"/>
                <w:lang w:val="en-US" w:eastAsia="zh-CN"/>
              </w:rPr>
              <w:t>完成</w:t>
            </w:r>
            <w:r>
              <w:rPr>
                <w:rFonts w:hint="default" w:ascii="Times New Roman" w:hAnsi="Times New Roman" w:eastAsia="宋体" w:cs="Times New Roman"/>
                <w:sz w:val="21"/>
                <w:szCs w:val="21"/>
                <w:lang w:val="en-US"/>
              </w:rPr>
              <w:t>博士的继续教育</w:t>
            </w:r>
            <w:r>
              <w:rPr>
                <w:rFonts w:hint="default" w:ascii="Times New Roman" w:hAnsi="Times New Roman" w:eastAsia="宋体" w:cs="Times New Roman"/>
                <w:sz w:val="21"/>
                <w:szCs w:val="21"/>
                <w:lang w:val="en-US" w:eastAsia="zh-CN"/>
              </w:rPr>
              <w:t>，取得理学博士学位</w:t>
            </w:r>
            <w:r>
              <w:rPr>
                <w:rFonts w:hint="default" w:ascii="Times New Roman" w:hAnsi="Times New Roman" w:eastAsia="宋体" w:cs="Times New Roman"/>
                <w:sz w:val="21"/>
                <w:szCs w:val="21"/>
                <w:lang w:val="en-US"/>
              </w:rPr>
              <w:t>。</w:t>
            </w:r>
          </w:p>
          <w:p w14:paraId="365BC69C">
            <w:pPr>
              <w:numPr>
                <w:ilvl w:val="0"/>
                <w:numId w:val="0"/>
              </w:numPr>
              <w:ind w:firstLine="400" w:firstLineChars="200"/>
              <w:rPr>
                <w:rFonts w:hint="default" w:ascii="Times New Roman" w:hAnsi="Times New Roman" w:eastAsia="宋体" w:cs="Times New Roman"/>
                <w:sz w:val="20"/>
                <w:szCs w:val="21"/>
                <w:lang w:val="en-US"/>
              </w:rPr>
            </w:pPr>
          </w:p>
          <w:p w14:paraId="63ED791F">
            <w:pPr>
              <w:numPr>
                <w:ilvl w:val="0"/>
                <w:numId w:val="0"/>
              </w:numPr>
              <w:ind w:firstLine="482" w:firstLineChars="200"/>
              <w:rPr>
                <w:rFonts w:hint="default" w:ascii="Times New Roman" w:hAnsi="Times New Roman" w:cs="Times New Roman"/>
                <w:b/>
                <w:bCs/>
                <w:sz w:val="24"/>
                <w:szCs w:val="24"/>
              </w:rPr>
            </w:pPr>
            <w:r>
              <w:rPr>
                <w:rFonts w:hint="default" w:ascii="Times New Roman" w:hAnsi="Times New Roman" w:cs="Times New Roman"/>
                <w:b/>
                <w:bCs/>
                <w:sz w:val="24"/>
                <w:szCs w:val="24"/>
              </w:rPr>
              <w:t>2. 岗位职责与工作态度</w:t>
            </w:r>
          </w:p>
          <w:p w14:paraId="7BB5F171">
            <w:pPr>
              <w:widowControl/>
              <w:numPr>
                <w:ilvl w:val="0"/>
                <w:numId w:val="2"/>
              </w:numPr>
              <w:spacing w:line="240" w:lineRule="auto"/>
              <w:ind w:firstLine="420" w:firstLineChars="20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rPr>
              <w:t>入职海南师范大学化学与化工学院以来，开始从事实验员岗位工作。</w:t>
            </w:r>
            <w:r>
              <w:rPr>
                <w:rFonts w:hint="default" w:ascii="Times New Roman" w:hAnsi="Times New Roman" w:eastAsia="宋体" w:cs="Times New Roman"/>
                <w:sz w:val="21"/>
                <w:szCs w:val="21"/>
                <w:lang w:val="en-US" w:eastAsia="zh-CN"/>
              </w:rPr>
              <w:t>根据学院工作需要安排，本人服从一切工作调动，始终对</w:t>
            </w:r>
            <w:r>
              <w:rPr>
                <w:rFonts w:hint="default" w:ascii="Times New Roman" w:hAnsi="Times New Roman" w:eastAsia="宋体" w:cs="Times New Roman"/>
                <w:sz w:val="21"/>
                <w:szCs w:val="21"/>
                <w:lang w:val="en-US"/>
              </w:rPr>
              <w:t>工作</w:t>
            </w:r>
            <w:r>
              <w:rPr>
                <w:rFonts w:hint="default" w:ascii="Times New Roman" w:hAnsi="Times New Roman" w:eastAsia="宋体" w:cs="Times New Roman"/>
                <w:sz w:val="21"/>
                <w:szCs w:val="21"/>
                <w:lang w:val="en-US" w:eastAsia="zh-CN"/>
              </w:rPr>
              <w:t>保持热情，强烈的</w:t>
            </w:r>
            <w:r>
              <w:rPr>
                <w:rFonts w:hint="default" w:ascii="Times New Roman" w:hAnsi="Times New Roman" w:eastAsia="宋体" w:cs="Times New Roman"/>
                <w:sz w:val="21"/>
                <w:szCs w:val="21"/>
                <w:lang w:val="en-US"/>
              </w:rPr>
              <w:t>责任</w:t>
            </w:r>
            <w:r>
              <w:rPr>
                <w:rFonts w:hint="default" w:ascii="Times New Roman" w:hAnsi="Times New Roman" w:eastAsia="宋体" w:cs="Times New Roman"/>
                <w:sz w:val="21"/>
                <w:szCs w:val="21"/>
                <w:lang w:val="en-US" w:eastAsia="zh-CN"/>
              </w:rPr>
              <w:t>感</w:t>
            </w:r>
            <w:r>
              <w:rPr>
                <w:rFonts w:hint="default" w:ascii="Times New Roman" w:hAnsi="Times New Roman" w:eastAsia="宋体" w:cs="Times New Roman"/>
                <w:sz w:val="21"/>
                <w:szCs w:val="21"/>
                <w:lang w:val="en-US"/>
              </w:rPr>
              <w:t>、</w:t>
            </w:r>
            <w:r>
              <w:rPr>
                <w:rFonts w:hint="default" w:ascii="Times New Roman" w:hAnsi="Times New Roman" w:eastAsia="宋体" w:cs="Times New Roman"/>
                <w:sz w:val="21"/>
                <w:szCs w:val="21"/>
                <w:lang w:val="en-US" w:eastAsia="zh-CN"/>
              </w:rPr>
              <w:t>重视提高自己的业务</w:t>
            </w:r>
            <w:r>
              <w:rPr>
                <w:rFonts w:hint="default" w:ascii="Times New Roman" w:hAnsi="Times New Roman" w:eastAsia="宋体" w:cs="Times New Roman"/>
                <w:sz w:val="21"/>
                <w:szCs w:val="21"/>
                <w:lang w:val="en-US"/>
              </w:rPr>
              <w:t>能力</w:t>
            </w:r>
            <w:r>
              <w:rPr>
                <w:rFonts w:hint="default"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rPr>
              <w:t>吃苦耐劳的精神</w:t>
            </w:r>
            <w:r>
              <w:rPr>
                <w:rFonts w:hint="default" w:ascii="Times New Roman" w:hAnsi="Times New Roman" w:eastAsia="宋体" w:cs="Times New Roman"/>
                <w:sz w:val="21"/>
                <w:szCs w:val="21"/>
                <w:lang w:val="en-US" w:eastAsia="zh-CN"/>
              </w:rPr>
              <w:t>，始终坚守岗位，履行职责</w:t>
            </w:r>
            <w:r>
              <w:rPr>
                <w:rFonts w:hint="default" w:ascii="Times New Roman" w:hAnsi="Times New Roman" w:eastAsia="宋体" w:cs="Times New Roman"/>
                <w:sz w:val="21"/>
                <w:szCs w:val="21"/>
                <w:lang w:val="en-US"/>
              </w:rPr>
              <w:t>。积极参与实验室科研平台建设中，配合领导和老师们做好</w:t>
            </w:r>
            <w:r>
              <w:rPr>
                <w:rFonts w:hint="default" w:ascii="Times New Roman" w:hAnsi="Times New Roman" w:eastAsia="宋体" w:cs="Times New Roman"/>
                <w:sz w:val="21"/>
                <w:szCs w:val="21"/>
                <w:lang w:val="en-US" w:eastAsia="zh-CN"/>
              </w:rPr>
              <w:t>各项</w:t>
            </w:r>
            <w:r>
              <w:rPr>
                <w:rFonts w:hint="default" w:ascii="Times New Roman" w:hAnsi="Times New Roman" w:eastAsia="宋体" w:cs="Times New Roman"/>
                <w:sz w:val="21"/>
                <w:szCs w:val="21"/>
                <w:lang w:val="en-US"/>
              </w:rPr>
              <w:t>本职工作。</w:t>
            </w:r>
          </w:p>
          <w:p w14:paraId="5E9BDB0F">
            <w:pPr>
              <w:widowControl/>
              <w:numPr>
                <w:ilvl w:val="0"/>
                <w:numId w:val="2"/>
              </w:numPr>
              <w:spacing w:line="240" w:lineRule="auto"/>
              <w:ind w:firstLine="422" w:firstLineChars="200"/>
              <w:jc w:val="left"/>
              <w:rPr>
                <w:rFonts w:hint="default" w:ascii="Times New Roman" w:hAnsi="Times New Roman" w:eastAsia="宋体" w:cs="Times New Roman"/>
                <w:sz w:val="21"/>
                <w:szCs w:val="21"/>
                <w:lang w:val="en-US" w:eastAsia="zh-CN"/>
              </w:rPr>
            </w:pPr>
            <w:r>
              <w:rPr>
                <w:rFonts w:hint="eastAsia" w:ascii="Times New Roman" w:hAnsi="Times New Roman" w:eastAsia="宋体" w:cs="Times New Roman"/>
                <w:b/>
                <w:bCs/>
                <w:sz w:val="21"/>
                <w:szCs w:val="21"/>
                <w:lang w:val="en-US" w:eastAsia="zh-CN"/>
              </w:rPr>
              <w:t>重点实验室</w:t>
            </w:r>
            <w:r>
              <w:rPr>
                <w:rFonts w:hint="default" w:ascii="Times New Roman" w:hAnsi="Times New Roman" w:eastAsia="宋体" w:cs="Times New Roman"/>
                <w:b/>
                <w:bCs/>
                <w:sz w:val="21"/>
                <w:szCs w:val="21"/>
                <w:lang w:val="en-US" w:eastAsia="zh-CN"/>
              </w:rPr>
              <w:t>管理方面</w:t>
            </w:r>
            <w:r>
              <w:rPr>
                <w:rFonts w:hint="default" w:ascii="Times New Roman" w:hAnsi="Times New Roman" w:eastAsia="宋体" w:cs="Times New Roman"/>
                <w:sz w:val="21"/>
                <w:szCs w:val="21"/>
                <w:lang w:val="en-US" w:eastAsia="zh-CN"/>
              </w:rPr>
              <w:t>：对所管理的科研仪器进行严格规范，</w:t>
            </w:r>
            <w:r>
              <w:rPr>
                <w:rFonts w:hint="default" w:ascii="Times New Roman" w:hAnsi="Times New Roman" w:eastAsia="宋体" w:cs="Times New Roman"/>
                <w:sz w:val="21"/>
                <w:szCs w:val="21"/>
                <w:lang w:val="en-US"/>
              </w:rPr>
              <w:t>配合和服务实验室各位老师的测试工作，</w:t>
            </w:r>
            <w:r>
              <w:rPr>
                <w:rFonts w:hint="default" w:ascii="Times New Roman" w:hAnsi="Times New Roman" w:eastAsia="宋体" w:cs="Times New Roman"/>
                <w:sz w:val="21"/>
                <w:szCs w:val="21"/>
                <w:lang w:val="en-US" w:eastAsia="zh-CN"/>
              </w:rPr>
              <w:t>对</w:t>
            </w:r>
            <w:r>
              <w:rPr>
                <w:rFonts w:hint="default" w:ascii="Times New Roman" w:hAnsi="Times New Roman" w:eastAsia="宋体" w:cs="Times New Roman"/>
                <w:sz w:val="21"/>
                <w:szCs w:val="21"/>
                <w:lang w:val="en-US"/>
              </w:rPr>
              <w:t>所分管的各大型仪器</w:t>
            </w:r>
            <w:r>
              <w:rPr>
                <w:rFonts w:hint="default" w:ascii="Times New Roman" w:hAnsi="Times New Roman" w:eastAsia="宋体" w:cs="Times New Roman"/>
                <w:sz w:val="21"/>
                <w:szCs w:val="21"/>
                <w:lang w:val="en-US" w:eastAsia="zh-CN"/>
              </w:rPr>
              <w:t>建立了详细</w:t>
            </w:r>
            <w:r>
              <w:rPr>
                <w:rFonts w:hint="default" w:ascii="Times New Roman" w:hAnsi="Times New Roman" w:eastAsia="宋体" w:cs="Times New Roman"/>
                <w:sz w:val="21"/>
                <w:szCs w:val="21"/>
                <w:lang w:val="en-US"/>
              </w:rPr>
              <w:t>的使用操作</w:t>
            </w:r>
            <w:r>
              <w:rPr>
                <w:rFonts w:hint="default" w:ascii="Times New Roman" w:hAnsi="Times New Roman" w:eastAsia="宋体" w:cs="Times New Roman"/>
                <w:sz w:val="21"/>
                <w:szCs w:val="21"/>
                <w:lang w:val="en-US" w:eastAsia="zh-CN"/>
              </w:rPr>
              <w:t>步骤</w:t>
            </w:r>
            <w:r>
              <w:rPr>
                <w:rFonts w:hint="default" w:ascii="Times New Roman" w:hAnsi="Times New Roman" w:eastAsia="宋体" w:cs="Times New Roman"/>
                <w:sz w:val="21"/>
                <w:szCs w:val="21"/>
                <w:lang w:val="en-US"/>
              </w:rPr>
              <w:t>和</w:t>
            </w:r>
            <w:r>
              <w:rPr>
                <w:rFonts w:hint="default" w:ascii="Times New Roman" w:hAnsi="Times New Roman" w:eastAsia="宋体" w:cs="Times New Roman"/>
                <w:sz w:val="21"/>
                <w:szCs w:val="21"/>
                <w:lang w:val="en-US" w:eastAsia="zh-CN"/>
              </w:rPr>
              <w:t>安全注意事项</w:t>
            </w:r>
            <w:r>
              <w:rPr>
                <w:rFonts w:hint="default" w:ascii="Times New Roman" w:hAnsi="Times New Roman" w:eastAsia="宋体" w:cs="Times New Roman"/>
                <w:sz w:val="21"/>
                <w:szCs w:val="21"/>
                <w:lang w:val="en-US"/>
              </w:rPr>
              <w:t>，并定期对各大型仪器进行维护和保养，</w:t>
            </w:r>
            <w:r>
              <w:rPr>
                <w:rFonts w:hint="default" w:ascii="Times New Roman" w:hAnsi="Times New Roman" w:eastAsia="宋体" w:cs="Times New Roman"/>
                <w:sz w:val="21"/>
                <w:szCs w:val="21"/>
                <w:lang w:val="en-US" w:eastAsia="zh-CN"/>
              </w:rPr>
              <w:t>建立健全大型仪器使用预约本台账和记录本台账，根据重点实验室具体情况，制订实验室各项管理规章制度，并</w:t>
            </w:r>
            <w:r>
              <w:rPr>
                <w:rFonts w:hint="default" w:ascii="Times New Roman" w:hAnsi="Times New Roman" w:eastAsia="宋体" w:cs="Times New Roman"/>
                <w:sz w:val="21"/>
                <w:szCs w:val="21"/>
                <w:lang w:val="en-US"/>
              </w:rPr>
              <w:t>定期清查</w:t>
            </w:r>
            <w:r>
              <w:rPr>
                <w:rFonts w:hint="default" w:ascii="Times New Roman" w:hAnsi="Times New Roman" w:eastAsia="宋体" w:cs="Times New Roman"/>
                <w:sz w:val="21"/>
                <w:szCs w:val="21"/>
                <w:lang w:val="en-US" w:eastAsia="zh-CN"/>
              </w:rPr>
              <w:t>整个</w:t>
            </w:r>
            <w:r>
              <w:rPr>
                <w:rFonts w:hint="default" w:ascii="Times New Roman" w:hAnsi="Times New Roman" w:eastAsia="宋体" w:cs="Times New Roman"/>
                <w:sz w:val="21"/>
                <w:szCs w:val="21"/>
                <w:lang w:val="en-US"/>
              </w:rPr>
              <w:t>重点实验室仪器情况并汇总仪器账目</w:t>
            </w:r>
            <w:r>
              <w:rPr>
                <w:rFonts w:hint="default" w:ascii="Times New Roman" w:hAnsi="Times New Roman" w:eastAsia="宋体" w:cs="Times New Roman"/>
                <w:sz w:val="21"/>
                <w:szCs w:val="21"/>
                <w:lang w:val="en-US" w:eastAsia="zh-CN"/>
              </w:rPr>
              <w:t>，配合进行固定资产的报废。</w:t>
            </w:r>
            <w:r>
              <w:rPr>
                <w:rFonts w:hint="eastAsia" w:ascii="Times New Roman" w:hAnsi="Times New Roman" w:eastAsia="宋体" w:cs="Times New Roman"/>
                <w:sz w:val="21"/>
                <w:szCs w:val="21"/>
                <w:lang w:val="en-US" w:eastAsia="zh-CN"/>
              </w:rPr>
              <w:t>实验室年度验收评估材料的精心准备，确保实验室顺利通过考核验收评估。</w:t>
            </w:r>
          </w:p>
          <w:p w14:paraId="2563D7DE">
            <w:pPr>
              <w:ind w:firstLine="420" w:firstLineChars="200"/>
              <w:rPr>
                <w:rFonts w:hint="default" w:ascii="Times New Roman" w:hAnsi="Times New Roman" w:cs="Times New Roman"/>
                <w:sz w:val="21"/>
                <w:szCs w:val="21"/>
                <w:lang w:val="en-US" w:eastAsia="zh-CN"/>
              </w:rPr>
            </w:pP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b/>
                <w:bCs/>
                <w:sz w:val="21"/>
                <w:szCs w:val="21"/>
                <w:lang w:val="en-US" w:eastAsia="zh-CN"/>
              </w:rPr>
              <w:t>学院安全管理方面</w:t>
            </w:r>
            <w:r>
              <w:rPr>
                <w:rFonts w:hint="default" w:ascii="Times New Roman" w:hAnsi="Times New Roman" w:eastAsia="宋体" w:cs="Times New Roman"/>
                <w:sz w:val="21"/>
                <w:szCs w:val="21"/>
                <w:lang w:val="en-US" w:eastAsia="zh-CN"/>
              </w:rPr>
              <w:t>：</w:t>
            </w:r>
            <w:r>
              <w:rPr>
                <w:rFonts w:hint="default" w:ascii="Times New Roman" w:hAnsi="Times New Roman" w:cs="Times New Roman"/>
                <w:color w:val="000000"/>
                <w:kern w:val="0"/>
                <w:sz w:val="21"/>
                <w:szCs w:val="21"/>
                <w:lang w:val="en-US" w:eastAsia="zh-CN"/>
              </w:rPr>
              <w:t>近三年在本人的推动下，实验室不同级别安全隐患问题整改完成数</w:t>
            </w:r>
            <w:r>
              <w:rPr>
                <w:rFonts w:hint="eastAsia" w:ascii="Times New Roman" w:hAnsi="Times New Roman" w:cs="Times New Roman"/>
                <w:color w:val="000000"/>
                <w:kern w:val="0"/>
                <w:sz w:val="21"/>
                <w:szCs w:val="21"/>
                <w:lang w:val="en-US" w:eastAsia="zh-CN"/>
              </w:rPr>
              <w:t>400多</w:t>
            </w:r>
            <w:r>
              <w:rPr>
                <w:rFonts w:hint="default" w:ascii="Times New Roman" w:hAnsi="Times New Roman" w:cs="Times New Roman"/>
                <w:color w:val="000000"/>
                <w:kern w:val="0"/>
                <w:sz w:val="21"/>
                <w:szCs w:val="21"/>
                <w:lang w:val="en-US" w:eastAsia="zh-CN"/>
              </w:rPr>
              <w:t>个，参与各类安全检查并拍照记录</w:t>
            </w:r>
            <w:r>
              <w:rPr>
                <w:rFonts w:hint="eastAsia" w:ascii="Times New Roman" w:hAnsi="Times New Roman" w:cs="Times New Roman"/>
                <w:color w:val="000000"/>
                <w:kern w:val="0"/>
                <w:sz w:val="21"/>
                <w:szCs w:val="21"/>
                <w:lang w:val="en-US" w:eastAsia="zh-CN"/>
              </w:rPr>
              <w:t>10</w:t>
            </w:r>
            <w:r>
              <w:rPr>
                <w:rFonts w:hint="default" w:ascii="Times New Roman" w:hAnsi="Times New Roman" w:cs="Times New Roman"/>
                <w:color w:val="000000"/>
                <w:kern w:val="0"/>
                <w:sz w:val="21"/>
                <w:szCs w:val="21"/>
                <w:lang w:val="en-US" w:eastAsia="zh-CN"/>
              </w:rPr>
              <w:t>0余次，通过加大力度进行安全巡查，从中发现安全隐患问题，落实安全责任，确定整改目标和整改期限，有效实现安全隐患整改闭环管理。参与学院安全建设全过程，完成建设</w:t>
            </w:r>
            <w:r>
              <w:rPr>
                <w:rFonts w:hint="eastAsia" w:ascii="Times New Roman" w:hAnsi="Times New Roman" w:cs="Times New Roman"/>
                <w:color w:val="000000"/>
                <w:kern w:val="0"/>
                <w:sz w:val="21"/>
                <w:szCs w:val="21"/>
                <w:lang w:val="en-US" w:eastAsia="zh-CN"/>
              </w:rPr>
              <w:t>的</w:t>
            </w:r>
            <w:r>
              <w:rPr>
                <w:rFonts w:hint="default" w:ascii="Times New Roman" w:hAnsi="Times New Roman" w:cs="Times New Roman"/>
                <w:color w:val="000000"/>
                <w:kern w:val="0"/>
                <w:sz w:val="21"/>
                <w:szCs w:val="21"/>
                <w:lang w:val="en-US" w:eastAsia="zh-CN"/>
              </w:rPr>
              <w:t>内容有：</w:t>
            </w:r>
            <w:r>
              <w:rPr>
                <w:rFonts w:hint="default" w:ascii="Times New Roman" w:hAnsi="Times New Roman" w:eastAsia="宋体" w:cs="Times New Roman"/>
                <w:sz w:val="21"/>
                <w:szCs w:val="21"/>
                <w:lang w:val="en-US"/>
              </w:rPr>
              <w:t>通风系统改造</w:t>
            </w:r>
            <w:r>
              <w:rPr>
                <w:rFonts w:hint="default" w:ascii="Times New Roman" w:hAnsi="Times New Roman" w:eastAsia="宋体" w:cs="Times New Roman"/>
                <w:sz w:val="21"/>
                <w:szCs w:val="21"/>
                <w:lang w:val="en-US" w:eastAsia="zh-CN"/>
              </w:rPr>
              <w:t>、喷淋</w:t>
            </w:r>
            <w:r>
              <w:rPr>
                <w:rFonts w:hint="default" w:ascii="Times New Roman" w:hAnsi="Times New Roman" w:eastAsia="宋体" w:cs="Times New Roman"/>
                <w:sz w:val="21"/>
                <w:szCs w:val="21"/>
                <w:lang w:val="en-US"/>
              </w:rPr>
              <w:t>水压改造</w:t>
            </w:r>
            <w:r>
              <w:rPr>
                <w:rFonts w:hint="default"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rPr>
              <w:t>学</w:t>
            </w:r>
            <w:r>
              <w:rPr>
                <w:rFonts w:hint="default" w:ascii="Times New Roman" w:hAnsi="Times New Roman" w:eastAsia="宋体" w:cs="Times New Roman"/>
                <w:sz w:val="21"/>
                <w:szCs w:val="21"/>
                <w:lang w:val="en-US" w:eastAsia="zh-CN"/>
              </w:rPr>
              <w:t>院</w:t>
            </w:r>
            <w:r>
              <w:rPr>
                <w:rFonts w:hint="default" w:ascii="Times New Roman" w:hAnsi="Times New Roman" w:eastAsia="宋体" w:cs="Times New Roman"/>
                <w:sz w:val="21"/>
                <w:szCs w:val="21"/>
                <w:lang w:val="en-US"/>
              </w:rPr>
              <w:t>废弃物暂存柜</w:t>
            </w:r>
            <w:r>
              <w:rPr>
                <w:rFonts w:hint="default" w:ascii="Times New Roman" w:hAnsi="Times New Roman" w:eastAsia="宋体" w:cs="Times New Roman"/>
                <w:sz w:val="21"/>
                <w:szCs w:val="21"/>
                <w:lang w:val="en-US" w:eastAsia="zh-CN"/>
              </w:rPr>
              <w:t>的</w:t>
            </w:r>
            <w:r>
              <w:rPr>
                <w:rFonts w:hint="default" w:ascii="Times New Roman" w:hAnsi="Times New Roman" w:eastAsia="宋体" w:cs="Times New Roman"/>
                <w:sz w:val="21"/>
                <w:szCs w:val="21"/>
                <w:lang w:val="en-US"/>
              </w:rPr>
              <w:t>建</w:t>
            </w:r>
            <w:r>
              <w:rPr>
                <w:rFonts w:hint="default" w:ascii="Times New Roman" w:hAnsi="Times New Roman" w:eastAsia="宋体" w:cs="Times New Roman"/>
                <w:sz w:val="21"/>
                <w:szCs w:val="21"/>
                <w:lang w:val="en-US" w:eastAsia="zh-CN"/>
              </w:rPr>
              <w:t>设、</w:t>
            </w:r>
            <w:r>
              <w:rPr>
                <w:rFonts w:hint="default" w:ascii="Times New Roman" w:hAnsi="Times New Roman" w:cs="Times New Roman"/>
                <w:color w:val="000000"/>
                <w:kern w:val="0"/>
                <w:sz w:val="21"/>
                <w:szCs w:val="21"/>
                <w:lang w:val="en-US" w:eastAsia="zh-CN"/>
              </w:rPr>
              <w:t>安装了17套落地式喷淋装置和66套桌上型洗眼器，安装了烟雾报警器，维修楼顶受台风损坏的通风系统和实验室通风橱，安装有观察窗的门和购置急救药箱等</w:t>
            </w:r>
            <w:r>
              <w:rPr>
                <w:rFonts w:hint="default" w:ascii="Times New Roman" w:hAnsi="Times New Roman" w:eastAsia="宋体" w:cs="Times New Roman"/>
                <w:sz w:val="21"/>
                <w:szCs w:val="21"/>
                <w:lang w:val="en-US" w:eastAsia="zh-CN"/>
              </w:rPr>
              <w:t>。严格按规范尽职尽责进行废弃物的处理。</w:t>
            </w:r>
            <w:r>
              <w:rPr>
                <w:rFonts w:hint="default" w:ascii="Times New Roman" w:hAnsi="Times New Roman" w:cs="Times New Roman"/>
                <w:color w:val="000000"/>
                <w:kern w:val="0"/>
                <w:sz w:val="21"/>
                <w:szCs w:val="21"/>
                <w:lang w:val="en-US" w:eastAsia="zh-CN"/>
              </w:rPr>
              <w:t xml:space="preserve">        </w:t>
            </w:r>
          </w:p>
          <w:p w14:paraId="26CB1F57">
            <w:pPr>
              <w:widowControl/>
              <w:numPr>
                <w:ilvl w:val="0"/>
                <w:numId w:val="0"/>
              </w:numPr>
              <w:spacing w:line="240" w:lineRule="auto"/>
              <w:ind w:firstLine="420" w:firstLineChars="200"/>
              <w:jc w:val="left"/>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r>
              <w:rPr>
                <w:rFonts w:hint="default" w:ascii="Times New Roman" w:hAnsi="Times New Roman" w:cs="Times New Roman"/>
                <w:b/>
                <w:bCs/>
                <w:i w:val="0"/>
                <w:iCs w:val="0"/>
                <w:sz w:val="21"/>
                <w:szCs w:val="21"/>
                <w:lang w:val="en-US" w:eastAsia="zh-CN"/>
              </w:rPr>
              <w:t>教学工作情况</w:t>
            </w:r>
            <w:r>
              <w:rPr>
                <w:rFonts w:hint="default" w:ascii="Times New Roman" w:hAnsi="Times New Roman" w:cs="Times New Roman"/>
                <w:sz w:val="21"/>
                <w:szCs w:val="21"/>
                <w:lang w:val="en-US" w:eastAsia="zh-CN"/>
              </w:rPr>
              <w:t>：指导完成</w:t>
            </w:r>
            <w:r>
              <w:rPr>
                <w:rFonts w:hint="default" w:ascii="Times New Roman" w:hAnsi="Times New Roman" w:cs="Times New Roman"/>
                <w:b/>
                <w:bCs/>
                <w:sz w:val="21"/>
                <w:szCs w:val="21"/>
                <w:lang w:val="en-US" w:eastAsia="zh-CN"/>
              </w:rPr>
              <w:t>1</w:t>
            </w:r>
            <w:r>
              <w:rPr>
                <w:rFonts w:hint="eastAsia" w:ascii="Times New Roman" w:hAnsi="Times New Roman" w:cs="Times New Roman"/>
                <w:b/>
                <w:bCs/>
                <w:sz w:val="21"/>
                <w:szCs w:val="21"/>
                <w:lang w:val="en-US" w:eastAsia="zh-CN"/>
              </w:rPr>
              <w:t>0</w:t>
            </w:r>
            <w:r>
              <w:rPr>
                <w:rFonts w:hint="default" w:ascii="Times New Roman" w:hAnsi="Times New Roman" w:cs="Times New Roman"/>
                <w:sz w:val="21"/>
                <w:szCs w:val="21"/>
                <w:lang w:val="en-US" w:eastAsia="zh-CN"/>
              </w:rPr>
              <w:t>名本科生毕业论文，其中</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篇毕业论文获得了2022年度海南师范大学本科优秀毕业论文，</w:t>
            </w:r>
            <w:r>
              <w:rPr>
                <w:rFonts w:hint="eastAsia" w:ascii="Times New Roman" w:hAnsi="Times New Roman" w:cs="Times New Roman"/>
                <w:lang w:val="en-US" w:eastAsia="zh-CN"/>
              </w:rPr>
              <w:t>共指导</w:t>
            </w:r>
            <w:r>
              <w:rPr>
                <w:rFonts w:hint="default" w:ascii="Times New Roman" w:hAnsi="Times New Roman" w:cs="Times New Roman"/>
                <w:lang w:val="en-US" w:eastAsia="zh-CN"/>
              </w:rPr>
              <w:t>本科生创新训练项目</w:t>
            </w:r>
            <w:r>
              <w:rPr>
                <w:rFonts w:hint="eastAsia" w:ascii="Times New Roman" w:hAnsi="Times New Roman" w:cs="Times New Roman"/>
                <w:b/>
                <w:bCs/>
                <w:lang w:val="en-US" w:eastAsia="zh-CN"/>
              </w:rPr>
              <w:t>6</w:t>
            </w:r>
            <w:r>
              <w:rPr>
                <w:rFonts w:hint="eastAsia" w:ascii="Times New Roman" w:hAnsi="Times New Roman" w:cs="Times New Roman"/>
                <w:lang w:val="en-US" w:eastAsia="zh-CN"/>
              </w:rPr>
              <w:t>项，其中</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项国家级</w:t>
            </w:r>
            <w:r>
              <w:rPr>
                <w:rFonts w:hint="default" w:ascii="Times New Roman" w:hAnsi="Times New Roman" w:cs="Times New Roman"/>
                <w:lang w:val="en-US" w:eastAsia="zh-CN"/>
              </w:rPr>
              <w:t>创新训练项目</w:t>
            </w:r>
            <w:r>
              <w:rPr>
                <w:rFonts w:hint="eastAsia" w:ascii="Times New Roman" w:hAnsi="Times New Roman" w:cs="Times New Roman"/>
                <w:lang w:val="en-US" w:eastAsia="zh-CN"/>
              </w:rPr>
              <w:t>、</w:t>
            </w:r>
            <w:r>
              <w:rPr>
                <w:rFonts w:hint="eastAsia" w:ascii="Times New Roman" w:hAnsi="Times New Roman" w:cs="Times New Roman"/>
                <w:b/>
                <w:bCs/>
                <w:lang w:val="en-US" w:eastAsia="zh-CN"/>
              </w:rPr>
              <w:t>1</w:t>
            </w:r>
            <w:r>
              <w:rPr>
                <w:rFonts w:hint="eastAsia" w:ascii="Times New Roman" w:hAnsi="Times New Roman" w:cs="Times New Roman"/>
                <w:lang w:val="en-US" w:eastAsia="zh-CN"/>
              </w:rPr>
              <w:t>项省级</w:t>
            </w:r>
            <w:r>
              <w:rPr>
                <w:rFonts w:hint="eastAsia" w:ascii="Times New Roman" w:hAnsi="Times New Roman" w:cs="Times New Roman"/>
                <w:b w:val="0"/>
                <w:bCs w:val="0"/>
                <w:lang w:val="en-US" w:eastAsia="zh-CN"/>
              </w:rPr>
              <w:t>和</w:t>
            </w:r>
            <w:r>
              <w:rPr>
                <w:rFonts w:hint="eastAsia" w:ascii="Times New Roman" w:hAnsi="Times New Roman" w:cs="Times New Roman"/>
                <w:b/>
                <w:bCs/>
                <w:lang w:val="en-US" w:eastAsia="zh-CN"/>
              </w:rPr>
              <w:t>3</w:t>
            </w:r>
            <w:r>
              <w:rPr>
                <w:rFonts w:hint="eastAsia" w:ascii="Times New Roman" w:hAnsi="Times New Roman" w:cs="Times New Roman"/>
                <w:b w:val="0"/>
                <w:bCs w:val="0"/>
                <w:lang w:val="en-US" w:eastAsia="zh-CN"/>
              </w:rPr>
              <w:t>项</w:t>
            </w:r>
            <w:r>
              <w:rPr>
                <w:rFonts w:hint="eastAsia" w:ascii="Times New Roman" w:hAnsi="Times New Roman" w:cs="Times New Roman"/>
                <w:lang w:val="en-US" w:eastAsia="zh-CN"/>
              </w:rPr>
              <w:t>校级</w:t>
            </w:r>
            <w:r>
              <w:rPr>
                <w:rFonts w:hint="default" w:ascii="Times New Roman" w:hAnsi="Times New Roman" w:cs="Times New Roman"/>
                <w:lang w:val="en-US" w:eastAsia="zh-CN"/>
              </w:rPr>
              <w:t>已结题</w:t>
            </w:r>
            <w:r>
              <w:rPr>
                <w:rFonts w:hint="default" w:ascii="Times New Roman" w:hAnsi="Times New Roman" w:cs="Times New Roman"/>
                <w:sz w:val="21"/>
                <w:szCs w:val="21"/>
                <w:lang w:val="en-US" w:eastAsia="zh-CN"/>
              </w:rPr>
              <w:t>，作为指导老师在第八届中国国际“互联网+”大学生创新创业大赛海南赛区竞赛中荣获优秀奖</w:t>
            </w:r>
            <w:r>
              <w:rPr>
                <w:rFonts w:hint="default" w:ascii="Times New Roman" w:hAnsi="Times New Roman" w:cs="Times New Roman"/>
                <w:b/>
                <w:bCs/>
                <w:sz w:val="21"/>
                <w:szCs w:val="21"/>
                <w:lang w:val="en-US" w:eastAsia="zh-CN"/>
              </w:rPr>
              <w:t>1</w:t>
            </w:r>
            <w:r>
              <w:rPr>
                <w:rFonts w:hint="default" w:ascii="Times New Roman" w:hAnsi="Times New Roman" w:cs="Times New Roman"/>
                <w:sz w:val="21"/>
                <w:szCs w:val="21"/>
                <w:lang w:val="en-US" w:eastAsia="zh-CN"/>
              </w:rPr>
              <w:t>项，校级赛中荣获金奖</w:t>
            </w:r>
            <w:r>
              <w:rPr>
                <w:rFonts w:hint="default" w:ascii="Times New Roman" w:hAnsi="Times New Roman" w:cs="Times New Roman"/>
                <w:b/>
                <w:bCs/>
                <w:sz w:val="21"/>
                <w:szCs w:val="21"/>
                <w:lang w:val="en-US" w:eastAsia="zh-CN"/>
              </w:rPr>
              <w:t>2</w:t>
            </w:r>
            <w:r>
              <w:rPr>
                <w:rFonts w:hint="default" w:ascii="Times New Roman" w:hAnsi="Times New Roman" w:cs="Times New Roman"/>
                <w:sz w:val="21"/>
                <w:szCs w:val="21"/>
                <w:lang w:val="en-US" w:eastAsia="zh-CN"/>
              </w:rPr>
              <w:t>项，</w:t>
            </w:r>
            <w:r>
              <w:rPr>
                <w:rFonts w:hint="default" w:ascii="Times New Roman" w:hAnsi="Times New Roman" w:cs="Times New Roman"/>
                <w:color w:val="auto"/>
                <w:sz w:val="21"/>
                <w:szCs w:val="21"/>
                <w:lang w:val="en-US" w:eastAsia="zh-CN"/>
              </w:rPr>
              <w:t>指导的第九届“互联网+”大学生创新创业大赛荣获省级铜奖</w:t>
            </w:r>
            <w:r>
              <w:rPr>
                <w:rFonts w:hint="default" w:ascii="Times New Roman" w:hAnsi="Times New Roman" w:cs="Times New Roman"/>
                <w:b/>
                <w:bCs/>
                <w:color w:val="auto"/>
                <w:sz w:val="21"/>
                <w:szCs w:val="21"/>
                <w:lang w:val="en-US" w:eastAsia="zh-CN"/>
              </w:rPr>
              <w:t>1</w:t>
            </w:r>
            <w:r>
              <w:rPr>
                <w:rFonts w:hint="default" w:ascii="Times New Roman" w:hAnsi="Times New Roman" w:cs="Times New Roman"/>
                <w:color w:val="auto"/>
                <w:sz w:val="21"/>
                <w:szCs w:val="21"/>
                <w:lang w:val="en-US" w:eastAsia="zh-CN"/>
              </w:rPr>
              <w:t>项；在第十一届“挑战杯”大学生学术科技作品竞赛获省级二等奖</w:t>
            </w:r>
            <w:r>
              <w:rPr>
                <w:rFonts w:hint="default" w:ascii="Times New Roman" w:hAnsi="Times New Roman" w:cs="Times New Roman"/>
                <w:b/>
                <w:bCs/>
                <w:color w:val="auto"/>
                <w:sz w:val="21"/>
                <w:szCs w:val="21"/>
                <w:lang w:val="en-US" w:eastAsia="zh-CN"/>
              </w:rPr>
              <w:t>1</w:t>
            </w:r>
            <w:r>
              <w:rPr>
                <w:rFonts w:hint="default" w:ascii="Times New Roman" w:hAnsi="Times New Roman" w:cs="Times New Roman"/>
                <w:color w:val="auto"/>
                <w:sz w:val="21"/>
                <w:szCs w:val="21"/>
                <w:lang w:val="en-US" w:eastAsia="zh-CN"/>
              </w:rPr>
              <w:t>项</w:t>
            </w:r>
            <w:r>
              <w:rPr>
                <w:rFonts w:hint="eastAsia" w:ascii="Times New Roman" w:hAnsi="Times New Roman" w:cs="Times New Roman"/>
                <w:color w:val="auto"/>
                <w:sz w:val="21"/>
                <w:szCs w:val="21"/>
                <w:lang w:val="en-US" w:eastAsia="zh-CN"/>
              </w:rPr>
              <w:t>，</w:t>
            </w:r>
            <w:r>
              <w:rPr>
                <w:rFonts w:hint="default" w:ascii="Times New Roman" w:hAnsi="Times New Roman" w:cs="Times New Roman"/>
                <w:color w:val="auto"/>
                <w:sz w:val="21"/>
                <w:szCs w:val="21"/>
                <w:lang w:val="en-US" w:eastAsia="zh-CN"/>
              </w:rPr>
              <w:t>在第十一届“挑战杯”</w:t>
            </w:r>
            <w:r>
              <w:rPr>
                <w:rFonts w:hint="eastAsia" w:ascii="Times New Roman" w:hAnsi="Times New Roman" w:cs="Times New Roman"/>
                <w:color w:val="auto"/>
                <w:sz w:val="21"/>
                <w:szCs w:val="21"/>
                <w:lang w:val="en-US" w:eastAsia="zh-CN"/>
              </w:rPr>
              <w:t>海南省</w:t>
            </w:r>
            <w:r>
              <w:rPr>
                <w:rFonts w:hint="default" w:ascii="Times New Roman" w:hAnsi="Times New Roman" w:cs="Times New Roman"/>
                <w:color w:val="auto"/>
                <w:sz w:val="21"/>
                <w:szCs w:val="21"/>
                <w:lang w:val="en-US" w:eastAsia="zh-CN"/>
              </w:rPr>
              <w:t>大学生</w:t>
            </w:r>
            <w:r>
              <w:rPr>
                <w:rFonts w:hint="eastAsia" w:ascii="Times New Roman" w:hAnsi="Times New Roman" w:cs="Times New Roman"/>
                <w:color w:val="auto"/>
                <w:sz w:val="21"/>
                <w:szCs w:val="21"/>
                <w:lang w:val="en-US" w:eastAsia="zh-CN"/>
              </w:rPr>
              <w:t>创业计划竞赛省级决赛中获得铜奖</w:t>
            </w:r>
            <w:r>
              <w:rPr>
                <w:rFonts w:hint="eastAsia" w:ascii="Times New Roman" w:hAnsi="Times New Roman" w:cs="Times New Roman"/>
                <w:b/>
                <w:bCs/>
                <w:color w:val="auto"/>
                <w:sz w:val="21"/>
                <w:szCs w:val="21"/>
                <w:lang w:val="en-US" w:eastAsia="zh-CN"/>
              </w:rPr>
              <w:t>1</w:t>
            </w:r>
            <w:r>
              <w:rPr>
                <w:rFonts w:hint="eastAsia" w:ascii="Times New Roman" w:hAnsi="Times New Roman" w:cs="Times New Roman"/>
                <w:color w:val="auto"/>
                <w:sz w:val="21"/>
                <w:szCs w:val="21"/>
                <w:lang w:val="en-US" w:eastAsia="zh-CN"/>
              </w:rPr>
              <w:t>项</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在负责好</w:t>
            </w:r>
            <w:r>
              <w:rPr>
                <w:rFonts w:hint="default" w:ascii="Times New Roman" w:hAnsi="Times New Roman" w:cs="Times New Roman"/>
                <w:sz w:val="21"/>
                <w:szCs w:val="21"/>
                <w:lang w:val="en-US" w:eastAsia="zh-CN"/>
              </w:rPr>
              <w:t>本职工作</w:t>
            </w:r>
            <w:r>
              <w:rPr>
                <w:rFonts w:hint="default" w:ascii="Times New Roman" w:hAnsi="Times New Roman" w:cs="Times New Roman"/>
                <w:sz w:val="21"/>
                <w:szCs w:val="21"/>
              </w:rPr>
              <w:t>以外，还在协助培养</w:t>
            </w:r>
            <w:r>
              <w:rPr>
                <w:rFonts w:hint="default" w:ascii="Times New Roman" w:hAnsi="Times New Roman" w:cs="Times New Roman"/>
                <w:sz w:val="21"/>
                <w:szCs w:val="21"/>
                <w:lang w:val="en-US" w:eastAsia="zh-CN"/>
              </w:rPr>
              <w:t>多名硕士</w:t>
            </w:r>
            <w:r>
              <w:rPr>
                <w:rFonts w:hint="default" w:ascii="Times New Roman" w:hAnsi="Times New Roman" w:cs="Times New Roman"/>
                <w:sz w:val="21"/>
                <w:szCs w:val="21"/>
              </w:rPr>
              <w:t>研究生</w:t>
            </w:r>
            <w:r>
              <w:rPr>
                <w:rFonts w:hint="default" w:ascii="Times New Roman" w:hAnsi="Times New Roman" w:cs="Times New Roman"/>
                <w:sz w:val="21"/>
                <w:szCs w:val="21"/>
                <w:lang w:val="en-US" w:eastAsia="zh-CN"/>
              </w:rPr>
              <w:t>的管理</w:t>
            </w:r>
            <w:r>
              <w:rPr>
                <w:rFonts w:hint="default" w:ascii="Times New Roman" w:hAnsi="Times New Roman" w:cs="Times New Roman"/>
                <w:sz w:val="21"/>
                <w:szCs w:val="21"/>
              </w:rPr>
              <w:t>过程中做出</w:t>
            </w:r>
            <w:r>
              <w:rPr>
                <w:rFonts w:hint="default" w:ascii="Times New Roman" w:hAnsi="Times New Roman" w:cs="Times New Roman"/>
                <w:sz w:val="21"/>
                <w:szCs w:val="21"/>
                <w:lang w:val="en-US" w:eastAsia="zh-CN"/>
              </w:rPr>
              <w:t>大量</w:t>
            </w:r>
            <w:r>
              <w:rPr>
                <w:rFonts w:hint="default" w:ascii="Times New Roman" w:hAnsi="Times New Roman" w:cs="Times New Roman"/>
                <w:sz w:val="21"/>
                <w:szCs w:val="21"/>
              </w:rPr>
              <w:t>贡献。</w:t>
            </w:r>
            <w:r>
              <w:rPr>
                <w:rFonts w:hint="default" w:ascii="Times New Roman" w:hAnsi="Times New Roman" w:cs="Times New Roman"/>
                <w:sz w:val="21"/>
                <w:szCs w:val="21"/>
                <w:lang w:val="en-US" w:eastAsia="zh-CN"/>
              </w:rPr>
              <w:t>在2017年9月-2019年3月担任2017级</w:t>
            </w:r>
            <w:r>
              <w:rPr>
                <w:rFonts w:hint="eastAsia" w:ascii="Times New Roman" w:hAnsi="Times New Roman" w:cs="Times New Roman"/>
                <w:sz w:val="21"/>
                <w:szCs w:val="21"/>
                <w:lang w:val="en-US" w:eastAsia="zh-CN"/>
              </w:rPr>
              <w:t>制药</w:t>
            </w:r>
            <w:r>
              <w:rPr>
                <w:rFonts w:hint="default" w:ascii="Times New Roman" w:hAnsi="Times New Roman" w:cs="Times New Roman"/>
                <w:sz w:val="21"/>
                <w:szCs w:val="21"/>
                <w:lang w:val="en-US" w:eastAsia="zh-CN"/>
              </w:rPr>
              <w:t>班</w:t>
            </w:r>
            <w:r>
              <w:rPr>
                <w:rFonts w:hint="eastAsia" w:ascii="Times New Roman" w:hAnsi="Times New Roman" w:cs="Times New Roman"/>
                <w:sz w:val="21"/>
                <w:szCs w:val="21"/>
                <w:lang w:val="en-US" w:eastAsia="zh-CN"/>
              </w:rPr>
              <w:t>的</w:t>
            </w:r>
            <w:r>
              <w:rPr>
                <w:rFonts w:hint="default" w:ascii="Times New Roman" w:hAnsi="Times New Roman" w:cs="Times New Roman"/>
                <w:sz w:val="21"/>
                <w:szCs w:val="21"/>
                <w:lang w:val="en-US" w:eastAsia="zh-CN"/>
              </w:rPr>
              <w:t>班主任</w:t>
            </w:r>
            <w:r>
              <w:rPr>
                <w:rFonts w:hint="eastAsia" w:ascii="Times New Roman" w:hAnsi="Times New Roman" w:cs="Times New Roman"/>
                <w:sz w:val="21"/>
                <w:szCs w:val="21"/>
                <w:lang w:val="en-US" w:eastAsia="zh-CN"/>
              </w:rPr>
              <w:t>。</w:t>
            </w:r>
          </w:p>
          <w:p w14:paraId="74BCAB51">
            <w:pPr>
              <w:widowControl/>
              <w:numPr>
                <w:ilvl w:val="0"/>
                <w:numId w:val="0"/>
              </w:numPr>
              <w:spacing w:line="240" w:lineRule="auto"/>
              <w:ind w:firstLine="420" w:firstLineChars="200"/>
              <w:jc w:val="left"/>
              <w:rPr>
                <w:rFonts w:hint="default" w:ascii="Times New Roman" w:hAnsi="Times New Roman" w:cs="Times New Roman"/>
                <w:szCs w:val="21"/>
                <w:lang w:val="en-US" w:eastAsia="zh-CN"/>
              </w:rPr>
            </w:pPr>
          </w:p>
          <w:p w14:paraId="5D79A0DF">
            <w:pPr>
              <w:keepNext w:val="0"/>
              <w:keepLines w:val="0"/>
              <w:pageBreakBefore w:val="0"/>
              <w:widowControl w:val="0"/>
              <w:kinsoku/>
              <w:wordWrap/>
              <w:overflowPunct/>
              <w:topLinePunct w:val="0"/>
              <w:autoSpaceDE/>
              <w:autoSpaceDN/>
              <w:bidi w:val="0"/>
              <w:adjustRightInd/>
              <w:snapToGrid/>
              <w:spacing w:line="288" w:lineRule="auto"/>
              <w:ind w:right="281" w:rightChars="134" w:firstLine="482" w:firstLineChars="200"/>
              <w:textAlignment w:val="auto"/>
              <w:rPr>
                <w:rFonts w:hint="default" w:ascii="Times New Roman" w:hAnsi="Times New Roman" w:cs="Times New Roman"/>
                <w:b/>
                <w:bCs/>
                <w:color w:val="000000"/>
                <w:kern w:val="0"/>
                <w:sz w:val="24"/>
                <w:szCs w:val="24"/>
              </w:rPr>
            </w:pPr>
            <w:r>
              <w:rPr>
                <w:rFonts w:hint="default" w:ascii="Times New Roman" w:hAnsi="Times New Roman" w:cs="Times New Roman"/>
                <w:b/>
                <w:bCs/>
                <w:sz w:val="24"/>
                <w:szCs w:val="24"/>
              </w:rPr>
              <w:t xml:space="preserve">3. </w:t>
            </w:r>
            <w:r>
              <w:rPr>
                <w:rFonts w:hint="eastAsia" w:ascii="Times New Roman" w:hAnsi="Times New Roman" w:cs="Times New Roman"/>
                <w:b/>
                <w:bCs/>
                <w:sz w:val="24"/>
                <w:szCs w:val="24"/>
                <w:lang w:val="en-US" w:eastAsia="zh-CN"/>
              </w:rPr>
              <w:t>科研</w:t>
            </w:r>
            <w:r>
              <w:rPr>
                <w:rFonts w:hint="default" w:ascii="Times New Roman" w:hAnsi="Times New Roman" w:cs="Times New Roman"/>
                <w:b/>
                <w:bCs/>
                <w:sz w:val="24"/>
                <w:szCs w:val="24"/>
              </w:rPr>
              <w:t>成果（201</w:t>
            </w:r>
            <w:r>
              <w:rPr>
                <w:rFonts w:hint="default" w:ascii="Times New Roman" w:hAnsi="Times New Roman" w:cs="Times New Roman"/>
                <w:b/>
                <w:bCs/>
                <w:sz w:val="24"/>
                <w:szCs w:val="24"/>
                <w:lang w:val="en-US" w:eastAsia="zh-CN"/>
              </w:rPr>
              <w:t>7</w:t>
            </w:r>
            <w:r>
              <w:rPr>
                <w:rFonts w:hint="default" w:ascii="Times New Roman" w:hAnsi="Times New Roman" w:cs="Times New Roman"/>
                <w:b/>
                <w:bCs/>
                <w:sz w:val="24"/>
                <w:szCs w:val="24"/>
              </w:rPr>
              <w:t>年</w:t>
            </w:r>
            <w:r>
              <w:rPr>
                <w:rFonts w:hint="default" w:ascii="Times New Roman" w:hAnsi="Times New Roman" w:cs="Times New Roman"/>
                <w:b/>
                <w:bCs/>
                <w:sz w:val="24"/>
                <w:szCs w:val="24"/>
                <w:lang w:val="en-US" w:eastAsia="zh-CN"/>
              </w:rPr>
              <w:t>06</w:t>
            </w:r>
            <w:r>
              <w:rPr>
                <w:rFonts w:hint="default" w:ascii="Times New Roman" w:hAnsi="Times New Roman" w:cs="Times New Roman"/>
                <w:b/>
                <w:bCs/>
                <w:sz w:val="24"/>
                <w:szCs w:val="24"/>
              </w:rPr>
              <w:t>月-202</w:t>
            </w:r>
            <w:r>
              <w:rPr>
                <w:rFonts w:hint="default" w:ascii="Times New Roman" w:hAnsi="Times New Roman" w:cs="Times New Roman"/>
                <w:b/>
                <w:bCs/>
                <w:sz w:val="24"/>
                <w:szCs w:val="24"/>
                <w:lang w:val="en-US" w:eastAsia="zh-CN"/>
              </w:rPr>
              <w:t>4</w:t>
            </w:r>
            <w:r>
              <w:rPr>
                <w:rFonts w:hint="default" w:ascii="Times New Roman" w:hAnsi="Times New Roman" w:cs="Times New Roman"/>
                <w:b/>
                <w:bCs/>
                <w:sz w:val="24"/>
                <w:szCs w:val="24"/>
              </w:rPr>
              <w:t>年12月）</w:t>
            </w:r>
          </w:p>
          <w:p w14:paraId="5FE60432">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（1）</w:t>
            </w:r>
            <w:r>
              <w:rPr>
                <w:rFonts w:hint="default" w:ascii="Times New Roman" w:hAnsi="Times New Roman" w:cs="Times New Roman"/>
                <w:b/>
                <w:bCs/>
                <w:color w:val="000000"/>
                <w:kern w:val="0"/>
                <w:sz w:val="21"/>
                <w:szCs w:val="21"/>
                <w:lang w:val="en-US" w:eastAsia="zh-CN"/>
              </w:rPr>
              <w:t>项目</w:t>
            </w:r>
            <w:r>
              <w:rPr>
                <w:rFonts w:hint="default" w:ascii="Times New Roman" w:hAnsi="Times New Roman" w:cs="Times New Roman"/>
                <w:color w:val="000000"/>
                <w:kern w:val="0"/>
                <w:sz w:val="21"/>
                <w:szCs w:val="21"/>
                <w:lang w:val="en-US" w:eastAsia="zh-CN"/>
              </w:rPr>
              <w:t>：</w:t>
            </w:r>
            <w:r>
              <w:rPr>
                <w:rFonts w:hint="eastAsia" w:ascii="Times New Roman" w:hAnsi="Times New Roman" w:cs="Times New Roman"/>
                <w:color w:val="000000"/>
                <w:kern w:val="0"/>
                <w:sz w:val="21"/>
                <w:szCs w:val="21"/>
                <w:lang w:val="en-US" w:eastAsia="zh-CN"/>
              </w:rPr>
              <w:t>主持</w:t>
            </w:r>
            <w:r>
              <w:rPr>
                <w:rFonts w:hint="default" w:ascii="Times New Roman" w:hAnsi="Times New Roman" w:cs="Times New Roman"/>
                <w:color w:val="000000"/>
                <w:kern w:val="0"/>
                <w:sz w:val="21"/>
                <w:szCs w:val="21"/>
                <w:lang w:val="en-US" w:eastAsia="zh-CN"/>
              </w:rPr>
              <w:t>海南省自然科学基金项目1项：基于海藻酸衍生物电纺纳米复合纤维膜创面敷料的制备与性能研究（219QN209），已结题。参与国家基金项目1项，海南省重点项目2项，海南省自然科学基金项目2项。</w:t>
            </w:r>
          </w:p>
          <w:p w14:paraId="239CDC78">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（2）</w:t>
            </w:r>
            <w:r>
              <w:rPr>
                <w:rFonts w:hint="default" w:ascii="Times New Roman" w:hAnsi="Times New Roman" w:cs="Times New Roman"/>
                <w:b/>
                <w:bCs/>
                <w:color w:val="000000"/>
                <w:kern w:val="0"/>
                <w:sz w:val="21"/>
                <w:szCs w:val="21"/>
                <w:lang w:val="en-US" w:eastAsia="zh-CN"/>
              </w:rPr>
              <w:t>论文</w:t>
            </w:r>
            <w:r>
              <w:rPr>
                <w:rFonts w:hint="default" w:ascii="Times New Roman" w:hAnsi="Times New Roman" w:cs="Times New Roman"/>
                <w:color w:val="000000"/>
                <w:kern w:val="0"/>
                <w:sz w:val="21"/>
                <w:szCs w:val="21"/>
                <w:lang w:val="en-US" w:eastAsia="zh-CN"/>
              </w:rPr>
              <w:t>：以第一作者发表论文14篇，其中SCI收录9篇，梯队期刊3篇，教改论文2篇，</w:t>
            </w:r>
            <w:r>
              <w:rPr>
                <w:rFonts w:hint="eastAsia" w:ascii="Times New Roman" w:hAnsi="Times New Roman" w:cs="Times New Roman"/>
                <w:color w:val="000000"/>
                <w:kern w:val="0"/>
                <w:sz w:val="21"/>
                <w:szCs w:val="21"/>
                <w:lang w:val="en-US" w:eastAsia="zh-CN"/>
              </w:rPr>
              <w:t>以第二作者</w:t>
            </w:r>
            <w:r>
              <w:rPr>
                <w:rFonts w:hint="default" w:ascii="Times New Roman" w:hAnsi="Times New Roman" w:cs="Times New Roman"/>
                <w:color w:val="000000"/>
                <w:kern w:val="0"/>
                <w:sz w:val="21"/>
                <w:szCs w:val="21"/>
                <w:lang w:val="en-US" w:eastAsia="zh-CN"/>
              </w:rPr>
              <w:t>发表SCI论文30余篇。</w:t>
            </w:r>
          </w:p>
          <w:p w14:paraId="31F9FF58">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（3）</w:t>
            </w:r>
            <w:r>
              <w:rPr>
                <w:rFonts w:hint="default" w:ascii="Times New Roman" w:hAnsi="Times New Roman" w:cs="Times New Roman"/>
                <w:b/>
                <w:bCs/>
                <w:color w:val="000000"/>
                <w:kern w:val="0"/>
                <w:sz w:val="21"/>
                <w:szCs w:val="21"/>
                <w:lang w:val="en-US" w:eastAsia="zh-CN"/>
              </w:rPr>
              <w:t>著作</w:t>
            </w:r>
            <w:r>
              <w:rPr>
                <w:rFonts w:hint="default" w:ascii="Times New Roman" w:hAnsi="Times New Roman" w:cs="Times New Roman"/>
                <w:color w:val="000000"/>
                <w:kern w:val="0"/>
                <w:sz w:val="21"/>
                <w:szCs w:val="21"/>
                <w:lang w:val="en-US" w:eastAsia="zh-CN"/>
              </w:rPr>
              <w:t>：出版学术专著</w:t>
            </w:r>
            <w:r>
              <w:rPr>
                <w:rFonts w:hint="eastAsia" w:ascii="Times New Roman" w:hAnsi="Times New Roman" w:cs="Times New Roman"/>
                <w:color w:val="000000"/>
                <w:kern w:val="0"/>
                <w:sz w:val="21"/>
                <w:szCs w:val="21"/>
                <w:lang w:val="en-US" w:eastAsia="zh-CN"/>
              </w:rPr>
              <w:t>2</w:t>
            </w:r>
            <w:r>
              <w:rPr>
                <w:rFonts w:hint="default" w:ascii="Times New Roman" w:hAnsi="Times New Roman" w:cs="Times New Roman"/>
                <w:color w:val="000000"/>
                <w:kern w:val="0"/>
                <w:sz w:val="21"/>
                <w:szCs w:val="21"/>
                <w:lang w:val="en-US" w:eastAsia="zh-CN"/>
              </w:rPr>
              <w:t>部：</w:t>
            </w:r>
            <w:r>
              <w:rPr>
                <w:rFonts w:hint="eastAsia" w:ascii="Times New Roman" w:hAnsi="Times New Roman" w:cs="Times New Roman"/>
                <w:color w:val="000000"/>
                <w:kern w:val="0"/>
                <w:sz w:val="21"/>
                <w:szCs w:val="21"/>
                <w:lang w:val="en-US" w:eastAsia="zh-CN"/>
              </w:rPr>
              <w:t>《生物质材料科学及其环境应用》，</w:t>
            </w:r>
            <w:r>
              <w:rPr>
                <w:rFonts w:hint="default" w:ascii="Times New Roman" w:hAnsi="Times New Roman" w:cs="Times New Roman"/>
                <w:color w:val="000000"/>
                <w:kern w:val="0"/>
                <w:sz w:val="21"/>
                <w:szCs w:val="21"/>
                <w:lang w:val="en-US" w:eastAsia="zh-CN"/>
              </w:rPr>
              <w:t>个人撰写字数10.</w:t>
            </w:r>
            <w:r>
              <w:rPr>
                <w:rFonts w:hint="eastAsia" w:ascii="Times New Roman" w:hAnsi="Times New Roman" w:cs="Times New Roman"/>
                <w:color w:val="000000"/>
                <w:kern w:val="0"/>
                <w:sz w:val="21"/>
                <w:szCs w:val="21"/>
                <w:lang w:val="en-US" w:eastAsia="zh-CN"/>
              </w:rPr>
              <w:t xml:space="preserve"> 5</w:t>
            </w:r>
            <w:r>
              <w:rPr>
                <w:rFonts w:hint="default" w:ascii="Times New Roman" w:hAnsi="Times New Roman" w:cs="Times New Roman"/>
                <w:color w:val="000000"/>
                <w:kern w:val="0"/>
                <w:sz w:val="21"/>
                <w:szCs w:val="21"/>
                <w:lang w:val="en-US" w:eastAsia="zh-CN"/>
              </w:rPr>
              <w:t>万字（排名第二）</w:t>
            </w:r>
            <w:r>
              <w:rPr>
                <w:rFonts w:hint="eastAsia" w:ascii="Times New Roman" w:hAnsi="Times New Roman" w:cs="Times New Roman"/>
                <w:color w:val="000000"/>
                <w:kern w:val="0"/>
                <w:sz w:val="21"/>
                <w:szCs w:val="21"/>
                <w:lang w:val="en-US" w:eastAsia="zh-CN"/>
              </w:rPr>
              <w:t>；</w:t>
            </w:r>
            <w:r>
              <w:rPr>
                <w:rFonts w:hint="default" w:ascii="Times New Roman" w:hAnsi="Times New Roman" w:cs="Times New Roman"/>
                <w:color w:val="000000"/>
                <w:kern w:val="0"/>
                <w:sz w:val="21"/>
                <w:szCs w:val="21"/>
                <w:lang w:val="en-US" w:eastAsia="zh-CN"/>
              </w:rPr>
              <w:t>《纳米材料应用》，个人撰写字数10.2万字（排名第二）。</w:t>
            </w:r>
          </w:p>
          <w:p w14:paraId="5908DEF6">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（4）</w:t>
            </w:r>
            <w:r>
              <w:rPr>
                <w:rFonts w:hint="default" w:ascii="Times New Roman" w:hAnsi="Times New Roman" w:cs="Times New Roman"/>
                <w:b/>
                <w:bCs/>
                <w:color w:val="000000"/>
                <w:kern w:val="0"/>
                <w:sz w:val="21"/>
                <w:szCs w:val="21"/>
                <w:lang w:val="en-US" w:eastAsia="zh-CN"/>
              </w:rPr>
              <w:t>授权专利</w:t>
            </w:r>
            <w:r>
              <w:rPr>
                <w:rFonts w:hint="default" w:ascii="Times New Roman" w:hAnsi="Times New Roman" w:cs="Times New Roman"/>
                <w:color w:val="000000"/>
                <w:kern w:val="0"/>
                <w:sz w:val="21"/>
                <w:szCs w:val="21"/>
                <w:lang w:val="en-US" w:eastAsia="zh-CN"/>
              </w:rPr>
              <w:t>：以第一发明人授权，并与实验岗位工作相关的实用新型专利5项，以第二发明人授权的国家发明专利6项。</w:t>
            </w:r>
          </w:p>
          <w:p w14:paraId="087C20D5">
            <w:pPr>
              <w:ind w:firstLine="420" w:firstLineChars="200"/>
              <w:rPr>
                <w:rFonts w:hint="default" w:ascii="Times New Roman" w:hAnsi="Times New Roman" w:cs="Times New Roman"/>
                <w:color w:val="000000"/>
                <w:kern w:val="0"/>
                <w:sz w:val="21"/>
                <w:szCs w:val="21"/>
                <w:lang w:val="en-US" w:eastAsia="zh-CN"/>
              </w:rPr>
            </w:pPr>
            <w:r>
              <w:rPr>
                <w:rFonts w:hint="default" w:ascii="Times New Roman" w:hAnsi="Times New Roman" w:cs="Times New Roman"/>
                <w:color w:val="000000"/>
                <w:kern w:val="0"/>
                <w:sz w:val="21"/>
                <w:szCs w:val="21"/>
                <w:lang w:val="en-US" w:eastAsia="zh-CN"/>
              </w:rPr>
              <w:t>在未来的工作中我将继续努力，给自己更多进步的空间并取得更好的成绩！</w:t>
            </w:r>
          </w:p>
          <w:p w14:paraId="24E2B02B">
            <w:pPr>
              <w:ind w:firstLine="420" w:firstLineChars="200"/>
              <w:rPr>
                <w:rFonts w:hint="default" w:ascii="Times New Roman" w:hAnsi="Times New Roman" w:cs="Times New Roman"/>
                <w:color w:val="000000"/>
                <w:kern w:val="0"/>
                <w:sz w:val="21"/>
                <w:szCs w:val="21"/>
                <w:lang w:val="en-US" w:eastAsia="zh-CN"/>
              </w:rPr>
            </w:pPr>
          </w:p>
          <w:p w14:paraId="373C9B10">
            <w:pPr>
              <w:ind w:firstLine="420" w:firstLineChars="200"/>
              <w:rPr>
                <w:rFonts w:hint="default" w:ascii="Times New Roman" w:hAnsi="Times New Roman" w:cs="Times New Roman"/>
                <w:color w:val="000000"/>
                <w:kern w:val="0"/>
                <w:sz w:val="21"/>
                <w:szCs w:val="21"/>
                <w:lang w:val="en-US" w:eastAsia="zh-CN"/>
              </w:rPr>
            </w:pPr>
          </w:p>
          <w:p w14:paraId="24074457">
            <w:pPr>
              <w:rPr>
                <w:rFonts w:hint="eastAsia"/>
              </w:rPr>
            </w:pPr>
          </w:p>
          <w:p w14:paraId="0A7A7E1A">
            <w:pPr>
              <w:rPr>
                <w:rFonts w:hint="eastAsia"/>
              </w:rPr>
            </w:pPr>
          </w:p>
          <w:p w14:paraId="738A3573">
            <w:pPr>
              <w:rPr>
                <w:rFonts w:hint="eastAsia"/>
              </w:rPr>
            </w:pPr>
          </w:p>
          <w:p w14:paraId="604E6FE5">
            <w:pPr>
              <w:rPr>
                <w:rFonts w:hint="eastAsia"/>
              </w:rPr>
            </w:pPr>
          </w:p>
          <w:p w14:paraId="645B9944">
            <w:pPr>
              <w:rPr>
                <w:rFonts w:hint="eastAsia"/>
              </w:rPr>
            </w:pPr>
          </w:p>
          <w:p w14:paraId="4C5B8182">
            <w:pPr>
              <w:rPr>
                <w:rFonts w:hint="eastAsia"/>
              </w:rPr>
            </w:pPr>
          </w:p>
          <w:p w14:paraId="62DAFD94">
            <w:r>
              <w:rPr>
                <w:rFonts w:hint="eastAsia"/>
              </w:rPr>
              <w:t>本人承诺：</w:t>
            </w:r>
          </w:p>
          <w:p w14:paraId="09370E5E"/>
          <w:p w14:paraId="5B651E53">
            <w:pPr>
              <w:rPr>
                <w:rFonts w:hint="eastAsia"/>
              </w:rPr>
            </w:pPr>
            <w:r>
              <w:rPr>
                <w:rFonts w:hint="eastAsia"/>
              </w:rPr>
              <w:t xml:space="preserve">                                                     </w:t>
            </w:r>
          </w:p>
          <w:p w14:paraId="30E70975">
            <w:pPr>
              <w:rPr>
                <w:rFonts w:hint="eastAsia"/>
              </w:rPr>
            </w:pPr>
          </w:p>
          <w:p w14:paraId="14BD8944">
            <w:pPr>
              <w:ind w:firstLine="4200" w:firstLineChars="2000"/>
              <w:rPr>
                <w:rFonts w:hint="eastAsia"/>
              </w:rPr>
            </w:pPr>
            <w:r>
              <w:rPr>
                <w:rFonts w:hint="eastAsia"/>
              </w:rPr>
              <w:t xml:space="preserve"> </w:t>
            </w:r>
          </w:p>
          <w:p w14:paraId="30313276">
            <w:pPr>
              <w:ind w:firstLine="4200" w:firstLineChars="2000"/>
              <w:rPr>
                <w:rFonts w:hint="eastAsia"/>
              </w:rPr>
            </w:pPr>
          </w:p>
          <w:p w14:paraId="6CE80F0C">
            <w:pPr>
              <w:ind w:firstLine="4200" w:firstLineChars="2000"/>
              <w:rPr>
                <w:rFonts w:hint="eastAsia"/>
              </w:rPr>
            </w:pPr>
          </w:p>
          <w:p w14:paraId="3473AC09">
            <w:pPr>
              <w:ind w:firstLine="4200" w:firstLineChars="2000"/>
              <w:rPr>
                <w:rFonts w:hint="eastAsia"/>
              </w:rPr>
            </w:pPr>
            <w:r>
              <w:rPr>
                <w:rFonts w:hint="eastAsia"/>
              </w:rPr>
              <w:t xml:space="preserve"> </w:t>
            </w:r>
          </w:p>
          <w:p w14:paraId="6488674A">
            <w:pPr>
              <w:ind w:firstLine="4200" w:firstLineChars="2000"/>
            </w:pPr>
            <w:r>
              <w:rPr>
                <w:rFonts w:hint="eastAsia"/>
              </w:rPr>
              <w:t xml:space="preserve">签名：   </w:t>
            </w:r>
            <w:r>
              <w:rPr>
                <w:rFonts w:hint="eastAsia"/>
                <w:lang w:val="en-US" w:eastAsia="zh-CN"/>
              </w:rPr>
              <w:t xml:space="preserve">      </w:t>
            </w:r>
            <w:r>
              <w:rPr>
                <w:rFonts w:hint="eastAsia"/>
              </w:rPr>
              <w:t xml:space="preserve">                年   月   日</w:t>
            </w:r>
          </w:p>
        </w:tc>
      </w:tr>
    </w:tbl>
    <w:p w14:paraId="7A4FEBE2"/>
    <w:tbl>
      <w:tblPr>
        <w:tblStyle w:val="8"/>
        <w:tblW w:w="0" w:type="auto"/>
        <w:tblInd w:w="-34" w:type="dxa"/>
        <w:tblLayout w:type="fixed"/>
        <w:tblCellMar>
          <w:top w:w="0" w:type="dxa"/>
          <w:left w:w="108" w:type="dxa"/>
          <w:bottom w:w="0" w:type="dxa"/>
          <w:right w:w="108" w:type="dxa"/>
        </w:tblCellMar>
      </w:tblPr>
      <w:tblGrid>
        <w:gridCol w:w="1276"/>
        <w:gridCol w:w="8612"/>
      </w:tblGrid>
      <w:tr w14:paraId="71E649DE">
        <w:tblPrEx>
          <w:tblCellMar>
            <w:top w:w="0" w:type="dxa"/>
            <w:left w:w="108" w:type="dxa"/>
            <w:bottom w:w="0" w:type="dxa"/>
            <w:right w:w="108" w:type="dxa"/>
          </w:tblCellMar>
        </w:tblPrEx>
        <w:trPr>
          <w:trHeight w:val="1373" w:hRule="atLeast"/>
        </w:trPr>
        <w:tc>
          <w:tcPr>
            <w:tcW w:w="1276" w:type="dxa"/>
            <w:tcBorders>
              <w:top w:val="single" w:color="000000" w:sz="4" w:space="0"/>
              <w:left w:val="single" w:color="000000" w:sz="4" w:space="0"/>
              <w:bottom w:val="single" w:color="000000" w:sz="4" w:space="0"/>
              <w:right w:val="single" w:color="000000" w:sz="4" w:space="0"/>
            </w:tcBorders>
            <w:vAlign w:val="center"/>
          </w:tcPr>
          <w:p w14:paraId="61475B47">
            <w:pPr>
              <w:widowControl/>
              <w:jc w:val="center"/>
              <w:rPr>
                <w:rFonts w:ascii="宋体" w:hAnsi="宋体" w:cs="Arial"/>
                <w:color w:val="000000"/>
                <w:kern w:val="0"/>
                <w:szCs w:val="21"/>
              </w:rPr>
            </w:pPr>
            <w:r>
              <w:rPr>
                <w:rFonts w:hint="eastAsia" w:ascii="宋体" w:hAnsi="宋体" w:cs="Arial"/>
                <w:color w:val="000000"/>
                <w:kern w:val="0"/>
                <w:szCs w:val="21"/>
              </w:rPr>
              <w:t>二级</w:t>
            </w:r>
            <w:r>
              <w:rPr>
                <w:rFonts w:hint="eastAsia" w:ascii="宋体" w:hAnsi="宋体" w:cs="Arial"/>
                <w:color w:val="000000"/>
                <w:kern w:val="0"/>
                <w:szCs w:val="21"/>
                <w:lang w:val="en-US" w:eastAsia="zh-CN"/>
              </w:rPr>
              <w:t>单位</w:t>
            </w:r>
            <w:r>
              <w:rPr>
                <w:rFonts w:hint="eastAsia" w:ascii="宋体" w:hAnsi="宋体" w:cs="Arial"/>
                <w:color w:val="000000"/>
                <w:kern w:val="0"/>
                <w:szCs w:val="21"/>
              </w:rPr>
              <w:t>职称评审推荐工作委员会审核意见</w:t>
            </w:r>
          </w:p>
        </w:tc>
        <w:tc>
          <w:tcPr>
            <w:tcW w:w="8612" w:type="dxa"/>
            <w:tcBorders>
              <w:top w:val="single" w:color="000000" w:sz="4" w:space="0"/>
              <w:left w:val="nil"/>
              <w:bottom w:val="single" w:color="000000" w:sz="4" w:space="0"/>
              <w:right w:val="single" w:color="000000" w:sz="4" w:space="0"/>
            </w:tcBorders>
            <w:vAlign w:val="center"/>
          </w:tcPr>
          <w:p w14:paraId="56B9D806">
            <w:pPr>
              <w:widowControl/>
              <w:ind w:firstLine="420" w:firstLineChars="200"/>
              <w:rPr>
                <w:rFonts w:ascii="宋体" w:hAnsi="宋体" w:cs="Arial"/>
                <w:color w:val="000000"/>
                <w:kern w:val="0"/>
                <w:szCs w:val="21"/>
              </w:rPr>
            </w:pPr>
            <w:r>
              <w:rPr>
                <w:rFonts w:hint="eastAsia" w:ascii="宋体" w:hAnsi="宋体" w:cs="Arial"/>
                <w:color w:val="000000"/>
                <w:kern w:val="0"/>
                <w:szCs w:val="21"/>
              </w:rPr>
              <w:t>依据《海南师范大学高校教师系列专业技术职务评审管理办法》（海师办[2021]87号</w:t>
            </w:r>
            <w:r>
              <w:rPr>
                <w:rFonts w:hint="eastAsia" w:ascii="宋体" w:hAnsi="宋体" w:cs="Arial"/>
                <w:color w:val="000000"/>
                <w:kern w:val="0"/>
                <w:szCs w:val="21"/>
                <w:lang w:eastAsia="zh-CN"/>
              </w:rPr>
              <w:t>）</w:t>
            </w:r>
            <w:r>
              <w:rPr>
                <w:rFonts w:hint="eastAsia" w:ascii="宋体" w:hAnsi="宋体" w:cs="Arial"/>
                <w:color w:val="000000"/>
                <w:kern w:val="0"/>
                <w:szCs w:val="21"/>
              </w:rPr>
              <w:t>规定，经鉴定审核，</w:t>
            </w:r>
            <w:r>
              <w:rPr>
                <w:rFonts w:hint="eastAsia" w:ascii="宋体" w:hAnsi="宋体" w:cs="Arial"/>
                <w:color w:val="000000"/>
                <w:kern w:val="0"/>
                <w:szCs w:val="21"/>
                <w:u w:val="single"/>
              </w:rPr>
              <w:t xml:space="preserve">        </w:t>
            </w:r>
            <w:r>
              <w:rPr>
                <w:rFonts w:hint="eastAsia" w:ascii="宋体" w:hAnsi="宋体" w:cs="Arial"/>
                <w:color w:val="000000"/>
                <w:kern w:val="0"/>
                <w:szCs w:val="21"/>
              </w:rPr>
              <w:t>同志的申报材料真实完整，并经    年  月  日至    月   日公示无异议，同意推荐其参评</w:t>
            </w:r>
            <w:r>
              <w:rPr>
                <w:rFonts w:hint="eastAsia" w:ascii="宋体" w:hAnsi="宋体" w:cs="Arial"/>
                <w:color w:val="000000"/>
                <w:kern w:val="0"/>
                <w:szCs w:val="21"/>
                <w:u w:val="single"/>
              </w:rPr>
              <w:t xml:space="preserve">              </w:t>
            </w:r>
            <w:r>
              <w:rPr>
                <w:rFonts w:hint="eastAsia" w:ascii="宋体" w:hAnsi="宋体" w:cs="Arial"/>
                <w:color w:val="000000"/>
                <w:kern w:val="0"/>
                <w:szCs w:val="21"/>
              </w:rPr>
              <w:t>专业技术资格职称。</w:t>
            </w:r>
          </w:p>
          <w:p w14:paraId="27B19EFA">
            <w:pPr>
              <w:widowControl/>
              <w:ind w:firstLine="420" w:firstLineChars="200"/>
              <w:rPr>
                <w:rFonts w:ascii="宋体" w:hAnsi="宋体" w:cs="Arial"/>
                <w:color w:val="000000"/>
                <w:kern w:val="0"/>
                <w:szCs w:val="21"/>
              </w:rPr>
            </w:pPr>
          </w:p>
          <w:p w14:paraId="2BFF1DA0">
            <w:pPr>
              <w:widowControl/>
              <w:jc w:val="center"/>
              <w:rPr>
                <w:rFonts w:ascii="宋体" w:hAnsi="宋体" w:cs="Arial"/>
                <w:color w:val="000000"/>
                <w:kern w:val="0"/>
                <w:szCs w:val="21"/>
              </w:rPr>
            </w:pPr>
          </w:p>
          <w:p w14:paraId="6C9A1D26">
            <w:pPr>
              <w:widowControl/>
              <w:jc w:val="center"/>
              <w:rPr>
                <w:rFonts w:ascii="宋体" w:hAnsi="宋体" w:cs="Arial"/>
                <w:color w:val="000000"/>
                <w:kern w:val="0"/>
                <w:szCs w:val="21"/>
              </w:rPr>
            </w:pPr>
            <w:r>
              <w:rPr>
                <w:rFonts w:hint="eastAsia" w:ascii="宋体" w:hAnsi="宋体" w:cs="Arial"/>
                <w:color w:val="000000"/>
                <w:kern w:val="0"/>
                <w:szCs w:val="21"/>
              </w:rPr>
              <w:t>材料审核人：              学院院长签字（盖章）：         年   月    日</w:t>
            </w:r>
          </w:p>
        </w:tc>
      </w:tr>
      <w:tr w14:paraId="55D57DEF">
        <w:tblPrEx>
          <w:tblCellMar>
            <w:top w:w="0" w:type="dxa"/>
            <w:left w:w="108" w:type="dxa"/>
            <w:bottom w:w="0" w:type="dxa"/>
            <w:right w:w="108" w:type="dxa"/>
          </w:tblCellMar>
        </w:tblPrEx>
        <w:trPr>
          <w:trHeight w:val="1848" w:hRule="atLeast"/>
        </w:trPr>
        <w:tc>
          <w:tcPr>
            <w:tcW w:w="1276" w:type="dxa"/>
            <w:tcBorders>
              <w:top w:val="single" w:color="000000" w:sz="4" w:space="0"/>
              <w:left w:val="single" w:color="auto" w:sz="4" w:space="0"/>
              <w:bottom w:val="single" w:color="auto" w:sz="4" w:space="0"/>
              <w:right w:val="single" w:color="auto" w:sz="4" w:space="0"/>
            </w:tcBorders>
            <w:vAlign w:val="center"/>
          </w:tcPr>
          <w:p w14:paraId="4B3868D6">
            <w:pPr>
              <w:widowControl/>
              <w:jc w:val="center"/>
              <w:rPr>
                <w:rFonts w:ascii="宋体" w:hAnsi="宋体" w:cs="Arial"/>
                <w:color w:val="000000"/>
                <w:kern w:val="0"/>
                <w:szCs w:val="21"/>
              </w:rPr>
            </w:pPr>
            <w:r>
              <w:rPr>
                <w:rFonts w:hint="eastAsia" w:ascii="宋体" w:hAnsi="宋体" w:cs="Arial"/>
                <w:color w:val="000000"/>
                <w:kern w:val="0"/>
                <w:szCs w:val="21"/>
              </w:rPr>
              <w:t>同行专家评审代表作名称</w:t>
            </w:r>
          </w:p>
          <w:p w14:paraId="3EB0F799">
            <w:pPr>
              <w:widowControl/>
              <w:jc w:val="center"/>
              <w:rPr>
                <w:rFonts w:ascii="宋体" w:hAnsi="宋体" w:cs="Arial"/>
                <w:color w:val="000000"/>
                <w:kern w:val="0"/>
                <w:sz w:val="18"/>
                <w:szCs w:val="18"/>
              </w:rPr>
            </w:pPr>
            <w:r>
              <w:rPr>
                <w:rFonts w:hint="eastAsia" w:ascii="宋体" w:hAnsi="宋体" w:cs="Arial"/>
                <w:color w:val="000000"/>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52B0337A">
            <w:pPr>
              <w:widowControl/>
              <w:jc w:val="left"/>
              <w:rPr>
                <w:rFonts w:ascii="宋体" w:hAnsi="宋体" w:cs="Arial"/>
                <w:color w:val="auto"/>
                <w:kern w:val="0"/>
                <w:szCs w:val="21"/>
              </w:rPr>
            </w:pPr>
            <w:r>
              <w:rPr>
                <w:rFonts w:hint="eastAsia" w:ascii="宋体" w:hAnsi="宋体" w:cs="Arial"/>
                <w:color w:val="000000"/>
                <w:kern w:val="0"/>
                <w:szCs w:val="21"/>
              </w:rPr>
              <w:t>代表作1名称：</w:t>
            </w:r>
            <w:r>
              <w:rPr>
                <w:rFonts w:hint="eastAsia" w:ascii="Times New Roman" w:hAnsi="Times New Roman" w:eastAsia="黑体" w:cs="Times New Roman"/>
                <w:b w:val="0"/>
                <w:bCs w:val="0"/>
                <w:color w:val="auto"/>
                <w:sz w:val="21"/>
                <w:szCs w:val="21"/>
                <w:lang w:val="en-US" w:eastAsia="zh-CN"/>
              </w:rPr>
              <w:t>Fabrication and Biomedical Application of Alginate Composite Hydrogels in Bone Tissue Engineering: A Review. International Journal of Molecular Sciences, 2024, 25, 7810</w:t>
            </w:r>
            <w:r>
              <w:rPr>
                <w:rFonts w:hint="default" w:ascii="Times New Roman" w:hAnsi="Times New Roman" w:cs="Times New Roman"/>
                <w:color w:val="0000FF"/>
              </w:rPr>
              <w:t>.</w:t>
            </w:r>
          </w:p>
          <w:p w14:paraId="3E5FF2BE">
            <w:pPr>
              <w:numPr>
                <w:ilvl w:val="0"/>
                <w:numId w:val="0"/>
              </w:numPr>
              <w:jc w:val="both"/>
              <w:rPr>
                <w:rFonts w:hint="default" w:ascii="Times New Roman" w:hAnsi="Times New Roman" w:eastAsia="宋体" w:cs="Times New Roman"/>
                <w:sz w:val="21"/>
                <w:szCs w:val="21"/>
              </w:rPr>
            </w:pPr>
            <w:r>
              <w:rPr>
                <w:rFonts w:hint="eastAsia" w:ascii="宋体" w:hAnsi="宋体" w:cs="Arial"/>
                <w:color w:val="auto"/>
                <w:kern w:val="0"/>
                <w:szCs w:val="21"/>
              </w:rPr>
              <w:t>代表作2名称：</w:t>
            </w:r>
            <w:r>
              <w:rPr>
                <w:rFonts w:hint="default" w:ascii="Times New Roman" w:hAnsi="Times New Roman" w:cs="Times New Roman"/>
                <w:color w:val="auto"/>
                <w:lang w:val="en-US" w:eastAsia="zh-CN"/>
              </w:rPr>
              <w:t>Chemical modification of alginate via the oxidation-reductive amination reaction for the development of alginate derivative electrospun composite nanofibers</w:t>
            </w:r>
            <w:r>
              <w:rPr>
                <w:rFonts w:hint="default" w:ascii="Times New Roman" w:hAnsi="Times New Roman" w:eastAsia="宋体" w:cs="Times New Roman"/>
                <w:color w:val="auto"/>
                <w:sz w:val="21"/>
                <w:szCs w:val="21"/>
              </w:rPr>
              <w:t xml:space="preserve">. </w:t>
            </w:r>
            <w:r>
              <w:rPr>
                <w:rFonts w:hint="default" w:ascii="Times New Roman" w:hAnsi="Times New Roman" w:eastAsia="宋体" w:cs="Times New Roman"/>
                <w:color w:val="auto"/>
                <w:sz w:val="21"/>
                <w:szCs w:val="21"/>
                <w:lang w:val="en-US" w:eastAsia="zh-CN"/>
              </w:rPr>
              <w:t>Journal of Drug Delivery Science and Technology</w:t>
            </w:r>
            <w:r>
              <w:rPr>
                <w:rFonts w:hint="eastAsia" w:ascii="Times New Roman" w:hAnsi="Times New Roman" w:eastAsia="宋体" w:cs="Times New Roman"/>
                <w:color w:val="auto"/>
                <w:sz w:val="21"/>
                <w:szCs w:val="21"/>
                <w:lang w:val="en-US" w:eastAsia="zh-CN"/>
              </w:rPr>
              <w:t>,</w:t>
            </w:r>
            <w:r>
              <w:rPr>
                <w:rFonts w:hint="default" w:ascii="Times New Roman" w:hAnsi="Times New Roman" w:eastAsia="宋体" w:cs="Times New Roman"/>
                <w:color w:val="auto"/>
                <w:sz w:val="21"/>
                <w:szCs w:val="21"/>
                <w:lang w:val="en-US" w:eastAsia="zh-CN"/>
              </w:rPr>
              <w:t xml:space="preserve"> 2022</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68</w:t>
            </w:r>
            <w:r>
              <w:rPr>
                <w:rFonts w:hint="eastAsia" w:ascii="Times New Roman" w:hAnsi="Times New Roman" w:eastAsia="宋体" w:cs="Times New Roman"/>
                <w:color w:val="auto"/>
                <w:sz w:val="21"/>
                <w:szCs w:val="21"/>
                <w:lang w:val="en-US" w:eastAsia="zh-CN"/>
              </w:rPr>
              <w:t xml:space="preserve">, </w:t>
            </w:r>
            <w:r>
              <w:rPr>
                <w:rFonts w:hint="default" w:ascii="Times New Roman" w:hAnsi="Times New Roman" w:eastAsia="宋体" w:cs="Times New Roman"/>
                <w:color w:val="auto"/>
                <w:sz w:val="21"/>
                <w:szCs w:val="21"/>
                <w:lang w:val="en-US" w:eastAsia="zh-CN"/>
              </w:rPr>
              <w:t>103113</w:t>
            </w:r>
            <w:r>
              <w:rPr>
                <w:rFonts w:hint="default" w:ascii="Times New Roman" w:hAnsi="Times New Roman" w:eastAsia="宋体" w:cs="Times New Roman"/>
                <w:color w:val="auto"/>
                <w:sz w:val="21"/>
                <w:szCs w:val="21"/>
              </w:rPr>
              <w:t xml:space="preserve">. </w:t>
            </w:r>
          </w:p>
        </w:tc>
      </w:tr>
      <w:tr w14:paraId="06A4855E">
        <w:tblPrEx>
          <w:tblCellMar>
            <w:top w:w="0" w:type="dxa"/>
            <w:left w:w="108" w:type="dxa"/>
            <w:bottom w:w="0" w:type="dxa"/>
            <w:right w:w="108" w:type="dxa"/>
          </w:tblCellMar>
        </w:tblPrEx>
        <w:trPr>
          <w:trHeight w:val="345" w:hRule="atLeast"/>
        </w:trPr>
        <w:tc>
          <w:tcPr>
            <w:tcW w:w="1276" w:type="dxa"/>
            <w:tcBorders>
              <w:top w:val="single" w:color="auto" w:sz="4" w:space="0"/>
              <w:left w:val="single" w:color="auto" w:sz="4" w:space="0"/>
              <w:bottom w:val="single" w:color="auto" w:sz="4" w:space="0"/>
              <w:right w:val="single" w:color="auto" w:sz="4" w:space="0"/>
            </w:tcBorders>
            <w:vAlign w:val="center"/>
          </w:tcPr>
          <w:p w14:paraId="5AD63854">
            <w:pPr>
              <w:jc w:val="center"/>
              <w:rPr>
                <w:rFonts w:ascii="宋体" w:hAnsi="宋体" w:cs="Arial"/>
                <w:color w:val="000000"/>
                <w:kern w:val="0"/>
                <w:szCs w:val="21"/>
              </w:rPr>
            </w:pPr>
            <w:r>
              <w:rPr>
                <w:rFonts w:hint="eastAsia" w:ascii="宋体" w:hAnsi="宋体" w:cs="Arial"/>
                <w:color w:val="000000"/>
                <w:kern w:val="0"/>
                <w:szCs w:val="21"/>
              </w:rPr>
              <w:t>外审结论</w:t>
            </w:r>
          </w:p>
        </w:tc>
        <w:tc>
          <w:tcPr>
            <w:tcW w:w="8612" w:type="dxa"/>
            <w:tcBorders>
              <w:top w:val="single" w:color="auto" w:sz="4" w:space="0"/>
              <w:left w:val="single" w:color="auto" w:sz="4" w:space="0"/>
              <w:bottom w:val="single" w:color="auto" w:sz="4" w:space="0"/>
              <w:right w:val="single" w:color="000000" w:sz="4" w:space="0"/>
            </w:tcBorders>
            <w:vAlign w:val="center"/>
          </w:tcPr>
          <w:p w14:paraId="63E3E0D9">
            <w:pPr>
              <w:jc w:val="left"/>
              <w:rPr>
                <w:rFonts w:ascii="宋体" w:hAnsi="宋体" w:cs="Arial"/>
                <w:color w:val="000000"/>
                <w:kern w:val="0"/>
                <w:szCs w:val="21"/>
              </w:rPr>
            </w:pPr>
            <w:r>
              <w:rPr>
                <w:rFonts w:hint="eastAsia" w:ascii="宋体" w:hAnsi="宋体" w:cs="Arial"/>
                <w:color w:val="000000"/>
                <w:kern w:val="0"/>
                <w:szCs w:val="21"/>
              </w:rPr>
              <w:t>优秀    票，良好    票，合格     票，不合格     票。</w:t>
            </w:r>
          </w:p>
        </w:tc>
      </w:tr>
      <w:tr w14:paraId="3EED0303">
        <w:tblPrEx>
          <w:tblCellMar>
            <w:top w:w="0" w:type="dxa"/>
            <w:left w:w="108" w:type="dxa"/>
            <w:bottom w:w="0" w:type="dxa"/>
            <w:right w:w="108" w:type="dxa"/>
          </w:tblCellMar>
        </w:tblPrEx>
        <w:trPr>
          <w:trHeight w:val="102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F5EAC24">
            <w:pPr>
              <w:rPr>
                <w:kern w:val="0"/>
              </w:rPr>
            </w:pPr>
            <w:r>
              <w:rPr>
                <w:rFonts w:hint="eastAsia"/>
                <w:kern w:val="0"/>
              </w:rPr>
              <w:t>学校职称办预审意见：</w:t>
            </w:r>
          </w:p>
          <w:p w14:paraId="393CA5A6">
            <w:pPr>
              <w:widowControl/>
              <w:spacing w:line="460" w:lineRule="atLeast"/>
              <w:rPr>
                <w:rFonts w:ascii="宋体" w:hAnsi="宋体" w:cs="Arial"/>
                <w:color w:val="000000"/>
                <w:kern w:val="0"/>
                <w:szCs w:val="21"/>
              </w:rPr>
            </w:pPr>
          </w:p>
          <w:p w14:paraId="756F1714">
            <w:pPr>
              <w:widowControl/>
              <w:spacing w:line="460" w:lineRule="atLeast"/>
              <w:rPr>
                <w:rFonts w:ascii="宋体" w:hAnsi="宋体" w:cs="Arial"/>
                <w:color w:val="000000"/>
                <w:kern w:val="0"/>
                <w:szCs w:val="21"/>
              </w:rPr>
            </w:pPr>
          </w:p>
          <w:p w14:paraId="7C221A55">
            <w:pPr>
              <w:widowControl/>
              <w:spacing w:line="460" w:lineRule="atLeast"/>
              <w:rPr>
                <w:rFonts w:ascii="宋体" w:hAnsi="宋体" w:cs="Arial"/>
                <w:color w:val="000000"/>
                <w:kern w:val="0"/>
                <w:szCs w:val="21"/>
              </w:rPr>
            </w:pPr>
          </w:p>
          <w:p w14:paraId="67370812">
            <w:pPr>
              <w:rPr>
                <w:kern w:val="0"/>
              </w:rPr>
            </w:pPr>
            <w:r>
              <w:rPr>
                <w:rFonts w:hint="eastAsia"/>
                <w:kern w:val="0"/>
              </w:rPr>
              <w:t>审 核 人：                          负责人：                         （加盖单位公章）</w:t>
            </w:r>
          </w:p>
          <w:p w14:paraId="3EAF5F6D">
            <w:pPr>
              <w:rPr>
                <w:kern w:val="0"/>
              </w:rPr>
            </w:pPr>
          </w:p>
          <w:p w14:paraId="00427A79">
            <w:pPr>
              <w:rPr>
                <w:kern w:val="0"/>
              </w:rPr>
            </w:pPr>
            <w:r>
              <w:rPr>
                <w:rFonts w:hint="eastAsia"/>
                <w:kern w:val="0"/>
              </w:rPr>
              <w:t>审核日期：</w:t>
            </w:r>
          </w:p>
        </w:tc>
      </w:tr>
      <w:tr w14:paraId="793AE5BC">
        <w:tblPrEx>
          <w:tblCellMar>
            <w:top w:w="0" w:type="dxa"/>
            <w:left w:w="108" w:type="dxa"/>
            <w:bottom w:w="0" w:type="dxa"/>
            <w:right w:w="108" w:type="dxa"/>
          </w:tblCellMar>
        </w:tblPrEx>
        <w:trPr>
          <w:trHeight w:val="1330" w:hRule="atLeast"/>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7BBC9430">
            <w:pPr>
              <w:rPr>
                <w:kern w:val="0"/>
              </w:rPr>
            </w:pPr>
            <w:r>
              <w:rPr>
                <w:rFonts w:hint="eastAsia"/>
                <w:kern w:val="0"/>
              </w:rPr>
              <w:t>申请人答辨情况：</w:t>
            </w:r>
          </w:p>
          <w:p w14:paraId="0E284403">
            <w:pPr>
              <w:rPr>
                <w:kern w:val="0"/>
              </w:rPr>
            </w:pPr>
          </w:p>
          <w:p w14:paraId="479CBEE9">
            <w:pPr>
              <w:rPr>
                <w:kern w:val="0"/>
              </w:rPr>
            </w:pPr>
          </w:p>
          <w:p w14:paraId="374885FC">
            <w:pPr>
              <w:rPr>
                <w:kern w:val="0"/>
              </w:rPr>
            </w:pPr>
          </w:p>
          <w:p w14:paraId="5FF44F51">
            <w:pPr>
              <w:rPr>
                <w:kern w:val="0"/>
              </w:rPr>
            </w:pPr>
          </w:p>
          <w:p w14:paraId="6BB9A1AE">
            <w:pPr>
              <w:rPr>
                <w:kern w:val="0"/>
              </w:rPr>
            </w:pPr>
          </w:p>
          <w:p w14:paraId="448AD8EA">
            <w:pPr>
              <w:rPr>
                <w:kern w:val="0"/>
              </w:rPr>
            </w:pPr>
          </w:p>
          <w:p w14:paraId="2835AD01">
            <w:pPr>
              <w:rPr>
                <w:kern w:val="0"/>
              </w:rPr>
            </w:pPr>
          </w:p>
          <w:p w14:paraId="26106E33">
            <w:pPr>
              <w:rPr>
                <w:kern w:val="0"/>
              </w:rPr>
            </w:pPr>
          </w:p>
          <w:p w14:paraId="530D3BF0">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660144FC">
            <w:pPr>
              <w:rPr>
                <w:kern w:val="0"/>
              </w:rPr>
            </w:pPr>
          </w:p>
        </w:tc>
      </w:tr>
      <w:tr w14:paraId="552061CF">
        <w:tblPrEx>
          <w:tblCellMar>
            <w:top w:w="0" w:type="dxa"/>
            <w:left w:w="108" w:type="dxa"/>
            <w:bottom w:w="0" w:type="dxa"/>
            <w:right w:w="108" w:type="dxa"/>
          </w:tblCellMar>
        </w:tblPrEx>
        <w:trPr>
          <w:trHeight w:val="3817" w:hRule="atLeast"/>
        </w:trPr>
        <w:tc>
          <w:tcPr>
            <w:tcW w:w="9888" w:type="dxa"/>
            <w:gridSpan w:val="2"/>
            <w:tcBorders>
              <w:top w:val="single" w:color="auto" w:sz="4" w:space="0"/>
              <w:left w:val="single" w:color="auto" w:sz="4" w:space="0"/>
              <w:bottom w:val="single" w:color="auto" w:sz="4" w:space="0"/>
              <w:right w:val="single" w:color="000000" w:sz="4" w:space="0"/>
            </w:tcBorders>
          </w:tcPr>
          <w:p w14:paraId="595C451F">
            <w:pPr>
              <w:rPr>
                <w:kern w:val="0"/>
              </w:rPr>
            </w:pPr>
            <w:r>
              <w:rPr>
                <w:rFonts w:hint="eastAsia"/>
                <w:kern w:val="0"/>
              </w:rPr>
              <w:t>学科评议组意见：</w:t>
            </w:r>
          </w:p>
          <w:p w14:paraId="202256A5">
            <w:pPr>
              <w:pStyle w:val="13"/>
              <w:rPr>
                <w:kern w:val="0"/>
              </w:rPr>
            </w:pPr>
          </w:p>
          <w:p w14:paraId="0984B06F">
            <w:pPr>
              <w:pStyle w:val="13"/>
              <w:rPr>
                <w:kern w:val="0"/>
              </w:rPr>
            </w:pPr>
          </w:p>
          <w:p w14:paraId="6EBF0539">
            <w:pPr>
              <w:pStyle w:val="13"/>
              <w:rPr>
                <w:kern w:val="0"/>
              </w:rPr>
            </w:pPr>
          </w:p>
          <w:p w14:paraId="697E10A0">
            <w:pPr>
              <w:pStyle w:val="13"/>
              <w:rPr>
                <w:kern w:val="0"/>
              </w:rPr>
            </w:pPr>
          </w:p>
          <w:p w14:paraId="6B195C58">
            <w:pPr>
              <w:pStyle w:val="13"/>
              <w:rPr>
                <w:kern w:val="0"/>
              </w:rPr>
            </w:pPr>
          </w:p>
          <w:p w14:paraId="00E71581">
            <w:pPr>
              <w:pStyle w:val="13"/>
              <w:rPr>
                <w:kern w:val="0"/>
              </w:rPr>
            </w:pPr>
          </w:p>
          <w:p w14:paraId="725A72AE">
            <w:pPr>
              <w:pStyle w:val="13"/>
              <w:rPr>
                <w:kern w:val="0"/>
              </w:rPr>
            </w:pPr>
          </w:p>
          <w:p w14:paraId="731851C5">
            <w:pPr>
              <w:pStyle w:val="13"/>
              <w:rPr>
                <w:kern w:val="0"/>
              </w:rPr>
            </w:pPr>
          </w:p>
          <w:p w14:paraId="4C473FE5">
            <w:pPr>
              <w:pStyle w:val="13"/>
              <w:rPr>
                <w:kern w:val="0"/>
              </w:rPr>
            </w:pPr>
          </w:p>
          <w:p w14:paraId="57C09F56">
            <w:pPr>
              <w:widowControl/>
              <w:spacing w:line="520" w:lineRule="atLeast"/>
              <w:ind w:right="840"/>
              <w:jc w:val="left"/>
              <w:rPr>
                <w:rFonts w:ascii="宋体" w:hAnsi="宋体" w:cs="Arial"/>
                <w:color w:val="000000"/>
                <w:kern w:val="0"/>
                <w:szCs w:val="21"/>
              </w:rPr>
            </w:pPr>
            <w:r>
              <w:rPr>
                <w:rFonts w:hint="eastAsia" w:ascii="宋体" w:hAnsi="宋体" w:cs="Arial"/>
                <w:color w:val="000000"/>
                <w:kern w:val="0"/>
                <w:szCs w:val="21"/>
              </w:rPr>
              <w:t>专家签名：                                                            日期：</w:t>
            </w:r>
          </w:p>
          <w:p w14:paraId="1621F096">
            <w:pPr>
              <w:widowControl/>
              <w:spacing w:line="520" w:lineRule="atLeast"/>
              <w:ind w:right="840"/>
              <w:jc w:val="left"/>
              <w:rPr>
                <w:rFonts w:ascii="宋体" w:hAnsi="宋体" w:cs="Arial"/>
                <w:color w:val="000000"/>
                <w:kern w:val="0"/>
                <w:szCs w:val="21"/>
              </w:rPr>
            </w:pPr>
          </w:p>
        </w:tc>
      </w:tr>
    </w:tbl>
    <w:p w14:paraId="3766881E"/>
    <w:p w14:paraId="1D26F14A">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0F452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1238" w:type="dxa"/>
            <w:vMerge w:val="restart"/>
            <w:textDirection w:val="tbRlV"/>
            <w:vAlign w:val="center"/>
          </w:tcPr>
          <w:p w14:paraId="29552222">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172ECD93">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77B73210">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27CB7D43">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4077E4F3">
            <w:pPr>
              <w:jc w:val="center"/>
              <w:rPr>
                <w:rFonts w:ascii="宋体" w:hAnsi="宋体" w:eastAsia="宋体" w:cs="Times New Roman"/>
                <w:szCs w:val="21"/>
              </w:rPr>
            </w:pPr>
            <w:r>
              <w:rPr>
                <w:rFonts w:hint="eastAsia" w:ascii="宋体" w:hAnsi="宋体" w:eastAsia="宋体" w:cs="Times New Roman"/>
                <w:szCs w:val="21"/>
              </w:rPr>
              <w:t>备注</w:t>
            </w:r>
          </w:p>
        </w:tc>
      </w:tr>
      <w:tr w14:paraId="27BBC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1238" w:type="dxa"/>
            <w:vMerge w:val="continue"/>
            <w:textDirection w:val="tbRlV"/>
            <w:vAlign w:val="center"/>
          </w:tcPr>
          <w:p w14:paraId="6CF5EF8A">
            <w:pPr>
              <w:ind w:left="113" w:leftChars="54" w:right="113" w:firstLine="180" w:firstLineChars="100"/>
              <w:jc w:val="center"/>
              <w:rPr>
                <w:rFonts w:ascii="宋体" w:hAnsi="宋体" w:eastAsia="宋体" w:cs="Times New Roman"/>
                <w:sz w:val="18"/>
              </w:rPr>
            </w:pPr>
          </w:p>
        </w:tc>
        <w:tc>
          <w:tcPr>
            <w:tcW w:w="1239" w:type="dxa"/>
          </w:tcPr>
          <w:p w14:paraId="78E0B405">
            <w:pPr>
              <w:jc w:val="center"/>
              <w:rPr>
                <w:rFonts w:ascii="宋体" w:hAnsi="宋体" w:eastAsia="宋体" w:cs="Times New Roman"/>
                <w:sz w:val="18"/>
              </w:rPr>
            </w:pPr>
          </w:p>
        </w:tc>
        <w:tc>
          <w:tcPr>
            <w:tcW w:w="1239" w:type="dxa"/>
          </w:tcPr>
          <w:p w14:paraId="042470E7">
            <w:pPr>
              <w:jc w:val="center"/>
              <w:rPr>
                <w:rFonts w:ascii="宋体" w:hAnsi="宋体" w:eastAsia="宋体" w:cs="Times New Roman"/>
                <w:sz w:val="44"/>
              </w:rPr>
            </w:pPr>
          </w:p>
        </w:tc>
        <w:tc>
          <w:tcPr>
            <w:tcW w:w="1239" w:type="dxa"/>
            <w:vAlign w:val="center"/>
          </w:tcPr>
          <w:p w14:paraId="19F5669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009D3ECA">
            <w:pPr>
              <w:jc w:val="center"/>
              <w:rPr>
                <w:rFonts w:ascii="宋体" w:hAnsi="宋体" w:eastAsia="宋体" w:cs="Times New Roman"/>
                <w:szCs w:val="21"/>
              </w:rPr>
            </w:pPr>
          </w:p>
        </w:tc>
        <w:tc>
          <w:tcPr>
            <w:tcW w:w="1239" w:type="dxa"/>
            <w:vAlign w:val="center"/>
          </w:tcPr>
          <w:p w14:paraId="66464A87">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5FAF24CE">
            <w:pPr>
              <w:jc w:val="center"/>
              <w:rPr>
                <w:rFonts w:ascii="宋体" w:hAnsi="宋体" w:eastAsia="宋体" w:cs="Times New Roman"/>
                <w:sz w:val="44"/>
              </w:rPr>
            </w:pPr>
          </w:p>
        </w:tc>
        <w:tc>
          <w:tcPr>
            <w:tcW w:w="1239" w:type="dxa"/>
          </w:tcPr>
          <w:p w14:paraId="42DA9690">
            <w:pPr>
              <w:jc w:val="center"/>
              <w:rPr>
                <w:rFonts w:ascii="宋体" w:hAnsi="宋体" w:eastAsia="宋体" w:cs="Times New Roman"/>
                <w:sz w:val="44"/>
              </w:rPr>
            </w:pPr>
          </w:p>
        </w:tc>
      </w:tr>
      <w:tr w14:paraId="7555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trPr>
        <w:tc>
          <w:tcPr>
            <w:tcW w:w="1238" w:type="dxa"/>
            <w:vMerge w:val="continue"/>
            <w:textDirection w:val="tbRlV"/>
            <w:vAlign w:val="center"/>
          </w:tcPr>
          <w:p w14:paraId="39F09190">
            <w:pPr>
              <w:ind w:left="113" w:leftChars="54" w:right="113" w:firstLine="180" w:firstLineChars="100"/>
              <w:jc w:val="center"/>
              <w:rPr>
                <w:rFonts w:ascii="宋体" w:hAnsi="宋体" w:eastAsia="宋体" w:cs="Times New Roman"/>
                <w:sz w:val="18"/>
              </w:rPr>
            </w:pPr>
          </w:p>
        </w:tc>
        <w:tc>
          <w:tcPr>
            <w:tcW w:w="8673" w:type="dxa"/>
            <w:gridSpan w:val="7"/>
          </w:tcPr>
          <w:p w14:paraId="7A7BD492">
            <w:pPr>
              <w:jc w:val="center"/>
              <w:rPr>
                <w:rFonts w:ascii="宋体" w:hAnsi="宋体" w:eastAsia="宋体" w:cs="Times New Roman"/>
                <w:sz w:val="18"/>
              </w:rPr>
            </w:pPr>
          </w:p>
          <w:p w14:paraId="471E0ACE">
            <w:pPr>
              <w:jc w:val="center"/>
              <w:rPr>
                <w:rFonts w:ascii="宋体" w:hAnsi="宋体" w:eastAsia="宋体" w:cs="Times New Roman"/>
                <w:sz w:val="18"/>
              </w:rPr>
            </w:pPr>
          </w:p>
          <w:p w14:paraId="4466ABA1">
            <w:pPr>
              <w:jc w:val="center"/>
              <w:rPr>
                <w:rFonts w:ascii="宋体" w:hAnsi="宋体" w:eastAsia="宋体" w:cs="Times New Roman"/>
                <w:sz w:val="18"/>
              </w:rPr>
            </w:pPr>
          </w:p>
          <w:p w14:paraId="4343C811">
            <w:pPr>
              <w:jc w:val="center"/>
              <w:rPr>
                <w:rFonts w:ascii="宋体" w:hAnsi="宋体" w:eastAsia="宋体" w:cs="Times New Roman"/>
                <w:sz w:val="18"/>
              </w:rPr>
            </w:pPr>
          </w:p>
          <w:p w14:paraId="4926F43A">
            <w:pPr>
              <w:jc w:val="center"/>
              <w:rPr>
                <w:rFonts w:ascii="宋体" w:hAnsi="宋体" w:eastAsia="宋体" w:cs="Times New Roman"/>
                <w:sz w:val="18"/>
              </w:rPr>
            </w:pPr>
          </w:p>
          <w:p w14:paraId="3C9449E9">
            <w:pPr>
              <w:ind w:firstLine="180" w:firstLineChars="100"/>
              <w:rPr>
                <w:rFonts w:ascii="宋体" w:hAnsi="宋体" w:eastAsia="宋体" w:cs="Times New Roman"/>
                <w:sz w:val="18"/>
              </w:rPr>
            </w:pPr>
          </w:p>
          <w:p w14:paraId="632D552A">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29242E46">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22BD5AA1">
            <w:pPr>
              <w:rPr>
                <w:rFonts w:ascii="宋体" w:hAnsi="宋体" w:eastAsia="宋体" w:cs="Times New Roman"/>
                <w:sz w:val="18"/>
              </w:rPr>
            </w:pPr>
            <w:r>
              <w:rPr>
                <w:rFonts w:hint="eastAsia" w:ascii="宋体" w:hAnsi="宋体" w:eastAsia="宋体" w:cs="Times New Roman"/>
                <w:szCs w:val="21"/>
              </w:rPr>
              <w:t xml:space="preserve">                                               年     月     日</w:t>
            </w:r>
          </w:p>
        </w:tc>
      </w:tr>
      <w:tr w14:paraId="4D17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trPr>
        <w:tc>
          <w:tcPr>
            <w:tcW w:w="1238" w:type="dxa"/>
            <w:textDirection w:val="tbRlV"/>
            <w:vAlign w:val="center"/>
          </w:tcPr>
          <w:p w14:paraId="35163327">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312D252C">
            <w:pPr>
              <w:jc w:val="center"/>
              <w:rPr>
                <w:rFonts w:ascii="宋体" w:hAnsi="宋体" w:eastAsia="宋体" w:cs="Times New Roman"/>
                <w:sz w:val="18"/>
              </w:rPr>
            </w:pPr>
          </w:p>
          <w:p w14:paraId="1B785A8E">
            <w:pPr>
              <w:jc w:val="center"/>
              <w:rPr>
                <w:rFonts w:ascii="宋体" w:hAnsi="宋体" w:eastAsia="宋体" w:cs="Times New Roman"/>
                <w:sz w:val="18"/>
              </w:rPr>
            </w:pPr>
          </w:p>
          <w:p w14:paraId="7288F413">
            <w:pPr>
              <w:jc w:val="center"/>
              <w:rPr>
                <w:rFonts w:ascii="宋体" w:hAnsi="宋体" w:eastAsia="宋体" w:cs="Times New Roman"/>
                <w:sz w:val="18"/>
              </w:rPr>
            </w:pPr>
          </w:p>
          <w:p w14:paraId="59995222">
            <w:pPr>
              <w:jc w:val="center"/>
              <w:rPr>
                <w:rFonts w:ascii="宋体" w:hAnsi="宋体" w:eastAsia="宋体" w:cs="Times New Roman"/>
                <w:sz w:val="18"/>
              </w:rPr>
            </w:pPr>
          </w:p>
          <w:p w14:paraId="240F418C">
            <w:pPr>
              <w:jc w:val="center"/>
              <w:rPr>
                <w:rFonts w:ascii="宋体" w:hAnsi="宋体" w:eastAsia="宋体" w:cs="Times New Roman"/>
                <w:sz w:val="18"/>
              </w:rPr>
            </w:pPr>
          </w:p>
          <w:p w14:paraId="7FA1D923">
            <w:pPr>
              <w:jc w:val="center"/>
              <w:rPr>
                <w:rFonts w:ascii="宋体" w:hAnsi="宋体" w:eastAsia="宋体" w:cs="Times New Roman"/>
                <w:sz w:val="18"/>
              </w:rPr>
            </w:pPr>
          </w:p>
          <w:p w14:paraId="4129DBDA">
            <w:pPr>
              <w:jc w:val="center"/>
              <w:rPr>
                <w:rFonts w:ascii="宋体" w:hAnsi="宋体" w:eastAsia="宋体" w:cs="Times New Roman"/>
                <w:sz w:val="18"/>
              </w:rPr>
            </w:pPr>
          </w:p>
          <w:p w14:paraId="725A5BAA">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255ED6DF">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0B43A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trPr>
        <w:tc>
          <w:tcPr>
            <w:tcW w:w="1238" w:type="dxa"/>
            <w:textDirection w:val="tbRlV"/>
            <w:vAlign w:val="center"/>
          </w:tcPr>
          <w:p w14:paraId="75EFF29F">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672329EF">
            <w:pPr>
              <w:jc w:val="center"/>
              <w:rPr>
                <w:rFonts w:ascii="宋体" w:hAnsi="宋体" w:eastAsia="宋体" w:cs="Times New Roman"/>
                <w:sz w:val="18"/>
              </w:rPr>
            </w:pPr>
          </w:p>
          <w:p w14:paraId="380DA2A3">
            <w:pPr>
              <w:jc w:val="center"/>
              <w:rPr>
                <w:rFonts w:ascii="宋体" w:hAnsi="宋体" w:eastAsia="宋体" w:cs="Times New Roman"/>
                <w:sz w:val="18"/>
              </w:rPr>
            </w:pPr>
          </w:p>
          <w:p w14:paraId="1A06B0C6">
            <w:pPr>
              <w:jc w:val="center"/>
              <w:rPr>
                <w:rFonts w:ascii="宋体" w:hAnsi="宋体" w:eastAsia="宋体" w:cs="Times New Roman"/>
                <w:sz w:val="18"/>
              </w:rPr>
            </w:pPr>
          </w:p>
          <w:p w14:paraId="76094933">
            <w:pPr>
              <w:jc w:val="center"/>
              <w:rPr>
                <w:rFonts w:ascii="宋体" w:hAnsi="宋体" w:eastAsia="宋体" w:cs="Times New Roman"/>
                <w:sz w:val="18"/>
              </w:rPr>
            </w:pPr>
          </w:p>
          <w:p w14:paraId="0DA64B9F">
            <w:pPr>
              <w:jc w:val="center"/>
              <w:rPr>
                <w:rFonts w:ascii="宋体" w:hAnsi="宋体" w:eastAsia="宋体" w:cs="Times New Roman"/>
                <w:sz w:val="18"/>
              </w:rPr>
            </w:pPr>
          </w:p>
          <w:p w14:paraId="162BC940">
            <w:pPr>
              <w:jc w:val="center"/>
              <w:rPr>
                <w:rFonts w:ascii="宋体" w:hAnsi="宋体" w:eastAsia="宋体" w:cs="Times New Roman"/>
                <w:sz w:val="18"/>
              </w:rPr>
            </w:pPr>
          </w:p>
          <w:p w14:paraId="65E45E18">
            <w:pPr>
              <w:jc w:val="center"/>
              <w:rPr>
                <w:rFonts w:ascii="宋体" w:hAnsi="宋体" w:eastAsia="宋体" w:cs="Times New Roman"/>
                <w:sz w:val="18"/>
              </w:rPr>
            </w:pPr>
          </w:p>
          <w:p w14:paraId="390104C5">
            <w:pPr>
              <w:jc w:val="center"/>
              <w:rPr>
                <w:rFonts w:ascii="宋体" w:hAnsi="宋体" w:eastAsia="宋体" w:cs="Times New Roman"/>
                <w:sz w:val="18"/>
              </w:rPr>
            </w:pPr>
          </w:p>
          <w:p w14:paraId="685F2CB8">
            <w:pPr>
              <w:jc w:val="center"/>
              <w:rPr>
                <w:rFonts w:ascii="宋体" w:hAnsi="宋体" w:eastAsia="宋体" w:cs="Times New Roman"/>
                <w:sz w:val="18"/>
              </w:rPr>
            </w:pPr>
          </w:p>
          <w:p w14:paraId="214C15C5">
            <w:pPr>
              <w:jc w:val="center"/>
              <w:rPr>
                <w:rFonts w:ascii="宋体" w:hAnsi="宋体" w:eastAsia="宋体" w:cs="Times New Roman"/>
                <w:sz w:val="18"/>
              </w:rPr>
            </w:pPr>
          </w:p>
          <w:p w14:paraId="3A873D22">
            <w:pPr>
              <w:jc w:val="center"/>
              <w:rPr>
                <w:rFonts w:ascii="宋体" w:hAnsi="宋体" w:eastAsia="宋体" w:cs="Times New Roman"/>
                <w:sz w:val="18"/>
              </w:rPr>
            </w:pPr>
          </w:p>
          <w:p w14:paraId="37AFA4E1">
            <w:pPr>
              <w:rPr>
                <w:rFonts w:ascii="宋体" w:hAnsi="宋体" w:eastAsia="宋体" w:cs="Times New Roman"/>
                <w:sz w:val="18"/>
              </w:rPr>
            </w:pPr>
          </w:p>
          <w:p w14:paraId="11C064F3">
            <w:pPr>
              <w:rPr>
                <w:rFonts w:ascii="宋体" w:hAnsi="宋体" w:eastAsia="宋体" w:cs="Times New Roman"/>
                <w:sz w:val="18"/>
              </w:rPr>
            </w:pPr>
          </w:p>
          <w:p w14:paraId="7B923D8D">
            <w:pPr>
              <w:rPr>
                <w:rFonts w:ascii="宋体" w:hAnsi="宋体" w:eastAsia="宋体" w:cs="Times New Roman"/>
                <w:sz w:val="18"/>
              </w:rPr>
            </w:pPr>
          </w:p>
          <w:p w14:paraId="3ACD87D3">
            <w:pPr>
              <w:rPr>
                <w:rFonts w:ascii="宋体" w:hAnsi="宋体" w:eastAsia="宋体" w:cs="Times New Roman"/>
                <w:sz w:val="18"/>
              </w:rPr>
            </w:pPr>
          </w:p>
          <w:p w14:paraId="18E28675">
            <w:pPr>
              <w:rPr>
                <w:rFonts w:ascii="宋体" w:hAnsi="宋体" w:eastAsia="宋体" w:cs="Times New Roman"/>
                <w:sz w:val="18"/>
              </w:rPr>
            </w:pPr>
          </w:p>
          <w:p w14:paraId="2408AFF7">
            <w:pPr>
              <w:rPr>
                <w:rFonts w:ascii="宋体" w:hAnsi="宋体" w:eastAsia="宋体" w:cs="Times New Roman"/>
                <w:sz w:val="18"/>
              </w:rPr>
            </w:pPr>
          </w:p>
          <w:p w14:paraId="400DED0A">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06455F20">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6EB31A81">
      <w:pPr>
        <w:widowControl/>
        <w:jc w:val="left"/>
      </w:pPr>
    </w:p>
    <w:sectPr>
      <w:footerReference r:id="rId5" w:type="default"/>
      <w:footerReference r:id="rId6" w:type="even"/>
      <w:pgSz w:w="11906" w:h="16838"/>
      <w:pgMar w:top="1134" w:right="1134" w:bottom="1134"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ADB2C">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59C47">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7DB36">
    <w:pPr>
      <w:pStyle w:val="4"/>
      <w:jc w:val="right"/>
    </w:pPr>
    <w:r>
      <w:rPr>
        <w:sz w:val="18"/>
      </w:rPr>
      <w:pict>
        <v:shape id="_x0000_s4097" o:spid="_x0000_s4097" o:spt="202" type="#_x0000_t202" style="position:absolute;left:0pt;margin-left:222.9pt;margin-top:-2.5pt;height:23.8pt;width:12.7pt;mso-position-horizontal-relative:margin;z-index:251659264;mso-width-relative:page;mso-height-relative:page;" filled="f" stroked="f" coordsize="21600,21600">
          <v:path/>
          <v:fill on="f" focussize="0,0"/>
          <v:stroke on="f"/>
          <v:imagedata o:title=""/>
          <o:lock v:ext="edit" aspectratio="f"/>
          <v:textbox inset="0mm,0mm,0mm,0mm">
            <w:txbxContent>
              <w:sdt>
                <w:sdtPr>
                  <w:id w:val="9192297"/>
                  <w:docPartObj>
                    <w:docPartGallery w:val="autotext"/>
                  </w:docPartObj>
                </w:sdtPr>
                <w:sdtContent>
                  <w:sdt>
                    <w:sdtPr>
                      <w:id w:val="98381352"/>
                      <w:docPartObj>
                        <w:docPartGallery w:val="autotext"/>
                      </w:docPartObj>
                    </w:sdtPr>
                    <w:sdtContent>
                      <w:p w14:paraId="3F5F2A4A">
                        <w:pPr>
                          <w:pStyle w:val="4"/>
                          <w:jc w:val="right"/>
                        </w:pPr>
                        <w:r>
                          <w:rPr>
                            <w:lang w:val="zh-CN"/>
                          </w:rPr>
                          <w:t xml:space="preserve"> </w:t>
                        </w:r>
                        <w:r>
                          <w:rPr>
                            <w:b w:val="0"/>
                            <w:bCs/>
                            <w:sz w:val="18"/>
                            <w:szCs w:val="18"/>
                          </w:rPr>
                          <w:fldChar w:fldCharType="begin"/>
                        </w:r>
                        <w:r>
                          <w:rPr>
                            <w:b w:val="0"/>
                            <w:bCs/>
                            <w:sz w:val="18"/>
                            <w:szCs w:val="18"/>
                          </w:rPr>
                          <w:instrText xml:space="preserve">PAGE</w:instrText>
                        </w:r>
                        <w:r>
                          <w:rPr>
                            <w:b w:val="0"/>
                            <w:bCs/>
                            <w:sz w:val="18"/>
                            <w:szCs w:val="18"/>
                          </w:rPr>
                          <w:fldChar w:fldCharType="separate"/>
                        </w:r>
                        <w:r>
                          <w:rPr>
                            <w:b w:val="0"/>
                            <w:bCs/>
                            <w:sz w:val="18"/>
                            <w:szCs w:val="18"/>
                          </w:rPr>
                          <w:t>3</w:t>
                        </w:r>
                        <w:r>
                          <w:rPr>
                            <w:b w:val="0"/>
                            <w:bCs/>
                            <w:sz w:val="18"/>
                            <w:szCs w:val="18"/>
                          </w:rPr>
                          <w:fldChar w:fldCharType="end"/>
                        </w:r>
                        <w:r>
                          <w:rPr>
                            <w:lang w:val="zh-CN"/>
                          </w:rPr>
                          <w:t xml:space="preserve"> </w:t>
                        </w:r>
                      </w:p>
                    </w:sdtContent>
                  </w:sdt>
                </w:sdtContent>
              </w:sdt>
              <w:p w14:paraId="1F6FF075"/>
            </w:txbxContent>
          </v:textbox>
        </v:shape>
      </w:pict>
    </w:r>
  </w:p>
  <w:p w14:paraId="6D48DF0A">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CB0FE">
    <w:pPr>
      <w:pStyle w:val="4"/>
      <w:tabs>
        <w:tab w:val="center" w:pos="4819"/>
        <w:tab w:val="clear" w:pos="4153"/>
      </w:tabs>
    </w:pPr>
    <w:r>
      <w:rPr>
        <w:sz w:val="18"/>
      </w:rPr>
      <w:pict>
        <v:shape id="_x0000_s4098" o:spid="_x0000_s4098" o:spt="202" type="#_x0000_t202" style="position:absolute;left:0pt;margin-left:236.4pt;margin-top:0pt;height:144pt;width:15.7pt;mso-position-horizontal-relative:margin;z-index:251661312;mso-width-relative:page;mso-height-relative:page;" filled="f" stroked="f" coordsize="21600,21600">
          <v:path/>
          <v:fill on="f" focussize="0,0"/>
          <v:stroke on="f"/>
          <v:imagedata o:title=""/>
          <o:lock v:ext="edit" aspectratio="f"/>
          <v:textbox inset="0mm,0mm,0mm,0mm" style="mso-fit-shape-to-text:t;">
            <w:txbxContent>
              <w:p w14:paraId="04A7283E">
                <w:pPr>
                  <w:pStyle w:val="4"/>
                </w:pPr>
                <w:r>
                  <w:fldChar w:fldCharType="begin"/>
                </w:r>
                <w:r>
                  <w:instrText xml:space="preserve"> PAGE  \* MERGEFORMAT </w:instrText>
                </w:r>
                <w:r>
                  <w:fldChar w:fldCharType="separate"/>
                </w:r>
                <w:r>
                  <w:t>2</w:t>
                </w:r>
                <w:r>
                  <w:fldChar w:fldCharType="end"/>
                </w:r>
              </w:p>
            </w:txbxContent>
          </v:textbox>
        </v:shape>
      </w:pict>
    </w:r>
    <w:r>
      <w:rPr>
        <w:sz w:val="18"/>
      </w:rPr>
      <w:pict>
        <v:shape id="_x0000_s4099"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sdt>
                <w:sdtPr>
                  <w:id w:val="19013125"/>
                  <w:docPartObj>
                    <w:docPartGallery w:val="autotext"/>
                  </w:docPartObj>
                </w:sdtPr>
                <w:sdtContent>
                  <w:sdt>
                    <w:sdtPr>
                      <w:id w:val="19013124"/>
                      <w:docPartObj>
                        <w:docPartGallery w:val="autotext"/>
                      </w:docPartObj>
                    </w:sdtPr>
                    <w:sdtContent>
                      <w:p w14:paraId="1F3900D9">
                        <w:pPr>
                          <w:pStyle w:val="4"/>
                        </w:pPr>
                        <w:r>
                          <w:rPr>
                            <w:lang w:val="zh-CN"/>
                          </w:rPr>
                          <w:t xml:space="preserve"> </w:t>
                        </w:r>
                      </w:p>
                    </w:sdtContent>
                  </w:sdt>
                </w:sdtContent>
              </w:sdt>
              <w:p w14:paraId="4551F76B"/>
            </w:txbxContent>
          </v:textbox>
        </v:shape>
      </w:pict>
    </w:r>
    <w:r>
      <w:rPr>
        <w:rFonts w:hint="eastAsia"/>
        <w:lang w:eastAsia="zh-CN"/>
      </w:rPr>
      <w:tab/>
    </w:r>
  </w:p>
  <w:p w14:paraId="320A3DF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A5CC3"/>
    <w:multiLevelType w:val="singleLevel"/>
    <w:tmpl w:val="979A5CC3"/>
    <w:lvl w:ilvl="0" w:tentative="0">
      <w:start w:val="1"/>
      <w:numFmt w:val="decimal"/>
      <w:suff w:val="space"/>
      <w:lvlText w:val="%1."/>
      <w:lvlJc w:val="left"/>
    </w:lvl>
  </w:abstractNum>
  <w:abstractNum w:abstractNumId="1">
    <w:nsid w:val="450947DA"/>
    <w:multiLevelType w:val="singleLevel"/>
    <w:tmpl w:val="450947DA"/>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U0N2NlN2EyOWU1NWUyMzE0NGZiNWNhYTRmMzhkNWEifQ=="/>
    <w:docVar w:name="KSO_WPS_MARK_KEY" w:val="f071fb9e-80f0-40d7-983d-b85a54d331d0"/>
  </w:docVars>
  <w:rsids>
    <w:rsidRoot w:val="0033126B"/>
    <w:rsid w:val="0002075C"/>
    <w:rsid w:val="0002117A"/>
    <w:rsid w:val="00024587"/>
    <w:rsid w:val="00050B41"/>
    <w:rsid w:val="00060C6A"/>
    <w:rsid w:val="000835E5"/>
    <w:rsid w:val="00086C19"/>
    <w:rsid w:val="00091D39"/>
    <w:rsid w:val="00093E8E"/>
    <w:rsid w:val="000A1C4F"/>
    <w:rsid w:val="000A53B5"/>
    <w:rsid w:val="000B25F1"/>
    <w:rsid w:val="000B5BC8"/>
    <w:rsid w:val="000B7E3F"/>
    <w:rsid w:val="000C7246"/>
    <w:rsid w:val="000E1FCC"/>
    <w:rsid w:val="000E777B"/>
    <w:rsid w:val="000F2B39"/>
    <w:rsid w:val="00100DF9"/>
    <w:rsid w:val="001034FB"/>
    <w:rsid w:val="0010383F"/>
    <w:rsid w:val="00106765"/>
    <w:rsid w:val="00110033"/>
    <w:rsid w:val="00123022"/>
    <w:rsid w:val="0012343B"/>
    <w:rsid w:val="0012740F"/>
    <w:rsid w:val="0012753C"/>
    <w:rsid w:val="00136E7A"/>
    <w:rsid w:val="00163F01"/>
    <w:rsid w:val="00171343"/>
    <w:rsid w:val="00171BEC"/>
    <w:rsid w:val="001876E7"/>
    <w:rsid w:val="00192A61"/>
    <w:rsid w:val="001937B4"/>
    <w:rsid w:val="001C48A0"/>
    <w:rsid w:val="001D2597"/>
    <w:rsid w:val="001E1E38"/>
    <w:rsid w:val="001E3388"/>
    <w:rsid w:val="00211798"/>
    <w:rsid w:val="00226AC5"/>
    <w:rsid w:val="002270A7"/>
    <w:rsid w:val="00271356"/>
    <w:rsid w:val="002859E6"/>
    <w:rsid w:val="002A70A7"/>
    <w:rsid w:val="002C2E4D"/>
    <w:rsid w:val="002E42F6"/>
    <w:rsid w:val="002F1EC4"/>
    <w:rsid w:val="00314EE7"/>
    <w:rsid w:val="00324D6E"/>
    <w:rsid w:val="0033126B"/>
    <w:rsid w:val="0033420A"/>
    <w:rsid w:val="00342D04"/>
    <w:rsid w:val="00345CE6"/>
    <w:rsid w:val="00353FFB"/>
    <w:rsid w:val="0036206F"/>
    <w:rsid w:val="00370BC7"/>
    <w:rsid w:val="00373E62"/>
    <w:rsid w:val="00384C68"/>
    <w:rsid w:val="003B5BA5"/>
    <w:rsid w:val="003C5B6D"/>
    <w:rsid w:val="003C6F7B"/>
    <w:rsid w:val="003D0404"/>
    <w:rsid w:val="003D6C2A"/>
    <w:rsid w:val="00410217"/>
    <w:rsid w:val="00413D18"/>
    <w:rsid w:val="00424D1B"/>
    <w:rsid w:val="004315A8"/>
    <w:rsid w:val="00455996"/>
    <w:rsid w:val="004632E2"/>
    <w:rsid w:val="00477CC6"/>
    <w:rsid w:val="00481C0E"/>
    <w:rsid w:val="004849BB"/>
    <w:rsid w:val="00492E46"/>
    <w:rsid w:val="004A7AE8"/>
    <w:rsid w:val="004B0D73"/>
    <w:rsid w:val="004B1AFD"/>
    <w:rsid w:val="004D4AEB"/>
    <w:rsid w:val="004F21A1"/>
    <w:rsid w:val="004F6993"/>
    <w:rsid w:val="00501DE0"/>
    <w:rsid w:val="00506C39"/>
    <w:rsid w:val="00507D8E"/>
    <w:rsid w:val="0054551E"/>
    <w:rsid w:val="00583E93"/>
    <w:rsid w:val="005E06B1"/>
    <w:rsid w:val="005E3440"/>
    <w:rsid w:val="005E58F4"/>
    <w:rsid w:val="00607D1E"/>
    <w:rsid w:val="00617C9D"/>
    <w:rsid w:val="00621A2C"/>
    <w:rsid w:val="00623BB8"/>
    <w:rsid w:val="00647D66"/>
    <w:rsid w:val="00661C50"/>
    <w:rsid w:val="00661D38"/>
    <w:rsid w:val="0067462D"/>
    <w:rsid w:val="006846FA"/>
    <w:rsid w:val="00690D02"/>
    <w:rsid w:val="00691EF6"/>
    <w:rsid w:val="006E5989"/>
    <w:rsid w:val="006E7007"/>
    <w:rsid w:val="006E7E68"/>
    <w:rsid w:val="007031A9"/>
    <w:rsid w:val="007313BA"/>
    <w:rsid w:val="00734128"/>
    <w:rsid w:val="007415CC"/>
    <w:rsid w:val="00741F1A"/>
    <w:rsid w:val="00746377"/>
    <w:rsid w:val="007A6787"/>
    <w:rsid w:val="007E2EF7"/>
    <w:rsid w:val="007E7FD3"/>
    <w:rsid w:val="008269F0"/>
    <w:rsid w:val="00826A66"/>
    <w:rsid w:val="00830327"/>
    <w:rsid w:val="008322BB"/>
    <w:rsid w:val="00833AA5"/>
    <w:rsid w:val="00843160"/>
    <w:rsid w:val="00867374"/>
    <w:rsid w:val="008678EB"/>
    <w:rsid w:val="00872E0F"/>
    <w:rsid w:val="008764C0"/>
    <w:rsid w:val="00876F0D"/>
    <w:rsid w:val="00882519"/>
    <w:rsid w:val="0089698F"/>
    <w:rsid w:val="008B4063"/>
    <w:rsid w:val="008B5E5E"/>
    <w:rsid w:val="008C4C0F"/>
    <w:rsid w:val="008C7633"/>
    <w:rsid w:val="00912A23"/>
    <w:rsid w:val="0092531B"/>
    <w:rsid w:val="00956FEE"/>
    <w:rsid w:val="009624BB"/>
    <w:rsid w:val="00962F66"/>
    <w:rsid w:val="00967876"/>
    <w:rsid w:val="009A5237"/>
    <w:rsid w:val="009C1F06"/>
    <w:rsid w:val="009E64C8"/>
    <w:rsid w:val="00A03435"/>
    <w:rsid w:val="00A12F14"/>
    <w:rsid w:val="00A356DA"/>
    <w:rsid w:val="00A600A4"/>
    <w:rsid w:val="00AB07EF"/>
    <w:rsid w:val="00AB5EA9"/>
    <w:rsid w:val="00AD5CCC"/>
    <w:rsid w:val="00AF445F"/>
    <w:rsid w:val="00B06BF4"/>
    <w:rsid w:val="00B06E28"/>
    <w:rsid w:val="00B07F41"/>
    <w:rsid w:val="00B16465"/>
    <w:rsid w:val="00B20DF2"/>
    <w:rsid w:val="00B22E22"/>
    <w:rsid w:val="00B82843"/>
    <w:rsid w:val="00B92456"/>
    <w:rsid w:val="00BA646C"/>
    <w:rsid w:val="00BD1A32"/>
    <w:rsid w:val="00BD4E90"/>
    <w:rsid w:val="00C008D8"/>
    <w:rsid w:val="00C0165A"/>
    <w:rsid w:val="00C77711"/>
    <w:rsid w:val="00C96100"/>
    <w:rsid w:val="00CB1F99"/>
    <w:rsid w:val="00CD42FF"/>
    <w:rsid w:val="00CD7981"/>
    <w:rsid w:val="00D04DC8"/>
    <w:rsid w:val="00D20B34"/>
    <w:rsid w:val="00D36A37"/>
    <w:rsid w:val="00D3748A"/>
    <w:rsid w:val="00D41163"/>
    <w:rsid w:val="00D416C2"/>
    <w:rsid w:val="00D41CF0"/>
    <w:rsid w:val="00D66B57"/>
    <w:rsid w:val="00DA3AD6"/>
    <w:rsid w:val="00DA6B66"/>
    <w:rsid w:val="00DB02E4"/>
    <w:rsid w:val="00DC11A1"/>
    <w:rsid w:val="00DD5F4F"/>
    <w:rsid w:val="00DD7968"/>
    <w:rsid w:val="00DE299B"/>
    <w:rsid w:val="00E07849"/>
    <w:rsid w:val="00E206F2"/>
    <w:rsid w:val="00E713EE"/>
    <w:rsid w:val="00EB1023"/>
    <w:rsid w:val="00EC7F83"/>
    <w:rsid w:val="00ED30F2"/>
    <w:rsid w:val="00EE2F78"/>
    <w:rsid w:val="00EE3937"/>
    <w:rsid w:val="00EE5924"/>
    <w:rsid w:val="00EE79DB"/>
    <w:rsid w:val="00F50D1D"/>
    <w:rsid w:val="00F75973"/>
    <w:rsid w:val="00F82DFD"/>
    <w:rsid w:val="00F841C6"/>
    <w:rsid w:val="00F8579D"/>
    <w:rsid w:val="00FA00A3"/>
    <w:rsid w:val="00FA4387"/>
    <w:rsid w:val="00FD5538"/>
    <w:rsid w:val="00FF54C9"/>
    <w:rsid w:val="00FF7774"/>
    <w:rsid w:val="010A29DC"/>
    <w:rsid w:val="010F1DA1"/>
    <w:rsid w:val="01101675"/>
    <w:rsid w:val="011C626C"/>
    <w:rsid w:val="012D66CB"/>
    <w:rsid w:val="013A220F"/>
    <w:rsid w:val="01453A14"/>
    <w:rsid w:val="0147153B"/>
    <w:rsid w:val="014F219D"/>
    <w:rsid w:val="01534B59"/>
    <w:rsid w:val="01615BC7"/>
    <w:rsid w:val="018F6A3E"/>
    <w:rsid w:val="0190418E"/>
    <w:rsid w:val="019D55FE"/>
    <w:rsid w:val="01B97F5E"/>
    <w:rsid w:val="01BD7A4F"/>
    <w:rsid w:val="01C20BC1"/>
    <w:rsid w:val="01C70CFF"/>
    <w:rsid w:val="01D5675C"/>
    <w:rsid w:val="01D628BE"/>
    <w:rsid w:val="01E65FAB"/>
    <w:rsid w:val="01E66FA5"/>
    <w:rsid w:val="01F86CD9"/>
    <w:rsid w:val="01FD2581"/>
    <w:rsid w:val="02054F52"/>
    <w:rsid w:val="02110224"/>
    <w:rsid w:val="0224187C"/>
    <w:rsid w:val="02376869"/>
    <w:rsid w:val="024141DC"/>
    <w:rsid w:val="024535A0"/>
    <w:rsid w:val="025657AD"/>
    <w:rsid w:val="025C1016"/>
    <w:rsid w:val="027517C6"/>
    <w:rsid w:val="027D1F0D"/>
    <w:rsid w:val="028247F4"/>
    <w:rsid w:val="028524B2"/>
    <w:rsid w:val="0293255D"/>
    <w:rsid w:val="0295277A"/>
    <w:rsid w:val="02D2752A"/>
    <w:rsid w:val="02F02BCC"/>
    <w:rsid w:val="031A4A2D"/>
    <w:rsid w:val="031E62CB"/>
    <w:rsid w:val="03404493"/>
    <w:rsid w:val="03481435"/>
    <w:rsid w:val="035F06A0"/>
    <w:rsid w:val="036D79CA"/>
    <w:rsid w:val="036F4D79"/>
    <w:rsid w:val="0374238F"/>
    <w:rsid w:val="03795BF7"/>
    <w:rsid w:val="03A52198"/>
    <w:rsid w:val="03A52548"/>
    <w:rsid w:val="03B46C2F"/>
    <w:rsid w:val="03B64756"/>
    <w:rsid w:val="03CA6453"/>
    <w:rsid w:val="03E00AD0"/>
    <w:rsid w:val="03EA1844"/>
    <w:rsid w:val="042C0EBC"/>
    <w:rsid w:val="045B0C61"/>
    <w:rsid w:val="04956A61"/>
    <w:rsid w:val="04A42800"/>
    <w:rsid w:val="04BA0FD7"/>
    <w:rsid w:val="04DA0918"/>
    <w:rsid w:val="050B0AD1"/>
    <w:rsid w:val="05382F31"/>
    <w:rsid w:val="054D2E98"/>
    <w:rsid w:val="055C132D"/>
    <w:rsid w:val="055F2846"/>
    <w:rsid w:val="05654685"/>
    <w:rsid w:val="05687CD1"/>
    <w:rsid w:val="05691A71"/>
    <w:rsid w:val="057E0D3C"/>
    <w:rsid w:val="058A7C48"/>
    <w:rsid w:val="059705B7"/>
    <w:rsid w:val="05BE3D95"/>
    <w:rsid w:val="05D37841"/>
    <w:rsid w:val="05E25CD6"/>
    <w:rsid w:val="05E51322"/>
    <w:rsid w:val="05EB284D"/>
    <w:rsid w:val="05F257ED"/>
    <w:rsid w:val="0620235A"/>
    <w:rsid w:val="062A31D9"/>
    <w:rsid w:val="062A39F0"/>
    <w:rsid w:val="063F533C"/>
    <w:rsid w:val="064C2E8C"/>
    <w:rsid w:val="066761DB"/>
    <w:rsid w:val="06860DE2"/>
    <w:rsid w:val="06897EFF"/>
    <w:rsid w:val="068E19BA"/>
    <w:rsid w:val="06913258"/>
    <w:rsid w:val="069B02C3"/>
    <w:rsid w:val="06A27213"/>
    <w:rsid w:val="06B01930"/>
    <w:rsid w:val="06BB5BA4"/>
    <w:rsid w:val="06C06E50"/>
    <w:rsid w:val="06C23411"/>
    <w:rsid w:val="06E4782C"/>
    <w:rsid w:val="06EC66E0"/>
    <w:rsid w:val="06F021D3"/>
    <w:rsid w:val="06FC4B75"/>
    <w:rsid w:val="0714400F"/>
    <w:rsid w:val="07247C28"/>
    <w:rsid w:val="072E0AA7"/>
    <w:rsid w:val="07481B68"/>
    <w:rsid w:val="07554285"/>
    <w:rsid w:val="075C1AB8"/>
    <w:rsid w:val="07724E37"/>
    <w:rsid w:val="077E1A2E"/>
    <w:rsid w:val="07B54D24"/>
    <w:rsid w:val="07C338E5"/>
    <w:rsid w:val="07C733D5"/>
    <w:rsid w:val="07FB307F"/>
    <w:rsid w:val="08031F33"/>
    <w:rsid w:val="080E1768"/>
    <w:rsid w:val="082A74C0"/>
    <w:rsid w:val="08392050"/>
    <w:rsid w:val="083D71F3"/>
    <w:rsid w:val="08541749"/>
    <w:rsid w:val="08634780"/>
    <w:rsid w:val="087716B1"/>
    <w:rsid w:val="08892257"/>
    <w:rsid w:val="088B6904"/>
    <w:rsid w:val="088F37C7"/>
    <w:rsid w:val="089B461E"/>
    <w:rsid w:val="089D5EE4"/>
    <w:rsid w:val="08AA23AF"/>
    <w:rsid w:val="08BA39DE"/>
    <w:rsid w:val="08BF22FE"/>
    <w:rsid w:val="08C77405"/>
    <w:rsid w:val="08CC0577"/>
    <w:rsid w:val="08DB7F48"/>
    <w:rsid w:val="08E104C7"/>
    <w:rsid w:val="08EF6AC2"/>
    <w:rsid w:val="090F6177"/>
    <w:rsid w:val="09137F54"/>
    <w:rsid w:val="09145756"/>
    <w:rsid w:val="09157F20"/>
    <w:rsid w:val="092354B1"/>
    <w:rsid w:val="09255858"/>
    <w:rsid w:val="09273A00"/>
    <w:rsid w:val="093544CF"/>
    <w:rsid w:val="09567F18"/>
    <w:rsid w:val="095A2027"/>
    <w:rsid w:val="09640AD0"/>
    <w:rsid w:val="0983157E"/>
    <w:rsid w:val="098350DA"/>
    <w:rsid w:val="0995305F"/>
    <w:rsid w:val="09C35E1E"/>
    <w:rsid w:val="09CF031F"/>
    <w:rsid w:val="09D45935"/>
    <w:rsid w:val="09DB3168"/>
    <w:rsid w:val="09F50350"/>
    <w:rsid w:val="0A1E12A6"/>
    <w:rsid w:val="0A2175C7"/>
    <w:rsid w:val="0A4F76B2"/>
    <w:rsid w:val="0A5627EE"/>
    <w:rsid w:val="0A5847B8"/>
    <w:rsid w:val="0A7E3AF3"/>
    <w:rsid w:val="0A845F9B"/>
    <w:rsid w:val="0A9F23E7"/>
    <w:rsid w:val="0AA25A34"/>
    <w:rsid w:val="0AA7129C"/>
    <w:rsid w:val="0ABA0FCF"/>
    <w:rsid w:val="0ABD0ABF"/>
    <w:rsid w:val="0AC51722"/>
    <w:rsid w:val="0ACA2FC5"/>
    <w:rsid w:val="0AE55920"/>
    <w:rsid w:val="0AE71698"/>
    <w:rsid w:val="0AF14ED0"/>
    <w:rsid w:val="0B065FC2"/>
    <w:rsid w:val="0B2823DD"/>
    <w:rsid w:val="0B426F27"/>
    <w:rsid w:val="0B57553D"/>
    <w:rsid w:val="0B5F1B77"/>
    <w:rsid w:val="0BB51797"/>
    <w:rsid w:val="0BB61EAD"/>
    <w:rsid w:val="0BBC2E0F"/>
    <w:rsid w:val="0BBE08DD"/>
    <w:rsid w:val="0BE04A65"/>
    <w:rsid w:val="0BF70001"/>
    <w:rsid w:val="0C0F70F9"/>
    <w:rsid w:val="0C1A4DF8"/>
    <w:rsid w:val="0C2F779B"/>
    <w:rsid w:val="0C4A6383"/>
    <w:rsid w:val="0C5C1E28"/>
    <w:rsid w:val="0C647A3C"/>
    <w:rsid w:val="0C671AF9"/>
    <w:rsid w:val="0C7A25FD"/>
    <w:rsid w:val="0C867447"/>
    <w:rsid w:val="0C872ACF"/>
    <w:rsid w:val="0CBD6B55"/>
    <w:rsid w:val="0CC86400"/>
    <w:rsid w:val="0CE916F8"/>
    <w:rsid w:val="0D1150F2"/>
    <w:rsid w:val="0D335069"/>
    <w:rsid w:val="0D604CBC"/>
    <w:rsid w:val="0D841421"/>
    <w:rsid w:val="0D9F625A"/>
    <w:rsid w:val="0DA16476"/>
    <w:rsid w:val="0DB066B9"/>
    <w:rsid w:val="0DBE0DD6"/>
    <w:rsid w:val="0DC1557D"/>
    <w:rsid w:val="0DD8176C"/>
    <w:rsid w:val="0DD95C10"/>
    <w:rsid w:val="0DDC300B"/>
    <w:rsid w:val="0DDF67D5"/>
    <w:rsid w:val="0E005D97"/>
    <w:rsid w:val="0E16095D"/>
    <w:rsid w:val="0E2A3C19"/>
    <w:rsid w:val="0E30522C"/>
    <w:rsid w:val="0E461980"/>
    <w:rsid w:val="0E745939"/>
    <w:rsid w:val="0E883192"/>
    <w:rsid w:val="0E896733"/>
    <w:rsid w:val="0ECC307F"/>
    <w:rsid w:val="0ED9579C"/>
    <w:rsid w:val="0EEC3721"/>
    <w:rsid w:val="0EEC54CF"/>
    <w:rsid w:val="0EFE5203"/>
    <w:rsid w:val="0F2504B0"/>
    <w:rsid w:val="0F6459AD"/>
    <w:rsid w:val="0F657DB4"/>
    <w:rsid w:val="0F7F6343"/>
    <w:rsid w:val="0F8B2F3A"/>
    <w:rsid w:val="0F997BC3"/>
    <w:rsid w:val="0FA367DA"/>
    <w:rsid w:val="0FA7589A"/>
    <w:rsid w:val="0FB0040C"/>
    <w:rsid w:val="0FB70664"/>
    <w:rsid w:val="0FD3668F"/>
    <w:rsid w:val="0FDC7731"/>
    <w:rsid w:val="0FEB1C2B"/>
    <w:rsid w:val="0FEB39D9"/>
    <w:rsid w:val="0FF07241"/>
    <w:rsid w:val="0FF54858"/>
    <w:rsid w:val="10072618"/>
    <w:rsid w:val="100F3B6B"/>
    <w:rsid w:val="101274EA"/>
    <w:rsid w:val="10147B1F"/>
    <w:rsid w:val="1025513D"/>
    <w:rsid w:val="102E2907"/>
    <w:rsid w:val="103C2486"/>
    <w:rsid w:val="1041672A"/>
    <w:rsid w:val="104F3F68"/>
    <w:rsid w:val="1068327B"/>
    <w:rsid w:val="1084076E"/>
    <w:rsid w:val="108A4FA0"/>
    <w:rsid w:val="10966107"/>
    <w:rsid w:val="10997CE7"/>
    <w:rsid w:val="109E4EEF"/>
    <w:rsid w:val="10A65B52"/>
    <w:rsid w:val="10A8196E"/>
    <w:rsid w:val="10B93AD7"/>
    <w:rsid w:val="10BE5C82"/>
    <w:rsid w:val="10DC03C1"/>
    <w:rsid w:val="10DE52EC"/>
    <w:rsid w:val="10E16B8A"/>
    <w:rsid w:val="10EF61A2"/>
    <w:rsid w:val="10FD3CB7"/>
    <w:rsid w:val="112C6057"/>
    <w:rsid w:val="113D0264"/>
    <w:rsid w:val="113E5D8A"/>
    <w:rsid w:val="11401B02"/>
    <w:rsid w:val="114415F3"/>
    <w:rsid w:val="114C494B"/>
    <w:rsid w:val="11513D10"/>
    <w:rsid w:val="115D523A"/>
    <w:rsid w:val="115E6F88"/>
    <w:rsid w:val="117C25CF"/>
    <w:rsid w:val="117C2CAF"/>
    <w:rsid w:val="118D2B58"/>
    <w:rsid w:val="11B83D8F"/>
    <w:rsid w:val="11BA18B5"/>
    <w:rsid w:val="11D0732A"/>
    <w:rsid w:val="11F2411C"/>
    <w:rsid w:val="12033062"/>
    <w:rsid w:val="1205158E"/>
    <w:rsid w:val="120D40DA"/>
    <w:rsid w:val="121C256F"/>
    <w:rsid w:val="121E0096"/>
    <w:rsid w:val="121E1E57"/>
    <w:rsid w:val="123A47A4"/>
    <w:rsid w:val="123C676E"/>
    <w:rsid w:val="12490E8B"/>
    <w:rsid w:val="12802AFE"/>
    <w:rsid w:val="12851EC3"/>
    <w:rsid w:val="128E689D"/>
    <w:rsid w:val="1299596E"/>
    <w:rsid w:val="12A04F4F"/>
    <w:rsid w:val="12B44556"/>
    <w:rsid w:val="12B74046"/>
    <w:rsid w:val="12BE53D5"/>
    <w:rsid w:val="12C63647"/>
    <w:rsid w:val="12CB18A0"/>
    <w:rsid w:val="12E806A4"/>
    <w:rsid w:val="12F26E2C"/>
    <w:rsid w:val="12F64B6E"/>
    <w:rsid w:val="13021765"/>
    <w:rsid w:val="13031039"/>
    <w:rsid w:val="13114B5B"/>
    <w:rsid w:val="13125ABB"/>
    <w:rsid w:val="131D6A69"/>
    <w:rsid w:val="13294654"/>
    <w:rsid w:val="13370CE3"/>
    <w:rsid w:val="13386F35"/>
    <w:rsid w:val="135D4BEE"/>
    <w:rsid w:val="136917E4"/>
    <w:rsid w:val="137E6912"/>
    <w:rsid w:val="13826402"/>
    <w:rsid w:val="1394209A"/>
    <w:rsid w:val="13DC1FB6"/>
    <w:rsid w:val="13DD7FA7"/>
    <w:rsid w:val="141259D8"/>
    <w:rsid w:val="141379A2"/>
    <w:rsid w:val="142676D5"/>
    <w:rsid w:val="14267BC3"/>
    <w:rsid w:val="143771ED"/>
    <w:rsid w:val="14496F20"/>
    <w:rsid w:val="144E09DA"/>
    <w:rsid w:val="145002AE"/>
    <w:rsid w:val="14555D1F"/>
    <w:rsid w:val="146D70B2"/>
    <w:rsid w:val="146F2E2A"/>
    <w:rsid w:val="14773D4A"/>
    <w:rsid w:val="147C10A3"/>
    <w:rsid w:val="1481490C"/>
    <w:rsid w:val="14992DC7"/>
    <w:rsid w:val="14997EA7"/>
    <w:rsid w:val="149E54BE"/>
    <w:rsid w:val="14A30D26"/>
    <w:rsid w:val="14AE3227"/>
    <w:rsid w:val="14B60A59"/>
    <w:rsid w:val="14C8253B"/>
    <w:rsid w:val="14D25167"/>
    <w:rsid w:val="14D62EA9"/>
    <w:rsid w:val="14E37374"/>
    <w:rsid w:val="14E73361"/>
    <w:rsid w:val="14FA28F3"/>
    <w:rsid w:val="15170DCC"/>
    <w:rsid w:val="151E215B"/>
    <w:rsid w:val="151E65FF"/>
    <w:rsid w:val="15233C15"/>
    <w:rsid w:val="152424AE"/>
    <w:rsid w:val="152741FB"/>
    <w:rsid w:val="152769C8"/>
    <w:rsid w:val="153016AC"/>
    <w:rsid w:val="153E0A4F"/>
    <w:rsid w:val="155E2E9F"/>
    <w:rsid w:val="15681628"/>
    <w:rsid w:val="15774FC8"/>
    <w:rsid w:val="1586701E"/>
    <w:rsid w:val="15877D00"/>
    <w:rsid w:val="15883A78"/>
    <w:rsid w:val="158954BE"/>
    <w:rsid w:val="15AE34DE"/>
    <w:rsid w:val="15AE7982"/>
    <w:rsid w:val="15B25396"/>
    <w:rsid w:val="15B50D11"/>
    <w:rsid w:val="15C42D02"/>
    <w:rsid w:val="15C745A0"/>
    <w:rsid w:val="15D54F0F"/>
    <w:rsid w:val="15E45152"/>
    <w:rsid w:val="15E76529"/>
    <w:rsid w:val="15F1786F"/>
    <w:rsid w:val="15FF5CFF"/>
    <w:rsid w:val="160A26DF"/>
    <w:rsid w:val="16133C89"/>
    <w:rsid w:val="161517B0"/>
    <w:rsid w:val="161E432D"/>
    <w:rsid w:val="16203A66"/>
    <w:rsid w:val="16287735"/>
    <w:rsid w:val="16303DCB"/>
    <w:rsid w:val="163B0AEA"/>
    <w:rsid w:val="1651030E"/>
    <w:rsid w:val="16573B76"/>
    <w:rsid w:val="165D6CB3"/>
    <w:rsid w:val="16781D3E"/>
    <w:rsid w:val="16A951AD"/>
    <w:rsid w:val="16D3098A"/>
    <w:rsid w:val="16DB743F"/>
    <w:rsid w:val="16DF3B6C"/>
    <w:rsid w:val="16E86EC4"/>
    <w:rsid w:val="16E9736B"/>
    <w:rsid w:val="16F413C5"/>
    <w:rsid w:val="170D2487"/>
    <w:rsid w:val="1726179A"/>
    <w:rsid w:val="172B6DB1"/>
    <w:rsid w:val="17536547"/>
    <w:rsid w:val="176F3141"/>
    <w:rsid w:val="17AA5F28"/>
    <w:rsid w:val="17C074F9"/>
    <w:rsid w:val="17D9680D"/>
    <w:rsid w:val="18027B12"/>
    <w:rsid w:val="18036F8A"/>
    <w:rsid w:val="180A4C18"/>
    <w:rsid w:val="180E64B6"/>
    <w:rsid w:val="180F222F"/>
    <w:rsid w:val="181365CE"/>
    <w:rsid w:val="181D494B"/>
    <w:rsid w:val="181E2472"/>
    <w:rsid w:val="18356139"/>
    <w:rsid w:val="183C74C7"/>
    <w:rsid w:val="183D6D9C"/>
    <w:rsid w:val="18430023"/>
    <w:rsid w:val="184B770B"/>
    <w:rsid w:val="18527A28"/>
    <w:rsid w:val="1853036D"/>
    <w:rsid w:val="186662F2"/>
    <w:rsid w:val="188D1AD1"/>
    <w:rsid w:val="188F605C"/>
    <w:rsid w:val="18903CAB"/>
    <w:rsid w:val="189D5A8C"/>
    <w:rsid w:val="18A92683"/>
    <w:rsid w:val="18DE4FDB"/>
    <w:rsid w:val="18E66020"/>
    <w:rsid w:val="18ED431E"/>
    <w:rsid w:val="18ED46A0"/>
    <w:rsid w:val="190B0C48"/>
    <w:rsid w:val="190B3DE1"/>
    <w:rsid w:val="1912647A"/>
    <w:rsid w:val="19400C82"/>
    <w:rsid w:val="194D1260"/>
    <w:rsid w:val="1973708C"/>
    <w:rsid w:val="19793E03"/>
    <w:rsid w:val="199926F8"/>
    <w:rsid w:val="19A215AC"/>
    <w:rsid w:val="19A5109C"/>
    <w:rsid w:val="19A54BF8"/>
    <w:rsid w:val="19AE0478"/>
    <w:rsid w:val="19B17A41"/>
    <w:rsid w:val="19D90D46"/>
    <w:rsid w:val="19D97FA6"/>
    <w:rsid w:val="19F44ED5"/>
    <w:rsid w:val="1A051B3B"/>
    <w:rsid w:val="1A0728E2"/>
    <w:rsid w:val="1A1324AA"/>
    <w:rsid w:val="1A14189E"/>
    <w:rsid w:val="1A18361C"/>
    <w:rsid w:val="1A314DD8"/>
    <w:rsid w:val="1A512FD2"/>
    <w:rsid w:val="1A623F1B"/>
    <w:rsid w:val="1A642E72"/>
    <w:rsid w:val="1A815666"/>
    <w:rsid w:val="1A845156"/>
    <w:rsid w:val="1A9A58D0"/>
    <w:rsid w:val="1AA03612"/>
    <w:rsid w:val="1AC83294"/>
    <w:rsid w:val="1ACC4407"/>
    <w:rsid w:val="1AD5150D"/>
    <w:rsid w:val="1ADE4866"/>
    <w:rsid w:val="1AE151A4"/>
    <w:rsid w:val="1AE16104"/>
    <w:rsid w:val="1AE3657B"/>
    <w:rsid w:val="1AE55E09"/>
    <w:rsid w:val="1AF4578E"/>
    <w:rsid w:val="1AF51CA1"/>
    <w:rsid w:val="1B177D78"/>
    <w:rsid w:val="1B185ED9"/>
    <w:rsid w:val="1B416BA3"/>
    <w:rsid w:val="1B49619E"/>
    <w:rsid w:val="1B505038"/>
    <w:rsid w:val="1B7052ED"/>
    <w:rsid w:val="1B723200"/>
    <w:rsid w:val="1B743A94"/>
    <w:rsid w:val="1B9343E7"/>
    <w:rsid w:val="1B940CD7"/>
    <w:rsid w:val="1BA50EE0"/>
    <w:rsid w:val="1BA535D6"/>
    <w:rsid w:val="1BA710FC"/>
    <w:rsid w:val="1BB0675A"/>
    <w:rsid w:val="1BBE4697"/>
    <w:rsid w:val="1BD9502D"/>
    <w:rsid w:val="1BE20386"/>
    <w:rsid w:val="1BE51C24"/>
    <w:rsid w:val="1BE7599C"/>
    <w:rsid w:val="1BF17AE7"/>
    <w:rsid w:val="1BF63E31"/>
    <w:rsid w:val="1C13053F"/>
    <w:rsid w:val="1C1A7AD2"/>
    <w:rsid w:val="1C254DC1"/>
    <w:rsid w:val="1C2A63E2"/>
    <w:rsid w:val="1C33298F"/>
    <w:rsid w:val="1C386E50"/>
    <w:rsid w:val="1C4F3541"/>
    <w:rsid w:val="1C511068"/>
    <w:rsid w:val="1C676ADD"/>
    <w:rsid w:val="1C8E7BC6"/>
    <w:rsid w:val="1C995F32"/>
    <w:rsid w:val="1CA2584D"/>
    <w:rsid w:val="1CD912A3"/>
    <w:rsid w:val="1CE123EB"/>
    <w:rsid w:val="1CE27F12"/>
    <w:rsid w:val="1CFC0FD3"/>
    <w:rsid w:val="1D0E0B43"/>
    <w:rsid w:val="1D1E3640"/>
    <w:rsid w:val="1D2B18B9"/>
    <w:rsid w:val="1D3330DD"/>
    <w:rsid w:val="1D392227"/>
    <w:rsid w:val="1D440BCC"/>
    <w:rsid w:val="1D4806BC"/>
    <w:rsid w:val="1D4B7AEE"/>
    <w:rsid w:val="1D5541DC"/>
    <w:rsid w:val="1D5544B6"/>
    <w:rsid w:val="1D5B1354"/>
    <w:rsid w:val="1D630053"/>
    <w:rsid w:val="1D70551D"/>
    <w:rsid w:val="1D94745E"/>
    <w:rsid w:val="1DB96EC4"/>
    <w:rsid w:val="1DC51D0D"/>
    <w:rsid w:val="1DC9680E"/>
    <w:rsid w:val="1DCB6BF8"/>
    <w:rsid w:val="1DCC309C"/>
    <w:rsid w:val="1DD66A3B"/>
    <w:rsid w:val="1DDD1906"/>
    <w:rsid w:val="1DE0693E"/>
    <w:rsid w:val="1E0A5972"/>
    <w:rsid w:val="1E171E3D"/>
    <w:rsid w:val="1E205195"/>
    <w:rsid w:val="1E340C41"/>
    <w:rsid w:val="1E5F52A0"/>
    <w:rsid w:val="1E605592"/>
    <w:rsid w:val="1E6615B8"/>
    <w:rsid w:val="1E6C1A8F"/>
    <w:rsid w:val="1E6F28FB"/>
    <w:rsid w:val="1E871148"/>
    <w:rsid w:val="1E875215"/>
    <w:rsid w:val="1E956E12"/>
    <w:rsid w:val="1EA25BAA"/>
    <w:rsid w:val="1EBF49AE"/>
    <w:rsid w:val="1ED57D2E"/>
    <w:rsid w:val="1ED85A70"/>
    <w:rsid w:val="1EF36406"/>
    <w:rsid w:val="1F1D16D5"/>
    <w:rsid w:val="1F26058A"/>
    <w:rsid w:val="1F3609D0"/>
    <w:rsid w:val="1F4D3D68"/>
    <w:rsid w:val="1F6E1F30"/>
    <w:rsid w:val="1F805170"/>
    <w:rsid w:val="1F8A1F4B"/>
    <w:rsid w:val="1FAD0CAB"/>
    <w:rsid w:val="1FBD07D7"/>
    <w:rsid w:val="1FCF32BD"/>
    <w:rsid w:val="1FD47FE6"/>
    <w:rsid w:val="1FE10954"/>
    <w:rsid w:val="1FE21636"/>
    <w:rsid w:val="1FEB19EF"/>
    <w:rsid w:val="201D1CDA"/>
    <w:rsid w:val="2040567B"/>
    <w:rsid w:val="206A094A"/>
    <w:rsid w:val="206D21E8"/>
    <w:rsid w:val="20726E87"/>
    <w:rsid w:val="20811B41"/>
    <w:rsid w:val="209A3335"/>
    <w:rsid w:val="20AC401F"/>
    <w:rsid w:val="20C7424A"/>
    <w:rsid w:val="20C91B14"/>
    <w:rsid w:val="20C95670"/>
    <w:rsid w:val="20D81D57"/>
    <w:rsid w:val="20DD2ECA"/>
    <w:rsid w:val="20ED7432"/>
    <w:rsid w:val="20F63F8C"/>
    <w:rsid w:val="210C7C53"/>
    <w:rsid w:val="21380A48"/>
    <w:rsid w:val="214473ED"/>
    <w:rsid w:val="214C64ED"/>
    <w:rsid w:val="216929AF"/>
    <w:rsid w:val="21703D3E"/>
    <w:rsid w:val="218144A7"/>
    <w:rsid w:val="218478B3"/>
    <w:rsid w:val="21B225A8"/>
    <w:rsid w:val="21B31E7D"/>
    <w:rsid w:val="21B7196D"/>
    <w:rsid w:val="21E5084B"/>
    <w:rsid w:val="21FE57EE"/>
    <w:rsid w:val="22044EE7"/>
    <w:rsid w:val="22094095"/>
    <w:rsid w:val="221E19EC"/>
    <w:rsid w:val="223A3E31"/>
    <w:rsid w:val="223B434C"/>
    <w:rsid w:val="223C06EE"/>
    <w:rsid w:val="22462CF1"/>
    <w:rsid w:val="225C42C2"/>
    <w:rsid w:val="226B2757"/>
    <w:rsid w:val="22843A3F"/>
    <w:rsid w:val="22C2718E"/>
    <w:rsid w:val="22DE117B"/>
    <w:rsid w:val="22E744D4"/>
    <w:rsid w:val="22F0045D"/>
    <w:rsid w:val="231932BA"/>
    <w:rsid w:val="232028A2"/>
    <w:rsid w:val="23203542"/>
    <w:rsid w:val="23261677"/>
    <w:rsid w:val="234C2589"/>
    <w:rsid w:val="235651B5"/>
    <w:rsid w:val="235A1DAF"/>
    <w:rsid w:val="237F470C"/>
    <w:rsid w:val="238F416C"/>
    <w:rsid w:val="23926459"/>
    <w:rsid w:val="239301B8"/>
    <w:rsid w:val="239D1036"/>
    <w:rsid w:val="23A14683"/>
    <w:rsid w:val="23AB3753"/>
    <w:rsid w:val="23C71C0F"/>
    <w:rsid w:val="23C7622D"/>
    <w:rsid w:val="23C875E5"/>
    <w:rsid w:val="241839BB"/>
    <w:rsid w:val="2423778D"/>
    <w:rsid w:val="243674C1"/>
    <w:rsid w:val="24373C91"/>
    <w:rsid w:val="24392B0D"/>
    <w:rsid w:val="243F3E9B"/>
    <w:rsid w:val="244C191F"/>
    <w:rsid w:val="24651B54"/>
    <w:rsid w:val="246D0A09"/>
    <w:rsid w:val="248024EA"/>
    <w:rsid w:val="24857B00"/>
    <w:rsid w:val="24890E9B"/>
    <w:rsid w:val="24A0493A"/>
    <w:rsid w:val="24A740FD"/>
    <w:rsid w:val="24B14D99"/>
    <w:rsid w:val="24C90335"/>
    <w:rsid w:val="24D6035C"/>
    <w:rsid w:val="24E440D7"/>
    <w:rsid w:val="24EA2059"/>
    <w:rsid w:val="251946ED"/>
    <w:rsid w:val="25284930"/>
    <w:rsid w:val="255E0351"/>
    <w:rsid w:val="259317BF"/>
    <w:rsid w:val="259D531E"/>
    <w:rsid w:val="25A240B5"/>
    <w:rsid w:val="25A641D2"/>
    <w:rsid w:val="25D03FE5"/>
    <w:rsid w:val="25D23219"/>
    <w:rsid w:val="25DF76E4"/>
    <w:rsid w:val="25E709DE"/>
    <w:rsid w:val="25FF38E2"/>
    <w:rsid w:val="260B672B"/>
    <w:rsid w:val="2628108B"/>
    <w:rsid w:val="262D044F"/>
    <w:rsid w:val="262D1C4D"/>
    <w:rsid w:val="26321DB7"/>
    <w:rsid w:val="26356549"/>
    <w:rsid w:val="264659B5"/>
    <w:rsid w:val="264C02EF"/>
    <w:rsid w:val="26670123"/>
    <w:rsid w:val="267C3185"/>
    <w:rsid w:val="26823D7B"/>
    <w:rsid w:val="26865DB2"/>
    <w:rsid w:val="268838D8"/>
    <w:rsid w:val="268A34AC"/>
    <w:rsid w:val="26905A59"/>
    <w:rsid w:val="26945E07"/>
    <w:rsid w:val="26971D6D"/>
    <w:rsid w:val="269C3827"/>
    <w:rsid w:val="269E759F"/>
    <w:rsid w:val="26A526DC"/>
    <w:rsid w:val="26B07CDA"/>
    <w:rsid w:val="26C2328E"/>
    <w:rsid w:val="26C80178"/>
    <w:rsid w:val="26E67DE2"/>
    <w:rsid w:val="26F86CAF"/>
    <w:rsid w:val="27003DB6"/>
    <w:rsid w:val="270F224B"/>
    <w:rsid w:val="27135897"/>
    <w:rsid w:val="272F6449"/>
    <w:rsid w:val="27313F6F"/>
    <w:rsid w:val="273513B6"/>
    <w:rsid w:val="274C6FFB"/>
    <w:rsid w:val="274E4B21"/>
    <w:rsid w:val="275B2D9A"/>
    <w:rsid w:val="275D2FB6"/>
    <w:rsid w:val="276A7481"/>
    <w:rsid w:val="277420AE"/>
    <w:rsid w:val="27956805"/>
    <w:rsid w:val="27AC35F6"/>
    <w:rsid w:val="27BB666A"/>
    <w:rsid w:val="27BF5A1F"/>
    <w:rsid w:val="27C60B5C"/>
    <w:rsid w:val="27D52B4D"/>
    <w:rsid w:val="27E60850"/>
    <w:rsid w:val="27E62FAC"/>
    <w:rsid w:val="27EB6814"/>
    <w:rsid w:val="280361CE"/>
    <w:rsid w:val="281A2C55"/>
    <w:rsid w:val="281D0E4E"/>
    <w:rsid w:val="282908AC"/>
    <w:rsid w:val="28397580"/>
    <w:rsid w:val="283A2C41"/>
    <w:rsid w:val="283F090E"/>
    <w:rsid w:val="284657F9"/>
    <w:rsid w:val="284D302B"/>
    <w:rsid w:val="28562FE7"/>
    <w:rsid w:val="285A7678"/>
    <w:rsid w:val="285F67BD"/>
    <w:rsid w:val="286C3843"/>
    <w:rsid w:val="286F4CBE"/>
    <w:rsid w:val="287265EE"/>
    <w:rsid w:val="28927BEE"/>
    <w:rsid w:val="28A349F9"/>
    <w:rsid w:val="28A644E9"/>
    <w:rsid w:val="28AF339E"/>
    <w:rsid w:val="28B430AA"/>
    <w:rsid w:val="28B704A4"/>
    <w:rsid w:val="28C11323"/>
    <w:rsid w:val="28DE3C83"/>
    <w:rsid w:val="28E51E33"/>
    <w:rsid w:val="28FD468F"/>
    <w:rsid w:val="28FD67FF"/>
    <w:rsid w:val="290731DA"/>
    <w:rsid w:val="290C4E0E"/>
    <w:rsid w:val="290D4568"/>
    <w:rsid w:val="29173A10"/>
    <w:rsid w:val="29235B3A"/>
    <w:rsid w:val="292F40A1"/>
    <w:rsid w:val="293E1F6A"/>
    <w:rsid w:val="29424212"/>
    <w:rsid w:val="294F692F"/>
    <w:rsid w:val="29636122"/>
    <w:rsid w:val="296543A4"/>
    <w:rsid w:val="296A3769"/>
    <w:rsid w:val="296E14AB"/>
    <w:rsid w:val="29746395"/>
    <w:rsid w:val="297E47EB"/>
    <w:rsid w:val="297F39EF"/>
    <w:rsid w:val="29804D3A"/>
    <w:rsid w:val="29894C09"/>
    <w:rsid w:val="29930F11"/>
    <w:rsid w:val="29A16F44"/>
    <w:rsid w:val="29A547A1"/>
    <w:rsid w:val="29AB625B"/>
    <w:rsid w:val="29B36EBE"/>
    <w:rsid w:val="29B9024C"/>
    <w:rsid w:val="29D35B06"/>
    <w:rsid w:val="29FF0355"/>
    <w:rsid w:val="2A102180"/>
    <w:rsid w:val="2A1805FD"/>
    <w:rsid w:val="2A197523"/>
    <w:rsid w:val="2A3925BD"/>
    <w:rsid w:val="2A697EC4"/>
    <w:rsid w:val="2A6A2D90"/>
    <w:rsid w:val="2A6D1762"/>
    <w:rsid w:val="2A830F86"/>
    <w:rsid w:val="2A9A1E2C"/>
    <w:rsid w:val="2AA333D6"/>
    <w:rsid w:val="2AA84BF0"/>
    <w:rsid w:val="2AAA4765"/>
    <w:rsid w:val="2AAD1B5F"/>
    <w:rsid w:val="2AC1560A"/>
    <w:rsid w:val="2ACB46DB"/>
    <w:rsid w:val="2AEE00AE"/>
    <w:rsid w:val="2B0A6FB1"/>
    <w:rsid w:val="2B104E3A"/>
    <w:rsid w:val="2B1B5263"/>
    <w:rsid w:val="2B2C7ED7"/>
    <w:rsid w:val="2B343F05"/>
    <w:rsid w:val="2B3F2753"/>
    <w:rsid w:val="2B4F2EB5"/>
    <w:rsid w:val="2B5D2117"/>
    <w:rsid w:val="2B62427A"/>
    <w:rsid w:val="2B6E5792"/>
    <w:rsid w:val="2BA016C4"/>
    <w:rsid w:val="2BBE7D9C"/>
    <w:rsid w:val="2BCA4992"/>
    <w:rsid w:val="2BFD67D7"/>
    <w:rsid w:val="2C041C52"/>
    <w:rsid w:val="2C0A4D8F"/>
    <w:rsid w:val="2C291484"/>
    <w:rsid w:val="2C3A5674"/>
    <w:rsid w:val="2C46263D"/>
    <w:rsid w:val="2C5A7AC4"/>
    <w:rsid w:val="2C5D1363"/>
    <w:rsid w:val="2C6F0AF5"/>
    <w:rsid w:val="2C8B6E32"/>
    <w:rsid w:val="2C9805ED"/>
    <w:rsid w:val="2C9A4365"/>
    <w:rsid w:val="2C9C00DD"/>
    <w:rsid w:val="2C9C632F"/>
    <w:rsid w:val="2CBA67B5"/>
    <w:rsid w:val="2CBA6F88"/>
    <w:rsid w:val="2CC3440E"/>
    <w:rsid w:val="2CD47877"/>
    <w:rsid w:val="2CDC672B"/>
    <w:rsid w:val="2CE35D0C"/>
    <w:rsid w:val="2D0363AE"/>
    <w:rsid w:val="2D247D80"/>
    <w:rsid w:val="2D2F0F51"/>
    <w:rsid w:val="2D385D60"/>
    <w:rsid w:val="2D3B5B48"/>
    <w:rsid w:val="2D587E01"/>
    <w:rsid w:val="2D76092E"/>
    <w:rsid w:val="2D83129D"/>
    <w:rsid w:val="2D9708A4"/>
    <w:rsid w:val="2D99461C"/>
    <w:rsid w:val="2DA3549B"/>
    <w:rsid w:val="2DAA05D8"/>
    <w:rsid w:val="2DD41AF8"/>
    <w:rsid w:val="2DEE2BBA"/>
    <w:rsid w:val="2E006BAE"/>
    <w:rsid w:val="2E100D83"/>
    <w:rsid w:val="2E1C1B7C"/>
    <w:rsid w:val="2E1E7FBF"/>
    <w:rsid w:val="2E2C723F"/>
    <w:rsid w:val="2E3305CD"/>
    <w:rsid w:val="2E4E5407"/>
    <w:rsid w:val="2E513149"/>
    <w:rsid w:val="2E517468"/>
    <w:rsid w:val="2E580034"/>
    <w:rsid w:val="2E5D1AEE"/>
    <w:rsid w:val="2E5E2F18"/>
    <w:rsid w:val="2EA27501"/>
    <w:rsid w:val="2EC1207D"/>
    <w:rsid w:val="2EC90F31"/>
    <w:rsid w:val="2EDB0345"/>
    <w:rsid w:val="2EE23F7A"/>
    <w:rsid w:val="2EE67D35"/>
    <w:rsid w:val="2EFC4E63"/>
    <w:rsid w:val="2F177EEF"/>
    <w:rsid w:val="2F1C424E"/>
    <w:rsid w:val="2F2620CB"/>
    <w:rsid w:val="2F2B399A"/>
    <w:rsid w:val="2F350375"/>
    <w:rsid w:val="2F370591"/>
    <w:rsid w:val="2F3F11F4"/>
    <w:rsid w:val="2F5B602D"/>
    <w:rsid w:val="2F656EAC"/>
    <w:rsid w:val="2F66190E"/>
    <w:rsid w:val="2F95411B"/>
    <w:rsid w:val="2FA01C92"/>
    <w:rsid w:val="2FAB0637"/>
    <w:rsid w:val="2FC45A14"/>
    <w:rsid w:val="2FEE2759"/>
    <w:rsid w:val="2FEF2C1A"/>
    <w:rsid w:val="2FF7387C"/>
    <w:rsid w:val="3006560C"/>
    <w:rsid w:val="300C7328"/>
    <w:rsid w:val="3011493E"/>
    <w:rsid w:val="3038636F"/>
    <w:rsid w:val="303B5E5F"/>
    <w:rsid w:val="304A524D"/>
    <w:rsid w:val="305445DC"/>
    <w:rsid w:val="30774691"/>
    <w:rsid w:val="307849BD"/>
    <w:rsid w:val="30A6777C"/>
    <w:rsid w:val="30AE6631"/>
    <w:rsid w:val="30BA12B3"/>
    <w:rsid w:val="30BC03E6"/>
    <w:rsid w:val="30C3032E"/>
    <w:rsid w:val="30C95219"/>
    <w:rsid w:val="30EC0F07"/>
    <w:rsid w:val="30FE24D2"/>
    <w:rsid w:val="31061FC9"/>
    <w:rsid w:val="310936E5"/>
    <w:rsid w:val="311A0706"/>
    <w:rsid w:val="311A098E"/>
    <w:rsid w:val="313C3C3D"/>
    <w:rsid w:val="314D409C"/>
    <w:rsid w:val="31750EFD"/>
    <w:rsid w:val="31752151"/>
    <w:rsid w:val="318850D4"/>
    <w:rsid w:val="31980A18"/>
    <w:rsid w:val="319C46DB"/>
    <w:rsid w:val="31A1493D"/>
    <w:rsid w:val="31A16195"/>
    <w:rsid w:val="31AF440F"/>
    <w:rsid w:val="31C679AA"/>
    <w:rsid w:val="31D65E3F"/>
    <w:rsid w:val="31E16592"/>
    <w:rsid w:val="31F16507"/>
    <w:rsid w:val="31F167D5"/>
    <w:rsid w:val="31FE3C23"/>
    <w:rsid w:val="32146967"/>
    <w:rsid w:val="322272D6"/>
    <w:rsid w:val="323A19FC"/>
    <w:rsid w:val="32430FFB"/>
    <w:rsid w:val="325124FE"/>
    <w:rsid w:val="3253123E"/>
    <w:rsid w:val="325A081E"/>
    <w:rsid w:val="32601BAD"/>
    <w:rsid w:val="3267118D"/>
    <w:rsid w:val="3276317E"/>
    <w:rsid w:val="327F0285"/>
    <w:rsid w:val="32894C60"/>
    <w:rsid w:val="328B737A"/>
    <w:rsid w:val="3293788C"/>
    <w:rsid w:val="329A7AD3"/>
    <w:rsid w:val="32AC094E"/>
    <w:rsid w:val="32C1089D"/>
    <w:rsid w:val="32C20F12"/>
    <w:rsid w:val="32C739DA"/>
    <w:rsid w:val="32D81743"/>
    <w:rsid w:val="32DB1C5F"/>
    <w:rsid w:val="32E23D24"/>
    <w:rsid w:val="32E4633A"/>
    <w:rsid w:val="32E514FC"/>
    <w:rsid w:val="32E75E2A"/>
    <w:rsid w:val="3303424F"/>
    <w:rsid w:val="330617B6"/>
    <w:rsid w:val="331C5AD4"/>
    <w:rsid w:val="3333210C"/>
    <w:rsid w:val="33353039"/>
    <w:rsid w:val="3341553A"/>
    <w:rsid w:val="334B460B"/>
    <w:rsid w:val="33664FA1"/>
    <w:rsid w:val="33680D19"/>
    <w:rsid w:val="336E3E55"/>
    <w:rsid w:val="337C2A16"/>
    <w:rsid w:val="339064C2"/>
    <w:rsid w:val="33A45AC9"/>
    <w:rsid w:val="33AA7583"/>
    <w:rsid w:val="33E81B52"/>
    <w:rsid w:val="33EF4F96"/>
    <w:rsid w:val="33F627C9"/>
    <w:rsid w:val="34086058"/>
    <w:rsid w:val="3420011D"/>
    <w:rsid w:val="343B642D"/>
    <w:rsid w:val="3443611A"/>
    <w:rsid w:val="3454129D"/>
    <w:rsid w:val="34545741"/>
    <w:rsid w:val="345524AF"/>
    <w:rsid w:val="345C1A8B"/>
    <w:rsid w:val="34655258"/>
    <w:rsid w:val="346B1003"/>
    <w:rsid w:val="348C4EDB"/>
    <w:rsid w:val="348E47AF"/>
    <w:rsid w:val="34F02A64"/>
    <w:rsid w:val="34FA48BB"/>
    <w:rsid w:val="35366BF5"/>
    <w:rsid w:val="354D466A"/>
    <w:rsid w:val="3552536B"/>
    <w:rsid w:val="35702107"/>
    <w:rsid w:val="357B2A8C"/>
    <w:rsid w:val="358A766C"/>
    <w:rsid w:val="358D01EF"/>
    <w:rsid w:val="35951B6D"/>
    <w:rsid w:val="35A3072E"/>
    <w:rsid w:val="35B93AAE"/>
    <w:rsid w:val="35C34A3F"/>
    <w:rsid w:val="35D63190"/>
    <w:rsid w:val="35DF103A"/>
    <w:rsid w:val="35ED5B85"/>
    <w:rsid w:val="35F66AB0"/>
    <w:rsid w:val="3606741D"/>
    <w:rsid w:val="36090790"/>
    <w:rsid w:val="361B3B70"/>
    <w:rsid w:val="361E7DB5"/>
    <w:rsid w:val="3627030B"/>
    <w:rsid w:val="363D46DF"/>
    <w:rsid w:val="364041CF"/>
    <w:rsid w:val="364D78C0"/>
    <w:rsid w:val="365009F2"/>
    <w:rsid w:val="36513CE6"/>
    <w:rsid w:val="36557FCC"/>
    <w:rsid w:val="367B5207"/>
    <w:rsid w:val="36835E6A"/>
    <w:rsid w:val="36846462"/>
    <w:rsid w:val="36941E25"/>
    <w:rsid w:val="36963DEF"/>
    <w:rsid w:val="36A14FFA"/>
    <w:rsid w:val="36A86A55"/>
    <w:rsid w:val="36B25B7C"/>
    <w:rsid w:val="36BB5604"/>
    <w:rsid w:val="36C26992"/>
    <w:rsid w:val="36C313ED"/>
    <w:rsid w:val="36D7484C"/>
    <w:rsid w:val="37054AD1"/>
    <w:rsid w:val="370623E7"/>
    <w:rsid w:val="37227431"/>
    <w:rsid w:val="37302CE8"/>
    <w:rsid w:val="37485E91"/>
    <w:rsid w:val="37645C9B"/>
    <w:rsid w:val="376712E7"/>
    <w:rsid w:val="378325C5"/>
    <w:rsid w:val="379A346B"/>
    <w:rsid w:val="379E7EB4"/>
    <w:rsid w:val="37A655F1"/>
    <w:rsid w:val="37A83DDA"/>
    <w:rsid w:val="37AB38CA"/>
    <w:rsid w:val="37AB5678"/>
    <w:rsid w:val="37AF6744"/>
    <w:rsid w:val="37FC5ED4"/>
    <w:rsid w:val="37FE7E9E"/>
    <w:rsid w:val="383733B0"/>
    <w:rsid w:val="384521D9"/>
    <w:rsid w:val="385C2E16"/>
    <w:rsid w:val="38743CBC"/>
    <w:rsid w:val="387D5266"/>
    <w:rsid w:val="387E4B3B"/>
    <w:rsid w:val="388114A1"/>
    <w:rsid w:val="38A04AB1"/>
    <w:rsid w:val="38B15295"/>
    <w:rsid w:val="38B93DC5"/>
    <w:rsid w:val="38B95B73"/>
    <w:rsid w:val="38CF5396"/>
    <w:rsid w:val="38D8249D"/>
    <w:rsid w:val="38EC7CF6"/>
    <w:rsid w:val="38F44DFD"/>
    <w:rsid w:val="390A2872"/>
    <w:rsid w:val="390E4110"/>
    <w:rsid w:val="391536F1"/>
    <w:rsid w:val="39273424"/>
    <w:rsid w:val="39447B32"/>
    <w:rsid w:val="394538AA"/>
    <w:rsid w:val="394A1E88"/>
    <w:rsid w:val="39706B79"/>
    <w:rsid w:val="397C551E"/>
    <w:rsid w:val="39893797"/>
    <w:rsid w:val="39A46823"/>
    <w:rsid w:val="39AE76A2"/>
    <w:rsid w:val="39D013C6"/>
    <w:rsid w:val="39D83FDF"/>
    <w:rsid w:val="39D864CC"/>
    <w:rsid w:val="39EB6200"/>
    <w:rsid w:val="3A10210A"/>
    <w:rsid w:val="3A175247"/>
    <w:rsid w:val="3A190FBF"/>
    <w:rsid w:val="3A1A0893"/>
    <w:rsid w:val="3A257964"/>
    <w:rsid w:val="3A2D4A6A"/>
    <w:rsid w:val="3A371445"/>
    <w:rsid w:val="3A465B2C"/>
    <w:rsid w:val="3A483652"/>
    <w:rsid w:val="3A4A561C"/>
    <w:rsid w:val="3A4B6571"/>
    <w:rsid w:val="3A60099C"/>
    <w:rsid w:val="3AB43068"/>
    <w:rsid w:val="3ABC2254"/>
    <w:rsid w:val="3AC0768C"/>
    <w:rsid w:val="3AC84793"/>
    <w:rsid w:val="3ACC4283"/>
    <w:rsid w:val="3ACF4152"/>
    <w:rsid w:val="3AD03996"/>
    <w:rsid w:val="3AD677FA"/>
    <w:rsid w:val="3AE72E6B"/>
    <w:rsid w:val="3B1C1710"/>
    <w:rsid w:val="3B2220F5"/>
    <w:rsid w:val="3B40257B"/>
    <w:rsid w:val="3B460044"/>
    <w:rsid w:val="3B697D24"/>
    <w:rsid w:val="3B7F30A4"/>
    <w:rsid w:val="3B8A25AB"/>
    <w:rsid w:val="3B913A6D"/>
    <w:rsid w:val="3B96371B"/>
    <w:rsid w:val="3BAD6B13"/>
    <w:rsid w:val="3BB45ECB"/>
    <w:rsid w:val="3BBF6F99"/>
    <w:rsid w:val="3BCD19E7"/>
    <w:rsid w:val="3BE61375"/>
    <w:rsid w:val="3BEC75C7"/>
    <w:rsid w:val="3BED44B1"/>
    <w:rsid w:val="3BF12BEB"/>
    <w:rsid w:val="3C0030F2"/>
    <w:rsid w:val="3C025A83"/>
    <w:rsid w:val="3C0417FB"/>
    <w:rsid w:val="3C047A4D"/>
    <w:rsid w:val="3C063EAE"/>
    <w:rsid w:val="3C0B0DDB"/>
    <w:rsid w:val="3C335C3C"/>
    <w:rsid w:val="3C406CD7"/>
    <w:rsid w:val="3C502C92"/>
    <w:rsid w:val="3C65673D"/>
    <w:rsid w:val="3C662613"/>
    <w:rsid w:val="3C6B3628"/>
    <w:rsid w:val="3C757986"/>
    <w:rsid w:val="3C9E17B8"/>
    <w:rsid w:val="3CA134EE"/>
    <w:rsid w:val="3CB44FCF"/>
    <w:rsid w:val="3CD72A6B"/>
    <w:rsid w:val="3CE5162C"/>
    <w:rsid w:val="3CEF6007"/>
    <w:rsid w:val="3D361E88"/>
    <w:rsid w:val="3D3879AE"/>
    <w:rsid w:val="3D45713E"/>
    <w:rsid w:val="3D4E0F7F"/>
    <w:rsid w:val="3D5B369C"/>
    <w:rsid w:val="3D6562C9"/>
    <w:rsid w:val="3D6F4456"/>
    <w:rsid w:val="3D831448"/>
    <w:rsid w:val="3D9848F1"/>
    <w:rsid w:val="3DBB238D"/>
    <w:rsid w:val="3DBD4357"/>
    <w:rsid w:val="3DD07BE6"/>
    <w:rsid w:val="3DDC47DD"/>
    <w:rsid w:val="3DED24F7"/>
    <w:rsid w:val="3DFB09DB"/>
    <w:rsid w:val="3E1A5306"/>
    <w:rsid w:val="3E2E7003"/>
    <w:rsid w:val="3E530817"/>
    <w:rsid w:val="3E546FFE"/>
    <w:rsid w:val="3E555F20"/>
    <w:rsid w:val="3E75253C"/>
    <w:rsid w:val="3E845EA2"/>
    <w:rsid w:val="3EC326CA"/>
    <w:rsid w:val="3ED03C16"/>
    <w:rsid w:val="3EE74EE5"/>
    <w:rsid w:val="3F073ADC"/>
    <w:rsid w:val="3F2B3A51"/>
    <w:rsid w:val="3F43263A"/>
    <w:rsid w:val="3F542A99"/>
    <w:rsid w:val="3F5465F5"/>
    <w:rsid w:val="3F546C30"/>
    <w:rsid w:val="3F5900B0"/>
    <w:rsid w:val="3F744EE9"/>
    <w:rsid w:val="3F7460B9"/>
    <w:rsid w:val="3FAC4683"/>
    <w:rsid w:val="3FD17C46"/>
    <w:rsid w:val="400242A3"/>
    <w:rsid w:val="40075812"/>
    <w:rsid w:val="400B3158"/>
    <w:rsid w:val="401F40E6"/>
    <w:rsid w:val="40251D40"/>
    <w:rsid w:val="4030405E"/>
    <w:rsid w:val="403A1C8F"/>
    <w:rsid w:val="403F088C"/>
    <w:rsid w:val="405F16F6"/>
    <w:rsid w:val="406473F3"/>
    <w:rsid w:val="4070745F"/>
    <w:rsid w:val="40754A75"/>
    <w:rsid w:val="407E7DCE"/>
    <w:rsid w:val="40925627"/>
    <w:rsid w:val="409E3FCC"/>
    <w:rsid w:val="40C1415E"/>
    <w:rsid w:val="40CB28E7"/>
    <w:rsid w:val="40FF07E3"/>
    <w:rsid w:val="41036525"/>
    <w:rsid w:val="410509B0"/>
    <w:rsid w:val="410D73A4"/>
    <w:rsid w:val="410F6968"/>
    <w:rsid w:val="410F6C78"/>
    <w:rsid w:val="412C782A"/>
    <w:rsid w:val="41300695"/>
    <w:rsid w:val="41393CF5"/>
    <w:rsid w:val="413B5D67"/>
    <w:rsid w:val="413E130B"/>
    <w:rsid w:val="41434B73"/>
    <w:rsid w:val="4162149D"/>
    <w:rsid w:val="418D4040"/>
    <w:rsid w:val="41A575DC"/>
    <w:rsid w:val="41A83651"/>
    <w:rsid w:val="41C55588"/>
    <w:rsid w:val="41EB538A"/>
    <w:rsid w:val="421A58D4"/>
    <w:rsid w:val="42291FBB"/>
    <w:rsid w:val="422B5D33"/>
    <w:rsid w:val="42533B53"/>
    <w:rsid w:val="4258464E"/>
    <w:rsid w:val="42586730"/>
    <w:rsid w:val="426D634C"/>
    <w:rsid w:val="4278084D"/>
    <w:rsid w:val="429F693B"/>
    <w:rsid w:val="42A369E9"/>
    <w:rsid w:val="42BC698B"/>
    <w:rsid w:val="42BE0DCA"/>
    <w:rsid w:val="42DF267A"/>
    <w:rsid w:val="42ED2FE9"/>
    <w:rsid w:val="42FE52B7"/>
    <w:rsid w:val="42FE6FA4"/>
    <w:rsid w:val="43026FB7"/>
    <w:rsid w:val="430343A0"/>
    <w:rsid w:val="430A1DED"/>
    <w:rsid w:val="43255C43"/>
    <w:rsid w:val="43362BE2"/>
    <w:rsid w:val="433A3C4A"/>
    <w:rsid w:val="43450689"/>
    <w:rsid w:val="43560B8E"/>
    <w:rsid w:val="435713BE"/>
    <w:rsid w:val="43655275"/>
    <w:rsid w:val="4374370A"/>
    <w:rsid w:val="438576C5"/>
    <w:rsid w:val="438A0837"/>
    <w:rsid w:val="438A6A89"/>
    <w:rsid w:val="439E2535"/>
    <w:rsid w:val="43B849AA"/>
    <w:rsid w:val="43BA6BC5"/>
    <w:rsid w:val="43BD5C19"/>
    <w:rsid w:val="43E3619A"/>
    <w:rsid w:val="43E4263E"/>
    <w:rsid w:val="43FA3C0F"/>
    <w:rsid w:val="441F5424"/>
    <w:rsid w:val="442B201A"/>
    <w:rsid w:val="443469F5"/>
    <w:rsid w:val="44352E99"/>
    <w:rsid w:val="44523D74"/>
    <w:rsid w:val="445D7CFA"/>
    <w:rsid w:val="447339C1"/>
    <w:rsid w:val="448E07FB"/>
    <w:rsid w:val="449563AF"/>
    <w:rsid w:val="44C47D79"/>
    <w:rsid w:val="44CE0BF8"/>
    <w:rsid w:val="44DF2E05"/>
    <w:rsid w:val="44E02F13"/>
    <w:rsid w:val="44E421C9"/>
    <w:rsid w:val="44E623E5"/>
    <w:rsid w:val="44EE129A"/>
    <w:rsid w:val="44F468B0"/>
    <w:rsid w:val="45040CC9"/>
    <w:rsid w:val="45230F44"/>
    <w:rsid w:val="452D591E"/>
    <w:rsid w:val="453B1238"/>
    <w:rsid w:val="454A4722"/>
    <w:rsid w:val="45556839"/>
    <w:rsid w:val="455A06DD"/>
    <w:rsid w:val="456E00D1"/>
    <w:rsid w:val="4585575A"/>
    <w:rsid w:val="4588349D"/>
    <w:rsid w:val="45976002"/>
    <w:rsid w:val="45A007E6"/>
    <w:rsid w:val="45AF0A29"/>
    <w:rsid w:val="45CF4C28"/>
    <w:rsid w:val="45D264C6"/>
    <w:rsid w:val="45D71D2E"/>
    <w:rsid w:val="45E702F1"/>
    <w:rsid w:val="45F4468E"/>
    <w:rsid w:val="46004DE1"/>
    <w:rsid w:val="46046A4B"/>
    <w:rsid w:val="462458E5"/>
    <w:rsid w:val="462B5DAF"/>
    <w:rsid w:val="462F6D9A"/>
    <w:rsid w:val="46325D35"/>
    <w:rsid w:val="46357180"/>
    <w:rsid w:val="46386C71"/>
    <w:rsid w:val="46503FBA"/>
    <w:rsid w:val="46A240EA"/>
    <w:rsid w:val="46A77952"/>
    <w:rsid w:val="46B02CAB"/>
    <w:rsid w:val="46B04A59"/>
    <w:rsid w:val="46BB3E4F"/>
    <w:rsid w:val="46C24A50"/>
    <w:rsid w:val="46D00C57"/>
    <w:rsid w:val="46D8356B"/>
    <w:rsid w:val="46E1444C"/>
    <w:rsid w:val="46F04E55"/>
    <w:rsid w:val="47064679"/>
    <w:rsid w:val="471548BC"/>
    <w:rsid w:val="471F46C0"/>
    <w:rsid w:val="473016F6"/>
    <w:rsid w:val="47320D20"/>
    <w:rsid w:val="47372A84"/>
    <w:rsid w:val="47410BD1"/>
    <w:rsid w:val="47484C91"/>
    <w:rsid w:val="47486A40"/>
    <w:rsid w:val="475C698F"/>
    <w:rsid w:val="47613FA5"/>
    <w:rsid w:val="477F6E34"/>
    <w:rsid w:val="47953C4F"/>
    <w:rsid w:val="479E48B1"/>
    <w:rsid w:val="47B065BE"/>
    <w:rsid w:val="47BE4F54"/>
    <w:rsid w:val="47C702AC"/>
    <w:rsid w:val="47D2535B"/>
    <w:rsid w:val="47D74267"/>
    <w:rsid w:val="47E36387"/>
    <w:rsid w:val="48217291"/>
    <w:rsid w:val="482A221F"/>
    <w:rsid w:val="482A25E9"/>
    <w:rsid w:val="486378A9"/>
    <w:rsid w:val="487831F4"/>
    <w:rsid w:val="48C20A74"/>
    <w:rsid w:val="48E3000D"/>
    <w:rsid w:val="48EF634C"/>
    <w:rsid w:val="4904108C"/>
    <w:rsid w:val="490746D8"/>
    <w:rsid w:val="490B41C9"/>
    <w:rsid w:val="49195D6B"/>
    <w:rsid w:val="491A08B0"/>
    <w:rsid w:val="491A440C"/>
    <w:rsid w:val="491D214E"/>
    <w:rsid w:val="491D3EFC"/>
    <w:rsid w:val="49290AF3"/>
    <w:rsid w:val="492E4EE9"/>
    <w:rsid w:val="493556E9"/>
    <w:rsid w:val="49507E2D"/>
    <w:rsid w:val="49642FD4"/>
    <w:rsid w:val="496D4E83"/>
    <w:rsid w:val="49747FC0"/>
    <w:rsid w:val="49867CF3"/>
    <w:rsid w:val="498A77E3"/>
    <w:rsid w:val="49AD60CE"/>
    <w:rsid w:val="49CB4E8F"/>
    <w:rsid w:val="49E2542C"/>
    <w:rsid w:val="49F17862"/>
    <w:rsid w:val="49FE1F7F"/>
    <w:rsid w:val="4A3678B9"/>
    <w:rsid w:val="4A3D2AA8"/>
    <w:rsid w:val="4A54660D"/>
    <w:rsid w:val="4A655B5A"/>
    <w:rsid w:val="4A656F17"/>
    <w:rsid w:val="4A6D6C6D"/>
    <w:rsid w:val="4A704CC1"/>
    <w:rsid w:val="4A8D3982"/>
    <w:rsid w:val="4A91694F"/>
    <w:rsid w:val="4A98628C"/>
    <w:rsid w:val="4AB10DA0"/>
    <w:rsid w:val="4AB4263E"/>
    <w:rsid w:val="4ABB577A"/>
    <w:rsid w:val="4ABE255B"/>
    <w:rsid w:val="4AC5484B"/>
    <w:rsid w:val="4AD833F0"/>
    <w:rsid w:val="4AF3760A"/>
    <w:rsid w:val="4AFD5D93"/>
    <w:rsid w:val="4B105AC6"/>
    <w:rsid w:val="4B3519D1"/>
    <w:rsid w:val="4B4E6E91"/>
    <w:rsid w:val="4B5005B9"/>
    <w:rsid w:val="4B553E21"/>
    <w:rsid w:val="4B736055"/>
    <w:rsid w:val="4B7575DC"/>
    <w:rsid w:val="4B8244EA"/>
    <w:rsid w:val="4B9009B5"/>
    <w:rsid w:val="4B9506C1"/>
    <w:rsid w:val="4B9F6E4A"/>
    <w:rsid w:val="4BA34B8C"/>
    <w:rsid w:val="4BC15012"/>
    <w:rsid w:val="4BC77E36"/>
    <w:rsid w:val="4C207F8B"/>
    <w:rsid w:val="4C261319"/>
    <w:rsid w:val="4C280FF7"/>
    <w:rsid w:val="4C3A08C9"/>
    <w:rsid w:val="4C433C79"/>
    <w:rsid w:val="4C517D08"/>
    <w:rsid w:val="4C5B7215"/>
    <w:rsid w:val="4C6C1422"/>
    <w:rsid w:val="4C7C4B97"/>
    <w:rsid w:val="4C8147A2"/>
    <w:rsid w:val="4C8F6EBF"/>
    <w:rsid w:val="4C9170DB"/>
    <w:rsid w:val="4CAD5597"/>
    <w:rsid w:val="4CAF57B3"/>
    <w:rsid w:val="4CD11285"/>
    <w:rsid w:val="4CD3159A"/>
    <w:rsid w:val="4CD35573"/>
    <w:rsid w:val="4CD62D3F"/>
    <w:rsid w:val="4CDE27F3"/>
    <w:rsid w:val="4CFF32CC"/>
    <w:rsid w:val="4D063625"/>
    <w:rsid w:val="4D0C050F"/>
    <w:rsid w:val="4D1521B1"/>
    <w:rsid w:val="4D331F40"/>
    <w:rsid w:val="4D3D691B"/>
    <w:rsid w:val="4D4203D5"/>
    <w:rsid w:val="4D445EFB"/>
    <w:rsid w:val="4D447CA9"/>
    <w:rsid w:val="4D673998"/>
    <w:rsid w:val="4D7367E0"/>
    <w:rsid w:val="4D950505"/>
    <w:rsid w:val="4DCE0FD7"/>
    <w:rsid w:val="4DE40C73"/>
    <w:rsid w:val="4DF711BF"/>
    <w:rsid w:val="4DFC290A"/>
    <w:rsid w:val="4E1C29D4"/>
    <w:rsid w:val="4E29199C"/>
    <w:rsid w:val="4E2A3343"/>
    <w:rsid w:val="4E3E2E0A"/>
    <w:rsid w:val="4E573A0C"/>
    <w:rsid w:val="4E656129"/>
    <w:rsid w:val="4E6F51FA"/>
    <w:rsid w:val="4E782AAC"/>
    <w:rsid w:val="4E7C16C5"/>
    <w:rsid w:val="4E8442F7"/>
    <w:rsid w:val="4E916F1E"/>
    <w:rsid w:val="4EBB75DC"/>
    <w:rsid w:val="4ECE55FE"/>
    <w:rsid w:val="4EEC23A6"/>
    <w:rsid w:val="4F0911AA"/>
    <w:rsid w:val="4F135B85"/>
    <w:rsid w:val="4F184165"/>
    <w:rsid w:val="4F204746"/>
    <w:rsid w:val="4F253B0A"/>
    <w:rsid w:val="4F310701"/>
    <w:rsid w:val="4F384BBA"/>
    <w:rsid w:val="4F3D2C02"/>
    <w:rsid w:val="4F3D4870"/>
    <w:rsid w:val="4F3D70A6"/>
    <w:rsid w:val="4F5860BE"/>
    <w:rsid w:val="4F59348C"/>
    <w:rsid w:val="4F8545A9"/>
    <w:rsid w:val="4F960564"/>
    <w:rsid w:val="4F9C4678"/>
    <w:rsid w:val="4FAB04B3"/>
    <w:rsid w:val="4FAB2261"/>
    <w:rsid w:val="4FBD3D43"/>
    <w:rsid w:val="4FC41575"/>
    <w:rsid w:val="4FDD7E06"/>
    <w:rsid w:val="4FE305A5"/>
    <w:rsid w:val="4FFF435B"/>
    <w:rsid w:val="50015B45"/>
    <w:rsid w:val="50265D8C"/>
    <w:rsid w:val="502B5150"/>
    <w:rsid w:val="504A7CCC"/>
    <w:rsid w:val="50530EF5"/>
    <w:rsid w:val="50546455"/>
    <w:rsid w:val="505510F4"/>
    <w:rsid w:val="506B19F1"/>
    <w:rsid w:val="507C775A"/>
    <w:rsid w:val="50834F8C"/>
    <w:rsid w:val="509E5922"/>
    <w:rsid w:val="50A307F2"/>
    <w:rsid w:val="50A43053"/>
    <w:rsid w:val="50FF2E49"/>
    <w:rsid w:val="51004D18"/>
    <w:rsid w:val="510813C3"/>
    <w:rsid w:val="510936E3"/>
    <w:rsid w:val="51143E36"/>
    <w:rsid w:val="5119769F"/>
    <w:rsid w:val="511A43D2"/>
    <w:rsid w:val="5124051D"/>
    <w:rsid w:val="512462DC"/>
    <w:rsid w:val="514F30C0"/>
    <w:rsid w:val="515B1A65"/>
    <w:rsid w:val="51654692"/>
    <w:rsid w:val="517962A8"/>
    <w:rsid w:val="51825244"/>
    <w:rsid w:val="519A07DF"/>
    <w:rsid w:val="519A258E"/>
    <w:rsid w:val="51A21442"/>
    <w:rsid w:val="51AB479B"/>
    <w:rsid w:val="51BA678C"/>
    <w:rsid w:val="51BC69A8"/>
    <w:rsid w:val="51CC64BF"/>
    <w:rsid w:val="51CE66DB"/>
    <w:rsid w:val="51D51818"/>
    <w:rsid w:val="51D535C6"/>
    <w:rsid w:val="51E83B53"/>
    <w:rsid w:val="5201085F"/>
    <w:rsid w:val="5215283F"/>
    <w:rsid w:val="524A3AE8"/>
    <w:rsid w:val="526519E7"/>
    <w:rsid w:val="527032EE"/>
    <w:rsid w:val="52833022"/>
    <w:rsid w:val="529C40E3"/>
    <w:rsid w:val="52AA2CA4"/>
    <w:rsid w:val="52AA6800"/>
    <w:rsid w:val="52BA27BB"/>
    <w:rsid w:val="52D101E4"/>
    <w:rsid w:val="52F75D04"/>
    <w:rsid w:val="53191BD8"/>
    <w:rsid w:val="53202F66"/>
    <w:rsid w:val="53204D14"/>
    <w:rsid w:val="533B1B4E"/>
    <w:rsid w:val="53456529"/>
    <w:rsid w:val="534E7AD3"/>
    <w:rsid w:val="535930F2"/>
    <w:rsid w:val="5382777D"/>
    <w:rsid w:val="538A03E0"/>
    <w:rsid w:val="53AE0572"/>
    <w:rsid w:val="53C47D96"/>
    <w:rsid w:val="53E93358"/>
    <w:rsid w:val="53ED049E"/>
    <w:rsid w:val="54183C3E"/>
    <w:rsid w:val="54366848"/>
    <w:rsid w:val="543A1E06"/>
    <w:rsid w:val="544B5F2A"/>
    <w:rsid w:val="54562E9A"/>
    <w:rsid w:val="545C1D7C"/>
    <w:rsid w:val="545C1F32"/>
    <w:rsid w:val="54857525"/>
    <w:rsid w:val="54B0031A"/>
    <w:rsid w:val="54B139D4"/>
    <w:rsid w:val="54B43966"/>
    <w:rsid w:val="54DB5397"/>
    <w:rsid w:val="54F9074E"/>
    <w:rsid w:val="54FD657E"/>
    <w:rsid w:val="55067F3A"/>
    <w:rsid w:val="551A0AAB"/>
    <w:rsid w:val="552C5BF2"/>
    <w:rsid w:val="552F123F"/>
    <w:rsid w:val="552F56E3"/>
    <w:rsid w:val="5540344C"/>
    <w:rsid w:val="55651104"/>
    <w:rsid w:val="556709D9"/>
    <w:rsid w:val="55803415"/>
    <w:rsid w:val="558A2919"/>
    <w:rsid w:val="55990DAE"/>
    <w:rsid w:val="55A77DE1"/>
    <w:rsid w:val="55A97243"/>
    <w:rsid w:val="55BB7027"/>
    <w:rsid w:val="55D83BD0"/>
    <w:rsid w:val="562468CA"/>
    <w:rsid w:val="56270168"/>
    <w:rsid w:val="56293EE0"/>
    <w:rsid w:val="56350AD7"/>
    <w:rsid w:val="5646371D"/>
    <w:rsid w:val="56496330"/>
    <w:rsid w:val="564C5E20"/>
    <w:rsid w:val="56531459"/>
    <w:rsid w:val="56570A4D"/>
    <w:rsid w:val="565847C5"/>
    <w:rsid w:val="565A053D"/>
    <w:rsid w:val="566273F2"/>
    <w:rsid w:val="566E77FC"/>
    <w:rsid w:val="56707D61"/>
    <w:rsid w:val="56725887"/>
    <w:rsid w:val="56815ACA"/>
    <w:rsid w:val="569021B1"/>
    <w:rsid w:val="569A0FA7"/>
    <w:rsid w:val="56AB2B47"/>
    <w:rsid w:val="56B51C18"/>
    <w:rsid w:val="56B934B6"/>
    <w:rsid w:val="56C34335"/>
    <w:rsid w:val="56CE4A87"/>
    <w:rsid w:val="56E83D9B"/>
    <w:rsid w:val="56F049FE"/>
    <w:rsid w:val="56F24C1A"/>
    <w:rsid w:val="56FA762A"/>
    <w:rsid w:val="57167B59"/>
    <w:rsid w:val="571701DC"/>
    <w:rsid w:val="5731131B"/>
    <w:rsid w:val="57560D05"/>
    <w:rsid w:val="575B7625"/>
    <w:rsid w:val="57603931"/>
    <w:rsid w:val="57686183"/>
    <w:rsid w:val="576D24F2"/>
    <w:rsid w:val="577B076B"/>
    <w:rsid w:val="577B69BD"/>
    <w:rsid w:val="57917F8F"/>
    <w:rsid w:val="579B2BBB"/>
    <w:rsid w:val="57A51C8C"/>
    <w:rsid w:val="57B8376D"/>
    <w:rsid w:val="57D4431F"/>
    <w:rsid w:val="57EF1159"/>
    <w:rsid w:val="57F4051E"/>
    <w:rsid w:val="57F77651"/>
    <w:rsid w:val="57FF139C"/>
    <w:rsid w:val="58171B3C"/>
    <w:rsid w:val="581806B0"/>
    <w:rsid w:val="582347FA"/>
    <w:rsid w:val="58296419"/>
    <w:rsid w:val="583B7EFB"/>
    <w:rsid w:val="58443253"/>
    <w:rsid w:val="58476906"/>
    <w:rsid w:val="58825B29"/>
    <w:rsid w:val="5883257C"/>
    <w:rsid w:val="58871392"/>
    <w:rsid w:val="58A261CC"/>
    <w:rsid w:val="58A4109F"/>
    <w:rsid w:val="58B379DA"/>
    <w:rsid w:val="58D77C23"/>
    <w:rsid w:val="58E16CF4"/>
    <w:rsid w:val="58E862D4"/>
    <w:rsid w:val="59031D71"/>
    <w:rsid w:val="59060509"/>
    <w:rsid w:val="59143827"/>
    <w:rsid w:val="5927308C"/>
    <w:rsid w:val="592866D1"/>
    <w:rsid w:val="59345076"/>
    <w:rsid w:val="593D697B"/>
    <w:rsid w:val="593E7CA2"/>
    <w:rsid w:val="59576FB6"/>
    <w:rsid w:val="59653481"/>
    <w:rsid w:val="596F2552"/>
    <w:rsid w:val="59777658"/>
    <w:rsid w:val="598A2EE8"/>
    <w:rsid w:val="598D29D8"/>
    <w:rsid w:val="59901C7D"/>
    <w:rsid w:val="59975605"/>
    <w:rsid w:val="59A4763B"/>
    <w:rsid w:val="59B25588"/>
    <w:rsid w:val="59C22E5C"/>
    <w:rsid w:val="59C75EEA"/>
    <w:rsid w:val="59CA4E90"/>
    <w:rsid w:val="59F667CF"/>
    <w:rsid w:val="5A0013FC"/>
    <w:rsid w:val="5A074538"/>
    <w:rsid w:val="5A0C5FF2"/>
    <w:rsid w:val="5A1D3D5C"/>
    <w:rsid w:val="5A24333C"/>
    <w:rsid w:val="5A315A59"/>
    <w:rsid w:val="5A42516D"/>
    <w:rsid w:val="5A4C4641"/>
    <w:rsid w:val="5A623E64"/>
    <w:rsid w:val="5A673229"/>
    <w:rsid w:val="5A6B2929"/>
    <w:rsid w:val="5A9304C2"/>
    <w:rsid w:val="5AA20705"/>
    <w:rsid w:val="5AA601F5"/>
    <w:rsid w:val="5AAC50E0"/>
    <w:rsid w:val="5ABF6042"/>
    <w:rsid w:val="5AEB0D90"/>
    <w:rsid w:val="5AEB5C08"/>
    <w:rsid w:val="5B143C36"/>
    <w:rsid w:val="5B1C2A1D"/>
    <w:rsid w:val="5B21162A"/>
    <w:rsid w:val="5B44356A"/>
    <w:rsid w:val="5B712A16"/>
    <w:rsid w:val="5B745BFD"/>
    <w:rsid w:val="5B777731"/>
    <w:rsid w:val="5B934902"/>
    <w:rsid w:val="5BA81D4B"/>
    <w:rsid w:val="5BA87F9D"/>
    <w:rsid w:val="5BAD110F"/>
    <w:rsid w:val="5BB06B38"/>
    <w:rsid w:val="5BB16E51"/>
    <w:rsid w:val="5BC278D5"/>
    <w:rsid w:val="5BC45107"/>
    <w:rsid w:val="5BCF72D8"/>
    <w:rsid w:val="5BEF797A"/>
    <w:rsid w:val="5BFF5301"/>
    <w:rsid w:val="5C07081F"/>
    <w:rsid w:val="5C1271C4"/>
    <w:rsid w:val="5C2665C3"/>
    <w:rsid w:val="5C3E620B"/>
    <w:rsid w:val="5C533A65"/>
    <w:rsid w:val="5C694B67"/>
    <w:rsid w:val="5C6C0FCA"/>
    <w:rsid w:val="5C826630"/>
    <w:rsid w:val="5C907395"/>
    <w:rsid w:val="5C963088"/>
    <w:rsid w:val="5CAE665E"/>
    <w:rsid w:val="5CB37833"/>
    <w:rsid w:val="5CD65E0C"/>
    <w:rsid w:val="5CD86660"/>
    <w:rsid w:val="5CDF354A"/>
    <w:rsid w:val="5CFA0384"/>
    <w:rsid w:val="5CFD1C22"/>
    <w:rsid w:val="5D0D455B"/>
    <w:rsid w:val="5D0E5BDE"/>
    <w:rsid w:val="5D323FC2"/>
    <w:rsid w:val="5D3970FE"/>
    <w:rsid w:val="5D431D2B"/>
    <w:rsid w:val="5D4D4958"/>
    <w:rsid w:val="5D532490"/>
    <w:rsid w:val="5D635307"/>
    <w:rsid w:val="5D69550A"/>
    <w:rsid w:val="5D6B1282"/>
    <w:rsid w:val="5D720862"/>
    <w:rsid w:val="5D79712A"/>
    <w:rsid w:val="5D7E7207"/>
    <w:rsid w:val="5D801A93"/>
    <w:rsid w:val="5D861C18"/>
    <w:rsid w:val="5D8B36D2"/>
    <w:rsid w:val="5D8F31C2"/>
    <w:rsid w:val="5D964551"/>
    <w:rsid w:val="5DD15589"/>
    <w:rsid w:val="5DD40BD5"/>
    <w:rsid w:val="5DFB2606"/>
    <w:rsid w:val="5E0B4F4B"/>
    <w:rsid w:val="5E167CFF"/>
    <w:rsid w:val="5E2A2EEB"/>
    <w:rsid w:val="5E30349E"/>
    <w:rsid w:val="5E443F11"/>
    <w:rsid w:val="5E44495A"/>
    <w:rsid w:val="5E510478"/>
    <w:rsid w:val="5E720245"/>
    <w:rsid w:val="5E7D0711"/>
    <w:rsid w:val="5E8545C5"/>
    <w:rsid w:val="5E9842F9"/>
    <w:rsid w:val="5EA731C3"/>
    <w:rsid w:val="5EA902B4"/>
    <w:rsid w:val="5EB822A5"/>
    <w:rsid w:val="5EC72ACE"/>
    <w:rsid w:val="5ECE0F6B"/>
    <w:rsid w:val="5ED52E57"/>
    <w:rsid w:val="5EEC01A1"/>
    <w:rsid w:val="5EF61177"/>
    <w:rsid w:val="5EFE033F"/>
    <w:rsid w:val="5F1850B1"/>
    <w:rsid w:val="5F230311"/>
    <w:rsid w:val="5F2466BD"/>
    <w:rsid w:val="5F441D8B"/>
    <w:rsid w:val="5F4C0C3F"/>
    <w:rsid w:val="5F5226F9"/>
    <w:rsid w:val="5F545BE2"/>
    <w:rsid w:val="5F557AF4"/>
    <w:rsid w:val="5F577D10"/>
    <w:rsid w:val="5F6370C4"/>
    <w:rsid w:val="5F797F8B"/>
    <w:rsid w:val="5F8D1984"/>
    <w:rsid w:val="5FAA6092"/>
    <w:rsid w:val="5FBA204D"/>
    <w:rsid w:val="5FC03B07"/>
    <w:rsid w:val="5FC15189"/>
    <w:rsid w:val="5FE07D05"/>
    <w:rsid w:val="5FE84843"/>
    <w:rsid w:val="5FEF1CF6"/>
    <w:rsid w:val="5FFE462F"/>
    <w:rsid w:val="600870A8"/>
    <w:rsid w:val="600D4872"/>
    <w:rsid w:val="600F0D89"/>
    <w:rsid w:val="602A0F80"/>
    <w:rsid w:val="60311B75"/>
    <w:rsid w:val="604C65F5"/>
    <w:rsid w:val="604E30FB"/>
    <w:rsid w:val="606171AC"/>
    <w:rsid w:val="60680D5F"/>
    <w:rsid w:val="606F72DB"/>
    <w:rsid w:val="607E307A"/>
    <w:rsid w:val="608A5EC3"/>
    <w:rsid w:val="60C72C73"/>
    <w:rsid w:val="60DF620F"/>
    <w:rsid w:val="60E07891"/>
    <w:rsid w:val="60EE6EA1"/>
    <w:rsid w:val="61016185"/>
    <w:rsid w:val="611B4D6D"/>
    <w:rsid w:val="611F5809"/>
    <w:rsid w:val="612B3202"/>
    <w:rsid w:val="612C1E21"/>
    <w:rsid w:val="6139771D"/>
    <w:rsid w:val="615362B5"/>
    <w:rsid w:val="617C3AA8"/>
    <w:rsid w:val="617D3332"/>
    <w:rsid w:val="6198016C"/>
    <w:rsid w:val="619D5782"/>
    <w:rsid w:val="619F14FA"/>
    <w:rsid w:val="61A16C6A"/>
    <w:rsid w:val="61C64CD9"/>
    <w:rsid w:val="61CA47EF"/>
    <w:rsid w:val="622F0AD0"/>
    <w:rsid w:val="624A4467"/>
    <w:rsid w:val="62562501"/>
    <w:rsid w:val="62770E6A"/>
    <w:rsid w:val="627E55B4"/>
    <w:rsid w:val="628506F0"/>
    <w:rsid w:val="629C30FD"/>
    <w:rsid w:val="629C73A2"/>
    <w:rsid w:val="62A274F4"/>
    <w:rsid w:val="62B86D17"/>
    <w:rsid w:val="62CA67CA"/>
    <w:rsid w:val="62D43425"/>
    <w:rsid w:val="62D86947"/>
    <w:rsid w:val="62D90A3C"/>
    <w:rsid w:val="62F53AC8"/>
    <w:rsid w:val="62F835B8"/>
    <w:rsid w:val="630737FB"/>
    <w:rsid w:val="631101D6"/>
    <w:rsid w:val="63224379"/>
    <w:rsid w:val="633B34A5"/>
    <w:rsid w:val="63416D0D"/>
    <w:rsid w:val="63500CFE"/>
    <w:rsid w:val="635307EE"/>
    <w:rsid w:val="6353666F"/>
    <w:rsid w:val="635527B8"/>
    <w:rsid w:val="635936A0"/>
    <w:rsid w:val="637013A0"/>
    <w:rsid w:val="638303A8"/>
    <w:rsid w:val="6386335A"/>
    <w:rsid w:val="63A1155A"/>
    <w:rsid w:val="63AA35F8"/>
    <w:rsid w:val="63D007D6"/>
    <w:rsid w:val="63D01E3F"/>
    <w:rsid w:val="63D06633"/>
    <w:rsid w:val="63D336DD"/>
    <w:rsid w:val="63D77671"/>
    <w:rsid w:val="63F26259"/>
    <w:rsid w:val="63FA3360"/>
    <w:rsid w:val="64095351"/>
    <w:rsid w:val="64520AA6"/>
    <w:rsid w:val="645B1E38"/>
    <w:rsid w:val="64632CB3"/>
    <w:rsid w:val="647F3F53"/>
    <w:rsid w:val="64835103"/>
    <w:rsid w:val="649317EA"/>
    <w:rsid w:val="64950F34"/>
    <w:rsid w:val="64B13A1E"/>
    <w:rsid w:val="64D140C0"/>
    <w:rsid w:val="64E33DF4"/>
    <w:rsid w:val="64F8164D"/>
    <w:rsid w:val="64FB2EEB"/>
    <w:rsid w:val="65167D25"/>
    <w:rsid w:val="652E1513"/>
    <w:rsid w:val="65312DB1"/>
    <w:rsid w:val="654F3237"/>
    <w:rsid w:val="65735178"/>
    <w:rsid w:val="65864775"/>
    <w:rsid w:val="658A4BD4"/>
    <w:rsid w:val="65931376"/>
    <w:rsid w:val="6593581A"/>
    <w:rsid w:val="659E443B"/>
    <w:rsid w:val="65B35574"/>
    <w:rsid w:val="65BA2DA7"/>
    <w:rsid w:val="65C92FEA"/>
    <w:rsid w:val="65CD2ADA"/>
    <w:rsid w:val="65EB11B2"/>
    <w:rsid w:val="65F00576"/>
    <w:rsid w:val="6623060B"/>
    <w:rsid w:val="66287D10"/>
    <w:rsid w:val="662D27C2"/>
    <w:rsid w:val="665015D2"/>
    <w:rsid w:val="665054B9"/>
    <w:rsid w:val="66521282"/>
    <w:rsid w:val="665705F5"/>
    <w:rsid w:val="668138C4"/>
    <w:rsid w:val="66857B88"/>
    <w:rsid w:val="66A15D14"/>
    <w:rsid w:val="66A80071"/>
    <w:rsid w:val="66AA4BC9"/>
    <w:rsid w:val="66B477F6"/>
    <w:rsid w:val="66B617C0"/>
    <w:rsid w:val="66B6356E"/>
    <w:rsid w:val="66B97C70"/>
    <w:rsid w:val="66BB5028"/>
    <w:rsid w:val="66C105AA"/>
    <w:rsid w:val="671B1623"/>
    <w:rsid w:val="673D3C8F"/>
    <w:rsid w:val="674D4909"/>
    <w:rsid w:val="6753700F"/>
    <w:rsid w:val="67551B53"/>
    <w:rsid w:val="6759039D"/>
    <w:rsid w:val="677D22DE"/>
    <w:rsid w:val="678D1C21"/>
    <w:rsid w:val="678E0047"/>
    <w:rsid w:val="67B0620F"/>
    <w:rsid w:val="67BD26DA"/>
    <w:rsid w:val="67CF7936"/>
    <w:rsid w:val="67EE0FC7"/>
    <w:rsid w:val="68040309"/>
    <w:rsid w:val="68055D20"/>
    <w:rsid w:val="681C5653"/>
    <w:rsid w:val="6828049B"/>
    <w:rsid w:val="68320CFC"/>
    <w:rsid w:val="685F05D8"/>
    <w:rsid w:val="687A4A6F"/>
    <w:rsid w:val="687B4C01"/>
    <w:rsid w:val="687F0F5D"/>
    <w:rsid w:val="68A35D74"/>
    <w:rsid w:val="68AD09A1"/>
    <w:rsid w:val="68B70790"/>
    <w:rsid w:val="68BB30BE"/>
    <w:rsid w:val="68CB47FD"/>
    <w:rsid w:val="68D423D1"/>
    <w:rsid w:val="68DB35CF"/>
    <w:rsid w:val="69091CE9"/>
    <w:rsid w:val="690D143F"/>
    <w:rsid w:val="69110F2F"/>
    <w:rsid w:val="69194288"/>
    <w:rsid w:val="69196EEA"/>
    <w:rsid w:val="691E189E"/>
    <w:rsid w:val="69201173"/>
    <w:rsid w:val="692B7CE8"/>
    <w:rsid w:val="69306FEB"/>
    <w:rsid w:val="693252A2"/>
    <w:rsid w:val="693B7D5A"/>
    <w:rsid w:val="69653029"/>
    <w:rsid w:val="696F20FA"/>
    <w:rsid w:val="69731BEA"/>
    <w:rsid w:val="69796AD5"/>
    <w:rsid w:val="69801C11"/>
    <w:rsid w:val="69B144C0"/>
    <w:rsid w:val="69C20C02"/>
    <w:rsid w:val="69F148BD"/>
    <w:rsid w:val="6A184540"/>
    <w:rsid w:val="6A203BE4"/>
    <w:rsid w:val="6A502CA6"/>
    <w:rsid w:val="6A5057D3"/>
    <w:rsid w:val="6A674B7F"/>
    <w:rsid w:val="6A6D6639"/>
    <w:rsid w:val="6A8D6CDC"/>
    <w:rsid w:val="6A9547BA"/>
    <w:rsid w:val="6A972058"/>
    <w:rsid w:val="6A9811DC"/>
    <w:rsid w:val="6AAD6A36"/>
    <w:rsid w:val="6AC16985"/>
    <w:rsid w:val="6AC263D8"/>
    <w:rsid w:val="6ACF10A2"/>
    <w:rsid w:val="6ACF2E50"/>
    <w:rsid w:val="6AD16513"/>
    <w:rsid w:val="6AD77F57"/>
    <w:rsid w:val="6B0A032C"/>
    <w:rsid w:val="6B0D3978"/>
    <w:rsid w:val="6B136E17"/>
    <w:rsid w:val="6B511AB7"/>
    <w:rsid w:val="6B6E11BF"/>
    <w:rsid w:val="6B822F1F"/>
    <w:rsid w:val="6B9145AA"/>
    <w:rsid w:val="6B9818CC"/>
    <w:rsid w:val="6B9E091B"/>
    <w:rsid w:val="6BA02A3F"/>
    <w:rsid w:val="6BB40298"/>
    <w:rsid w:val="6BD34BC2"/>
    <w:rsid w:val="6BE75F78"/>
    <w:rsid w:val="6BF07522"/>
    <w:rsid w:val="6BF1329A"/>
    <w:rsid w:val="6BF3402C"/>
    <w:rsid w:val="6C0E35C4"/>
    <w:rsid w:val="6C0E79A8"/>
    <w:rsid w:val="6C2216A6"/>
    <w:rsid w:val="6C2471CC"/>
    <w:rsid w:val="6C315445"/>
    <w:rsid w:val="6C474C68"/>
    <w:rsid w:val="6C53185F"/>
    <w:rsid w:val="6C5A3D85"/>
    <w:rsid w:val="6C7748D6"/>
    <w:rsid w:val="6C7D68DC"/>
    <w:rsid w:val="6C9205D9"/>
    <w:rsid w:val="6CAA1C24"/>
    <w:rsid w:val="6CAF7244"/>
    <w:rsid w:val="6CBC0716"/>
    <w:rsid w:val="6CC14A1B"/>
    <w:rsid w:val="6CC62031"/>
    <w:rsid w:val="6CD01102"/>
    <w:rsid w:val="6CE30E35"/>
    <w:rsid w:val="6D050DAB"/>
    <w:rsid w:val="6D0943F7"/>
    <w:rsid w:val="6D10018E"/>
    <w:rsid w:val="6D17288C"/>
    <w:rsid w:val="6D45389E"/>
    <w:rsid w:val="6D480C98"/>
    <w:rsid w:val="6D591B61"/>
    <w:rsid w:val="6D68133A"/>
    <w:rsid w:val="6D7E5FB1"/>
    <w:rsid w:val="6DD23D9C"/>
    <w:rsid w:val="6DF826BE"/>
    <w:rsid w:val="6DFB21AE"/>
    <w:rsid w:val="6DFB5DB7"/>
    <w:rsid w:val="6E0250F2"/>
    <w:rsid w:val="6E0472B5"/>
    <w:rsid w:val="6E0F643B"/>
    <w:rsid w:val="6E227A24"/>
    <w:rsid w:val="6E2C2368"/>
    <w:rsid w:val="6E3000AA"/>
    <w:rsid w:val="6E315BD0"/>
    <w:rsid w:val="6E3A0F28"/>
    <w:rsid w:val="6E3F02ED"/>
    <w:rsid w:val="6E5E1B00"/>
    <w:rsid w:val="6E755ABD"/>
    <w:rsid w:val="6EA6211A"/>
    <w:rsid w:val="6EBA2FDF"/>
    <w:rsid w:val="6EBA7973"/>
    <w:rsid w:val="6EBC193D"/>
    <w:rsid w:val="6EC16F54"/>
    <w:rsid w:val="6ECC34EE"/>
    <w:rsid w:val="6ED21161"/>
    <w:rsid w:val="6EDC1FE0"/>
    <w:rsid w:val="6EE64C0C"/>
    <w:rsid w:val="6EFE1F56"/>
    <w:rsid w:val="6F125F93"/>
    <w:rsid w:val="6F196D90"/>
    <w:rsid w:val="6F2B0871"/>
    <w:rsid w:val="6F4B5145"/>
    <w:rsid w:val="6F854425"/>
    <w:rsid w:val="6F8D3156"/>
    <w:rsid w:val="6FAB4909"/>
    <w:rsid w:val="6FAF3250"/>
    <w:rsid w:val="6FB1521A"/>
    <w:rsid w:val="6FBB1BF5"/>
    <w:rsid w:val="6FC00CF3"/>
    <w:rsid w:val="6FDE3B35"/>
    <w:rsid w:val="6FEA24DA"/>
    <w:rsid w:val="70013B40"/>
    <w:rsid w:val="700F763B"/>
    <w:rsid w:val="702C48A1"/>
    <w:rsid w:val="702F1E35"/>
    <w:rsid w:val="70484440"/>
    <w:rsid w:val="705A7660"/>
    <w:rsid w:val="70691651"/>
    <w:rsid w:val="70840239"/>
    <w:rsid w:val="70853FB1"/>
    <w:rsid w:val="70890E49"/>
    <w:rsid w:val="70891CF3"/>
    <w:rsid w:val="70A00581"/>
    <w:rsid w:val="70CB230C"/>
    <w:rsid w:val="70DE203F"/>
    <w:rsid w:val="70F21646"/>
    <w:rsid w:val="70F2450A"/>
    <w:rsid w:val="710F147A"/>
    <w:rsid w:val="712D6B22"/>
    <w:rsid w:val="71397275"/>
    <w:rsid w:val="7159076E"/>
    <w:rsid w:val="717F11C6"/>
    <w:rsid w:val="717F53C3"/>
    <w:rsid w:val="71A60683"/>
    <w:rsid w:val="71AC2F79"/>
    <w:rsid w:val="71C64881"/>
    <w:rsid w:val="71C823A7"/>
    <w:rsid w:val="71E72C19"/>
    <w:rsid w:val="71EC5CAC"/>
    <w:rsid w:val="720A0C12"/>
    <w:rsid w:val="72111FA0"/>
    <w:rsid w:val="72135D18"/>
    <w:rsid w:val="721970A7"/>
    <w:rsid w:val="72282939"/>
    <w:rsid w:val="723F6B0D"/>
    <w:rsid w:val="72536115"/>
    <w:rsid w:val="7262214E"/>
    <w:rsid w:val="726E2C78"/>
    <w:rsid w:val="729606F7"/>
    <w:rsid w:val="72A2709C"/>
    <w:rsid w:val="72B55021"/>
    <w:rsid w:val="72BA0B6E"/>
    <w:rsid w:val="72C40DC1"/>
    <w:rsid w:val="72FC49FE"/>
    <w:rsid w:val="72FC67CA"/>
    <w:rsid w:val="730D6C0C"/>
    <w:rsid w:val="731C29AB"/>
    <w:rsid w:val="73261401"/>
    <w:rsid w:val="732775A1"/>
    <w:rsid w:val="73465C7A"/>
    <w:rsid w:val="73467A28"/>
    <w:rsid w:val="734B2FC2"/>
    <w:rsid w:val="734E2D80"/>
    <w:rsid w:val="73B2330F"/>
    <w:rsid w:val="73B57FEA"/>
    <w:rsid w:val="73BA353C"/>
    <w:rsid w:val="73C372CA"/>
    <w:rsid w:val="73F57BF3"/>
    <w:rsid w:val="73FB2F08"/>
    <w:rsid w:val="74081181"/>
    <w:rsid w:val="74160B04"/>
    <w:rsid w:val="743106D8"/>
    <w:rsid w:val="7447614D"/>
    <w:rsid w:val="74480FA0"/>
    <w:rsid w:val="744C5512"/>
    <w:rsid w:val="744C72C0"/>
    <w:rsid w:val="744D0434"/>
    <w:rsid w:val="744D4DE6"/>
    <w:rsid w:val="746E44D3"/>
    <w:rsid w:val="74736F42"/>
    <w:rsid w:val="747405C4"/>
    <w:rsid w:val="748B4A38"/>
    <w:rsid w:val="749F50AD"/>
    <w:rsid w:val="74A470FC"/>
    <w:rsid w:val="74BF5CE3"/>
    <w:rsid w:val="74C90910"/>
    <w:rsid w:val="74CD637C"/>
    <w:rsid w:val="74DA2B1D"/>
    <w:rsid w:val="74DF6386"/>
    <w:rsid w:val="74E67714"/>
    <w:rsid w:val="7508401D"/>
    <w:rsid w:val="75412C30"/>
    <w:rsid w:val="7548330D"/>
    <w:rsid w:val="7568637B"/>
    <w:rsid w:val="759A3CFF"/>
    <w:rsid w:val="75A51895"/>
    <w:rsid w:val="75AB44BA"/>
    <w:rsid w:val="75AD1FE0"/>
    <w:rsid w:val="75B415C0"/>
    <w:rsid w:val="75B71153"/>
    <w:rsid w:val="75CF3B98"/>
    <w:rsid w:val="75D21A46"/>
    <w:rsid w:val="75D520B0"/>
    <w:rsid w:val="75D63924"/>
    <w:rsid w:val="75DF6F60"/>
    <w:rsid w:val="75EF084A"/>
    <w:rsid w:val="75EF43A6"/>
    <w:rsid w:val="76070349"/>
    <w:rsid w:val="760D4D8D"/>
    <w:rsid w:val="76164029"/>
    <w:rsid w:val="7623537A"/>
    <w:rsid w:val="76277FE4"/>
    <w:rsid w:val="76285B0A"/>
    <w:rsid w:val="762C55FB"/>
    <w:rsid w:val="76377AFB"/>
    <w:rsid w:val="763C3364"/>
    <w:rsid w:val="76441AA5"/>
    <w:rsid w:val="765C4580"/>
    <w:rsid w:val="766111DA"/>
    <w:rsid w:val="766D79C1"/>
    <w:rsid w:val="76726D86"/>
    <w:rsid w:val="768F7938"/>
    <w:rsid w:val="76962A74"/>
    <w:rsid w:val="76D65566"/>
    <w:rsid w:val="76E260B6"/>
    <w:rsid w:val="76EE4489"/>
    <w:rsid w:val="76EF6628"/>
    <w:rsid w:val="770E4D00"/>
    <w:rsid w:val="770E52E3"/>
    <w:rsid w:val="77105BC2"/>
    <w:rsid w:val="7718792D"/>
    <w:rsid w:val="772C33D8"/>
    <w:rsid w:val="775D7A36"/>
    <w:rsid w:val="77860D3A"/>
    <w:rsid w:val="77882D05"/>
    <w:rsid w:val="77D40E3D"/>
    <w:rsid w:val="77E12415"/>
    <w:rsid w:val="77E141C3"/>
    <w:rsid w:val="78112CFA"/>
    <w:rsid w:val="78120820"/>
    <w:rsid w:val="781564C1"/>
    <w:rsid w:val="782B367F"/>
    <w:rsid w:val="782E2FB2"/>
    <w:rsid w:val="78322C70"/>
    <w:rsid w:val="7847671C"/>
    <w:rsid w:val="785E7A95"/>
    <w:rsid w:val="786A240A"/>
    <w:rsid w:val="786F7A21"/>
    <w:rsid w:val="78964FAD"/>
    <w:rsid w:val="789719A8"/>
    <w:rsid w:val="78A70F68"/>
    <w:rsid w:val="78AE679B"/>
    <w:rsid w:val="78B2790D"/>
    <w:rsid w:val="78BD69DE"/>
    <w:rsid w:val="78C23FF4"/>
    <w:rsid w:val="78DD498A"/>
    <w:rsid w:val="78E97705"/>
    <w:rsid w:val="78EA74C2"/>
    <w:rsid w:val="790E0FE8"/>
    <w:rsid w:val="790F6B0E"/>
    <w:rsid w:val="79183C14"/>
    <w:rsid w:val="792425C0"/>
    <w:rsid w:val="792720A9"/>
    <w:rsid w:val="79411500"/>
    <w:rsid w:val="79425135"/>
    <w:rsid w:val="79432B3F"/>
    <w:rsid w:val="79504B59"/>
    <w:rsid w:val="796055BB"/>
    <w:rsid w:val="79607369"/>
    <w:rsid w:val="79627585"/>
    <w:rsid w:val="796C3F60"/>
    <w:rsid w:val="79984D55"/>
    <w:rsid w:val="79AC0800"/>
    <w:rsid w:val="79B871A5"/>
    <w:rsid w:val="79CB0C87"/>
    <w:rsid w:val="79D0629D"/>
    <w:rsid w:val="79D7688D"/>
    <w:rsid w:val="79DB761B"/>
    <w:rsid w:val="79F226B7"/>
    <w:rsid w:val="7A0423EA"/>
    <w:rsid w:val="7A1268B5"/>
    <w:rsid w:val="7A1B0BBE"/>
    <w:rsid w:val="7A2B5BC9"/>
    <w:rsid w:val="7A313EA6"/>
    <w:rsid w:val="7A381945"/>
    <w:rsid w:val="7A4078C7"/>
    <w:rsid w:val="7A4B626B"/>
    <w:rsid w:val="7A5073DE"/>
    <w:rsid w:val="7A5614FA"/>
    <w:rsid w:val="7A5944E4"/>
    <w:rsid w:val="7A615C01"/>
    <w:rsid w:val="7A631C90"/>
    <w:rsid w:val="7A9153FC"/>
    <w:rsid w:val="7A94551C"/>
    <w:rsid w:val="7A997FF4"/>
    <w:rsid w:val="7A9A1215"/>
    <w:rsid w:val="7A9C0875"/>
    <w:rsid w:val="7AA15E8B"/>
    <w:rsid w:val="7AAD7E3E"/>
    <w:rsid w:val="7AAF67FA"/>
    <w:rsid w:val="7ABD2CC5"/>
    <w:rsid w:val="7AE453E8"/>
    <w:rsid w:val="7AE60010"/>
    <w:rsid w:val="7B0978DF"/>
    <w:rsid w:val="7B1F60E0"/>
    <w:rsid w:val="7B1F7633"/>
    <w:rsid w:val="7B2431D1"/>
    <w:rsid w:val="7B5B428C"/>
    <w:rsid w:val="7B687661"/>
    <w:rsid w:val="7B6961DF"/>
    <w:rsid w:val="7B810197"/>
    <w:rsid w:val="7BA00179"/>
    <w:rsid w:val="7BA619AB"/>
    <w:rsid w:val="7BAB0D70"/>
    <w:rsid w:val="7BBF0CBF"/>
    <w:rsid w:val="7BF37390"/>
    <w:rsid w:val="7BFD4537"/>
    <w:rsid w:val="7C077F70"/>
    <w:rsid w:val="7C105077"/>
    <w:rsid w:val="7C3228BB"/>
    <w:rsid w:val="7C372603"/>
    <w:rsid w:val="7C374CF9"/>
    <w:rsid w:val="7C3C2310"/>
    <w:rsid w:val="7C4F4D56"/>
    <w:rsid w:val="7C507B69"/>
    <w:rsid w:val="7C5F7DAC"/>
    <w:rsid w:val="7C6A07F0"/>
    <w:rsid w:val="7C7E0232"/>
    <w:rsid w:val="7C817D22"/>
    <w:rsid w:val="7C86358B"/>
    <w:rsid w:val="7C8B294F"/>
    <w:rsid w:val="7CBE776A"/>
    <w:rsid w:val="7CC3033B"/>
    <w:rsid w:val="7CD57A6A"/>
    <w:rsid w:val="7CDB38D7"/>
    <w:rsid w:val="7CF93D5D"/>
    <w:rsid w:val="7CF95B0B"/>
    <w:rsid w:val="7D022F24"/>
    <w:rsid w:val="7D0D7808"/>
    <w:rsid w:val="7D166011"/>
    <w:rsid w:val="7D254B52"/>
    <w:rsid w:val="7D2863F0"/>
    <w:rsid w:val="7D2C4132"/>
    <w:rsid w:val="7D2E7EAA"/>
    <w:rsid w:val="7D562F5D"/>
    <w:rsid w:val="7D6600D4"/>
    <w:rsid w:val="7D8F372A"/>
    <w:rsid w:val="7D923D10"/>
    <w:rsid w:val="7DBA0F25"/>
    <w:rsid w:val="7DBF2C63"/>
    <w:rsid w:val="7DCC26EB"/>
    <w:rsid w:val="7DE60785"/>
    <w:rsid w:val="7DE71D15"/>
    <w:rsid w:val="7DFA4230"/>
    <w:rsid w:val="7DFC3B04"/>
    <w:rsid w:val="7E0429B9"/>
    <w:rsid w:val="7E075D2D"/>
    <w:rsid w:val="7E105802"/>
    <w:rsid w:val="7E292420"/>
    <w:rsid w:val="7E3E411D"/>
    <w:rsid w:val="7E4454AB"/>
    <w:rsid w:val="7E4476EF"/>
    <w:rsid w:val="7E5971A9"/>
    <w:rsid w:val="7E635932"/>
    <w:rsid w:val="7E6671D0"/>
    <w:rsid w:val="7E772A3F"/>
    <w:rsid w:val="7EE10720"/>
    <w:rsid w:val="7EE436AA"/>
    <w:rsid w:val="7F08472B"/>
    <w:rsid w:val="7F163DDD"/>
    <w:rsid w:val="7F2A3E97"/>
    <w:rsid w:val="7F4734A5"/>
    <w:rsid w:val="7F5160D2"/>
    <w:rsid w:val="7F5E434B"/>
    <w:rsid w:val="7F6B5BC4"/>
    <w:rsid w:val="7F90784C"/>
    <w:rsid w:val="7FA264E9"/>
    <w:rsid w:val="7FA56AEC"/>
    <w:rsid w:val="7FAE0E2E"/>
    <w:rsid w:val="7FCE327F"/>
    <w:rsid w:val="7FE64A6C"/>
    <w:rsid w:val="7FFB603E"/>
    <w:rsid w:val="7FFD067B"/>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Balloon Text"/>
    <w:basedOn w:val="1"/>
    <w:link w:val="16"/>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2"/>
    <w:basedOn w:val="1"/>
    <w:next w:val="1"/>
    <w:unhideWhenUsed/>
    <w:qFormat/>
    <w:uiPriority w:val="39"/>
    <w:pPr>
      <w:tabs>
        <w:tab w:val="left" w:pos="630"/>
        <w:tab w:val="left" w:pos="1134"/>
        <w:tab w:val="right" w:leader="dot" w:pos="8494"/>
      </w:tabs>
      <w:ind w:left="420" w:leftChars="200"/>
    </w:p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Emphasis"/>
    <w:basedOn w:val="10"/>
    <w:qFormat/>
    <w:uiPriority w:val="20"/>
    <w:rPr>
      <w:i/>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4">
    <w:name w:val="页眉 Char"/>
    <w:basedOn w:val="10"/>
    <w:link w:val="5"/>
    <w:qFormat/>
    <w:uiPriority w:val="99"/>
    <w:rPr>
      <w:sz w:val="18"/>
      <w:szCs w:val="18"/>
    </w:rPr>
  </w:style>
  <w:style w:type="character" w:customStyle="1" w:styleId="15">
    <w:name w:val="页脚 Char"/>
    <w:basedOn w:val="10"/>
    <w:link w:val="4"/>
    <w:qFormat/>
    <w:uiPriority w:val="99"/>
    <w:rPr>
      <w:sz w:val="18"/>
      <w:szCs w:val="18"/>
    </w:rPr>
  </w:style>
  <w:style w:type="character" w:customStyle="1" w:styleId="16">
    <w:name w:val="批注框文本 Char"/>
    <w:basedOn w:val="10"/>
    <w:link w:val="3"/>
    <w:semiHidden/>
    <w:qFormat/>
    <w:uiPriority w:val="99"/>
    <w:rPr>
      <w:sz w:val="18"/>
      <w:szCs w:val="18"/>
    </w:rPr>
  </w:style>
  <w:style w:type="paragraph" w:styleId="17">
    <w:name w:val="List Paragraph"/>
    <w:basedOn w:val="1"/>
    <w:qFormat/>
    <w:uiPriority w:val="34"/>
    <w:pPr>
      <w:ind w:firstLine="420" w:firstLineChars="200"/>
    </w:pPr>
  </w:style>
  <w:style w:type="paragraph" w:customStyle="1" w:styleId="18">
    <w:name w:val="p0"/>
    <w:basedOn w:val="1"/>
    <w:qFormat/>
    <w:uiPriority w:val="0"/>
    <w:pPr>
      <w:widowControl/>
    </w:pPr>
    <w:rPr>
      <w:szCs w:val="21"/>
    </w:rPr>
  </w:style>
  <w:style w:type="paragraph" w:customStyle="1" w:styleId="19">
    <w:name w:val="普通(网站) Char"/>
    <w:basedOn w:val="1"/>
    <w:qFormat/>
    <w:uiPriority w:val="0"/>
    <w:pPr>
      <w:keepNext w:val="0"/>
      <w:keepLines w:val="0"/>
      <w:widowControl/>
      <w:suppressLineNumbers w:val="0"/>
      <w:spacing w:before="0" w:beforeAutospacing="1" w:after="0" w:afterAutospacing="1"/>
      <w:ind w:left="0" w:right="0"/>
      <w:jc w:val="left"/>
    </w:pPr>
    <w:rPr>
      <w:rFonts w:hint="eastAsia" w:ascii="等线" w:hAnsi="等线" w:eastAsia="等线" w:cs="等线"/>
      <w:kern w:val="0"/>
      <w:sz w:val="24"/>
      <w:szCs w:val="24"/>
      <w:lang w:val="en-US" w:eastAsia="zh-CN" w:bidi="ar"/>
    </w:rPr>
  </w:style>
  <w:style w:type="character" w:customStyle="1" w:styleId="20">
    <w:name w:val="font41"/>
    <w:basedOn w:val="10"/>
    <w:qFormat/>
    <w:uiPriority w:val="0"/>
    <w:rPr>
      <w:rFonts w:hint="eastAsia" w:ascii="宋体" w:hAnsi="宋体" w:eastAsia="宋体" w:cs="宋体"/>
      <w:color w:val="000000"/>
      <w:sz w:val="20"/>
      <w:szCs w:val="20"/>
      <w:u w:val="none"/>
    </w:rPr>
  </w:style>
  <w:style w:type="paragraph" w:customStyle="1" w:styleId="21">
    <w:name w:val="MDPI_1.4_history"/>
    <w:basedOn w:val="1"/>
    <w:next w:val="1"/>
    <w:qFormat/>
    <w:uiPriority w:val="0"/>
    <w:pPr>
      <w:adjustRightInd w:val="0"/>
      <w:snapToGrid w:val="0"/>
      <w:spacing w:line="240" w:lineRule="atLeast"/>
      <w:ind w:right="113"/>
      <w:jc w:val="left"/>
    </w:pPr>
    <w:rPr>
      <w:rFonts w:eastAsia="Times New Roman"/>
      <w:sz w:val="14"/>
      <w:lang w:eastAsia="de-DE" w:bidi="en-US"/>
    </w:rPr>
  </w:style>
  <w:style w:type="character" w:customStyle="1" w:styleId="22">
    <w:name w:val="font11"/>
    <w:basedOn w:val="10"/>
    <w:qFormat/>
    <w:uiPriority w:val="0"/>
    <w:rPr>
      <w:rFonts w:hint="default" w:ascii="Times New Roman" w:hAnsi="Times New Roman" w:cs="Times New Roman"/>
      <w:color w:val="000000"/>
      <w:sz w:val="20"/>
      <w:szCs w:val="20"/>
      <w:u w:val="none"/>
    </w:rPr>
  </w:style>
  <w:style w:type="character" w:customStyle="1" w:styleId="23">
    <w:name w:val="font2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Info spid="_x0000_s4098" textRotate="1"/>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20</Pages>
  <Words>4030</Words>
  <Characters>4636</Characters>
  <Lines>29</Lines>
  <Paragraphs>8</Paragraphs>
  <TotalTime>46</TotalTime>
  <ScaleCrop>false</ScaleCrop>
  <LinksUpToDate>false</LinksUpToDate>
  <CharactersWithSpaces>4949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2018-12-27T06:59:00Z</dcterms:created>
  <dc:creator>符桑岚</dc:creator>
  <cp:lastModifiedBy>会跳舞的小丑</cp:lastModifiedBy>
  <cp:lastPrinted>2025-06-13T01:37:00Z</cp:lastPrinted>
  <dcterms:modified xsi:type="dcterms:W3CDTF">2025-06-13T07:44:08Z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9276867834884A519552FF90C8FC6F46</vt:lpwstr>
  </property>
  <property fmtid="{D5CDD505-2E9C-101B-9397-08002B2CF9AE}" pid="4" name="KSOTemplateDocerSaveRecord">
    <vt:lpwstr>eyJoZGlkIjoiMjQ3NjAzNTE4ZWFhMmY2ZGQ4ODIyOTI1NDQxZDc4MjYiLCJ1c2VySWQiOiIyODgyNDg4OTMifQ==</vt:lpwstr>
  </property>
</Properties>
</file>